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房屋缴纳申请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致：合肥高新股份有限公司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56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安徽连营电子科技有限公司公司员工，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郭玉凯、朱浩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，身份证号：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342425199112147219、342221199403133515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，于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11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22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日租赁皖水公寓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综合楼西楼1011室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，因其他原因，准备搬迁房子，准备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202</w:t>
      </w:r>
      <w:r>
        <w:rPr>
          <w:rFonts w:hint="eastAsia" w:asciiTheme="minorEastAsia" w:hAnsiTheme="minorEastAsia" w:cs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日之前办理退房，故申请缴纳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个月房租，房租到期于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2021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月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21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日。并承诺于房屋到期日前办理退房，望批准！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560" w:firstLineChars="200"/>
        <w:jc w:val="righ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560" w:firstLineChars="20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申请人（签字）：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郭玉凯 朱浩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560" w:firstLineChars="200"/>
        <w:jc w:val="righ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u w:val="none"/>
          <w:lang w:val="en-US" w:eastAsia="zh-CN"/>
        </w:rPr>
        <w:t>申请公司：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安徽连营电子科技有限公司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firstLine="560" w:firstLineChars="200"/>
        <w:jc w:val="right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u w:val="none"/>
          <w:lang w:val="en-US" w:eastAsia="zh-CN"/>
        </w:rPr>
        <w:t>申请时间：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u w:val="single"/>
          <w:lang w:val="en-US" w:eastAsia="zh-CN"/>
        </w:rPr>
        <w:t>2020年11月22日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04DF2"/>
    <w:rsid w:val="1CFD1851"/>
    <w:rsid w:val="21CE305D"/>
    <w:rsid w:val="440D73E6"/>
    <w:rsid w:val="4CBB2C4F"/>
    <w:rsid w:val="54123D18"/>
    <w:rsid w:val="56744EBF"/>
    <w:rsid w:val="58750774"/>
    <w:rsid w:val="58804DF2"/>
    <w:rsid w:val="5CA42772"/>
    <w:rsid w:val="642F151E"/>
    <w:rsid w:val="65EC21E1"/>
    <w:rsid w:val="70A82056"/>
    <w:rsid w:val="77BF48D1"/>
    <w:rsid w:val="790D4E19"/>
    <w:rsid w:val="7B8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珠海国家高新技术开发区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2020-11-24T02:24:00Z</dcterms:created>
  <dc:creator>Uetec</dc:creator>
  <cp:lastModifiedBy>Uetec</cp:lastModifiedBy>
  <dcterms:modified xsi:type="dcterms:W3CDTF">2020-11-24T02:43:43Z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