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BCABB" w14:textId="70C61E2E" w:rsidR="00BC0A00" w:rsidRDefault="00C601E0" w:rsidP="00BC0A00">
      <w:pPr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 w:rsidRPr="00C601E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AI Adoption Guide</w:t>
      </w:r>
    </w:p>
    <w:p w14:paraId="72CB1494" w14:textId="77777777" w:rsidR="00C601E0" w:rsidRDefault="00C601E0" w:rsidP="00BC0A00">
      <w:pPr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</w:p>
    <w:p w14:paraId="271DF40A" w14:textId="5A5EB7E3" w:rsidR="00C601E0" w:rsidRPr="00C601E0" w:rsidRDefault="00C601E0" w:rsidP="00BC0A00">
      <w:pPr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Introduction</w:t>
      </w:r>
    </w:p>
    <w:p w14:paraId="64FD1B42" w14:textId="77777777" w:rsidR="00BC0A00" w:rsidRDefault="00BC0A00" w:rsidP="00BC0A00">
      <w:pP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Is AI for you, this is a question many of the organisations are grappling with, there is no right or wrong answer, 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it 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should be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more of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“I am 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IN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if I can see the $ value &amp; not 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just a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n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app or 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a </w:t>
      </w:r>
      <w:proofErr w:type="spellStart"/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xls</w:t>
      </w:r>
      <w:proofErr w:type="spellEnd"/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value derivation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”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. 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Let’s see how to go about adopting AI 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for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an organisation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which 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surely is a complex process, but however, 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by 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follow</w:t>
      </w:r>
      <w: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ing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 a structured methodology along with proven frameworks, it should help organi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ations get started on AI:</w:t>
      </w:r>
    </w:p>
    <w:p w14:paraId="5D0B9D13" w14:textId="77777777" w:rsidR="00BC0A00" w:rsidRPr="00BC0A00" w:rsidRDefault="00BC0A00" w:rsidP="00BC0A00">
      <w:pP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</w:p>
    <w:p w14:paraId="2195C389" w14:textId="77777777" w:rsidR="00BC0A00" w:rsidRPr="00BC0A00" w:rsidRDefault="00BC0A00" w:rsidP="00BC0A00">
      <w:pPr>
        <w:spacing w:after="240"/>
        <w:outlineLvl w:val="1"/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I. Define AI Strategy</w:t>
      </w:r>
    </w:p>
    <w:p w14:paraId="097B2C40" w14:textId="77777777" w:rsidR="00BC0A00" w:rsidRPr="00BC0A00" w:rsidRDefault="00BC0A00" w:rsidP="00BC0A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Establish clear goals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Identify business objectives and key performance indicators (KPIs) that AI can help achieve.</w:t>
      </w:r>
    </w:p>
    <w:p w14:paraId="555D3FAE" w14:textId="77777777" w:rsidR="00BC0A00" w:rsidRPr="00BC0A00" w:rsidRDefault="00BC0A00" w:rsidP="00BC0A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Assess current state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Evaluate existing infrastructure, data, and talent to determine AI readiness.</w:t>
      </w:r>
    </w:p>
    <w:p w14:paraId="7560EB65" w14:textId="77777777" w:rsidR="00BC0A00" w:rsidRPr="00BC0A00" w:rsidRDefault="00BC0A00" w:rsidP="00BC0A0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Develop a roadmap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: Create a phased plan for AI adoption, including timelines, </w:t>
      </w:r>
      <w:r w:rsidR="00BC457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 xml:space="preserve">use cases, 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budgets, and resource allocation.</w:t>
      </w:r>
    </w:p>
    <w:p w14:paraId="22338531" w14:textId="77777777" w:rsidR="000923B5" w:rsidRPr="00BC0A00" w:rsidRDefault="000923B5" w:rsidP="000923B5">
      <w:pPr>
        <w:spacing w:after="240"/>
        <w:outlineLvl w:val="1"/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II</w:t>
      </w:r>
      <w:r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. Ensure Ethics and Governance</w:t>
      </w:r>
    </w:p>
    <w:p w14:paraId="2D897A40" w14:textId="77777777" w:rsidR="000923B5" w:rsidRPr="00BC0A00" w:rsidRDefault="000923B5" w:rsidP="000923B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Establish AI ethics guidelines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Develop and communicate clear guidelines for AI development and deployment.</w:t>
      </w:r>
    </w:p>
    <w:p w14:paraId="0E23ADBD" w14:textId="77777777" w:rsidR="000923B5" w:rsidRPr="00BC0A00" w:rsidRDefault="000923B5" w:rsidP="000923B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Implement data governance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Ensure data quality, security, and compliance with regulatory requirements.</w:t>
      </w:r>
    </w:p>
    <w:p w14:paraId="09CCDFE4" w14:textId="77777777" w:rsidR="000923B5" w:rsidRPr="000923B5" w:rsidRDefault="000923B5" w:rsidP="000923B5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Address bias and fairness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Develop strategies to detect and mitigate bias in AI models and ensure fairness in decision-making</w:t>
      </w:r>
    </w:p>
    <w:p w14:paraId="13B5D219" w14:textId="77777777" w:rsidR="00BC0A00" w:rsidRPr="00BC0A00" w:rsidRDefault="000923B5" w:rsidP="00BC0A00">
      <w:pPr>
        <w:spacing w:after="240"/>
        <w:outlineLvl w:val="1"/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I</w:t>
      </w:r>
      <w:r w:rsidR="00BC0A00"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II. Build AI-Ready Infrastructure</w:t>
      </w:r>
    </w:p>
    <w:p w14:paraId="4149B943" w14:textId="77777777" w:rsidR="00BC0A00" w:rsidRPr="00BC0A00" w:rsidRDefault="00BC0A00" w:rsidP="00BC0A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Data preparation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Ensure high-quality, relevant, and accessible data for AI model training and deployment.</w:t>
      </w:r>
    </w:p>
    <w:p w14:paraId="44551150" w14:textId="77777777" w:rsidR="00BC0A00" w:rsidRPr="00BC0A00" w:rsidRDefault="00BC0A00" w:rsidP="00BC0A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Infrastructure upgrade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Invest in scalable, secure, and cloud-based infrastructure to support AI workloads.</w:t>
      </w:r>
    </w:p>
    <w:p w14:paraId="0E85F8F7" w14:textId="77777777" w:rsidR="00BC0A00" w:rsidRPr="00BC0A00" w:rsidRDefault="00BC0A00" w:rsidP="00BC0A00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Select AI platforms and tools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Choose suitable AI frameworks, libraries, and platforms for development and deployment.</w:t>
      </w:r>
    </w:p>
    <w:p w14:paraId="44ACD979" w14:textId="77777777" w:rsidR="00BC0A00" w:rsidRPr="00BC0A00" w:rsidRDefault="00BC0A00" w:rsidP="00BC0A00">
      <w:pPr>
        <w:spacing w:after="240"/>
        <w:outlineLvl w:val="1"/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I</w:t>
      </w:r>
      <w:r w:rsidR="000923B5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V</w:t>
      </w:r>
      <w:r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. Develop AI Talent and Skills</w:t>
      </w:r>
    </w:p>
    <w:p w14:paraId="361FC436" w14:textId="77777777" w:rsidR="00BC0A00" w:rsidRPr="00BC0A00" w:rsidRDefault="00BC0A00" w:rsidP="00BC0A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Upskill existing talent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Provide training and education for current employees to develop AI-related skills.</w:t>
      </w:r>
    </w:p>
    <w:p w14:paraId="7BB70981" w14:textId="77777777" w:rsidR="00BC0A00" w:rsidRPr="00BC0A00" w:rsidRDefault="00BC0A00" w:rsidP="00BC0A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Hire AI talent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Recruit experts in AI, machine learning, and data science to augment existing teams.</w:t>
      </w:r>
    </w:p>
    <w:p w14:paraId="37F49B6A" w14:textId="77777777" w:rsidR="00BC0A00" w:rsidRPr="00BC0A00" w:rsidRDefault="00BC0A00" w:rsidP="00BC0A00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lastRenderedPageBreak/>
        <w:t>Foster a data-driven culture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Encourage experimentation, innovation, and data-driven decision-making across the organization.</w:t>
      </w:r>
    </w:p>
    <w:p w14:paraId="3DFB0D98" w14:textId="77777777" w:rsidR="00BC0A00" w:rsidRPr="00BC0A00" w:rsidRDefault="00BC0A00" w:rsidP="00BC0A00">
      <w:pPr>
        <w:spacing w:after="240"/>
        <w:outlineLvl w:val="1"/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V. Implement AI Solutions</w:t>
      </w:r>
    </w:p>
    <w:p w14:paraId="6345631F" w14:textId="77777777" w:rsidR="00BC0A00" w:rsidRPr="00BC0A00" w:rsidRDefault="00BC0A00" w:rsidP="00BC0A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Start with low-hanging fruits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Identify high-impact, low-complexity AI projects to demonstrate early value.</w:t>
      </w:r>
    </w:p>
    <w:p w14:paraId="77F89378" w14:textId="77777777" w:rsidR="00BC0A00" w:rsidRPr="00BC0A00" w:rsidRDefault="00BC0A00" w:rsidP="00BC0A00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Collaborate with stakeholders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Work closely with business stakeholders to ensure AI solutions meet their needs and expectations.</w:t>
      </w:r>
    </w:p>
    <w:p w14:paraId="163E626D" w14:textId="77777777" w:rsidR="00BC0A00" w:rsidRPr="00BC0A00" w:rsidRDefault="00BC0A00" w:rsidP="00523D09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Monitor and evaluate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Continuously assess AI solution performance, making adjustments and improvements as needed.</w:t>
      </w:r>
    </w:p>
    <w:p w14:paraId="72529E93" w14:textId="77777777" w:rsidR="00BC0A00" w:rsidRPr="00BC0A00" w:rsidRDefault="00BC0A00" w:rsidP="00BC0A00">
      <w:pPr>
        <w:spacing w:after="240"/>
        <w:outlineLvl w:val="1"/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sz w:val="40"/>
          <w:szCs w:val="40"/>
          <w:lang w:eastAsia="en-GB"/>
          <w14:ligatures w14:val="none"/>
        </w:rPr>
        <w:t>VI. Continuously Improve and Scale</w:t>
      </w:r>
    </w:p>
    <w:p w14:paraId="669A6955" w14:textId="77777777" w:rsidR="00BC0A00" w:rsidRPr="00BC0A00" w:rsidRDefault="00BC0A00" w:rsidP="00BC0A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Encourage experimentation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Foster a culture of innovation and experimentation to drive AI advancements.</w:t>
      </w:r>
    </w:p>
    <w:p w14:paraId="4CC7CC80" w14:textId="77777777" w:rsidR="00BC0A00" w:rsidRPr="00BC0A00" w:rsidRDefault="00BC0A00" w:rsidP="00BC0A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Monitor industry trends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Stay up-to-date with the latest AI research, technologies, and best practices.</w:t>
      </w:r>
    </w:p>
    <w:p w14:paraId="27FD368C" w14:textId="77777777" w:rsidR="00BC0A00" w:rsidRPr="00BC0A00" w:rsidRDefault="00BC0A00" w:rsidP="00BC0A00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b/>
          <w:bCs/>
          <w:color w:val="1C2B33"/>
          <w:kern w:val="0"/>
          <w:lang w:eastAsia="en-GB"/>
          <w14:ligatures w14:val="none"/>
        </w:rPr>
        <w:t>Scale AI solutions</w:t>
      </w: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: Gradually expand AI solutions to new areas of the business, increasing scope and impact.</w:t>
      </w:r>
    </w:p>
    <w:p w14:paraId="38226FDA" w14:textId="77777777" w:rsidR="00BC0A00" w:rsidRPr="00BC0A00" w:rsidRDefault="00BC0A00" w:rsidP="00BC0A00">
      <w:pPr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</w:pPr>
      <w:r w:rsidRPr="00BC0A00">
        <w:rPr>
          <w:rFonts w:ascii="Calibri" w:eastAsia="Times New Roman" w:hAnsi="Calibri" w:cs="Calibri"/>
          <w:color w:val="1C2B33"/>
          <w:kern w:val="0"/>
          <w:lang w:eastAsia="en-GB"/>
          <w14:ligatures w14:val="none"/>
        </w:rPr>
        <w:t>By following this structured approach, organizations can ensure a successful AI adoption journey that drives business value and sustainability.</w:t>
      </w:r>
    </w:p>
    <w:p w14:paraId="1C29D39E" w14:textId="77777777" w:rsidR="00F963FC" w:rsidRPr="00BC0A00" w:rsidRDefault="00F963FC" w:rsidP="00BC0A00">
      <w:pPr>
        <w:rPr>
          <w:rFonts w:ascii="Calibri" w:hAnsi="Calibri" w:cs="Calibri"/>
          <w:sz w:val="28"/>
          <w:szCs w:val="28"/>
        </w:rPr>
      </w:pPr>
    </w:p>
    <w:sectPr w:rsidR="00F963FC" w:rsidRPr="00BC0A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8A6"/>
    <w:multiLevelType w:val="multilevel"/>
    <w:tmpl w:val="F670E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963ED"/>
    <w:multiLevelType w:val="multilevel"/>
    <w:tmpl w:val="B4E2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E37BE"/>
    <w:multiLevelType w:val="multilevel"/>
    <w:tmpl w:val="4D843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013A43"/>
    <w:multiLevelType w:val="multilevel"/>
    <w:tmpl w:val="D1E0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F34CD3"/>
    <w:multiLevelType w:val="multilevel"/>
    <w:tmpl w:val="F18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54523A"/>
    <w:multiLevelType w:val="multilevel"/>
    <w:tmpl w:val="6EE26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6540843">
    <w:abstractNumId w:val="2"/>
  </w:num>
  <w:num w:numId="2" w16cid:durableId="171991987">
    <w:abstractNumId w:val="0"/>
  </w:num>
  <w:num w:numId="3" w16cid:durableId="314382183">
    <w:abstractNumId w:val="3"/>
  </w:num>
  <w:num w:numId="4" w16cid:durableId="1592394342">
    <w:abstractNumId w:val="1"/>
  </w:num>
  <w:num w:numId="5" w16cid:durableId="2000961424">
    <w:abstractNumId w:val="4"/>
  </w:num>
  <w:num w:numId="6" w16cid:durableId="12649925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3FC"/>
    <w:rsid w:val="000923B5"/>
    <w:rsid w:val="003408FA"/>
    <w:rsid w:val="004A1AC3"/>
    <w:rsid w:val="00523D09"/>
    <w:rsid w:val="005B0A31"/>
    <w:rsid w:val="007A2412"/>
    <w:rsid w:val="00904D56"/>
    <w:rsid w:val="00B51363"/>
    <w:rsid w:val="00BB4DDE"/>
    <w:rsid w:val="00BC0A00"/>
    <w:rsid w:val="00BC4570"/>
    <w:rsid w:val="00C601E0"/>
    <w:rsid w:val="00E97523"/>
    <w:rsid w:val="00F5106C"/>
    <w:rsid w:val="00F9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9FFD0"/>
  <w15:chartTrackingRefBased/>
  <w15:docId w15:val="{11C47755-B1F7-E44A-BFB9-18488F4D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3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3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3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3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6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3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3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3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3FC"/>
    <w:rPr>
      <w:b/>
      <w:bCs/>
      <w:smallCaps/>
      <w:color w:val="2F5496" w:themeColor="accent1" w:themeShade="BF"/>
      <w:spacing w:val="5"/>
    </w:rPr>
  </w:style>
  <w:style w:type="character" w:customStyle="1" w:styleId="x1lliihq">
    <w:name w:val="x1lliihq"/>
    <w:basedOn w:val="DefaultParagraphFont"/>
    <w:rsid w:val="00BC0A00"/>
  </w:style>
  <w:style w:type="character" w:customStyle="1" w:styleId="x193iq5w">
    <w:name w:val="x193iq5w"/>
    <w:basedOn w:val="DefaultParagraphFont"/>
    <w:rsid w:val="00BC0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3486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3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674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40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634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84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6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4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4625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271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1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236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6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281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6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43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37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98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421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67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93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04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543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05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976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8988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6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78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6729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3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0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Bangalore</dc:creator>
  <cp:keywords/>
  <dc:description/>
  <cp:lastModifiedBy>Pradeep Krishnarao</cp:lastModifiedBy>
  <cp:revision>5</cp:revision>
  <dcterms:created xsi:type="dcterms:W3CDTF">2025-01-06T10:31:00Z</dcterms:created>
  <dcterms:modified xsi:type="dcterms:W3CDTF">2025-01-08T12:21:00Z</dcterms:modified>
</cp:coreProperties>
</file>