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E60DCA" w14:textId="09082400" w:rsidR="0063244B" w:rsidRDefault="00E04228" w:rsidP="00D736B2">
      <w:pPr>
        <w:pStyle w:val="Heading1"/>
        <w:jc w:val="center"/>
      </w:pPr>
      <w:r w:rsidRPr="00D736B2">
        <w:t>FHIR</w:t>
      </w:r>
    </w:p>
    <w:p w14:paraId="1859D3EB" w14:textId="77777777" w:rsidR="00D736B2" w:rsidRPr="00D736B2" w:rsidRDefault="00D736B2" w:rsidP="00D736B2"/>
    <w:p w14:paraId="6E58A8FF" w14:textId="079EF20F" w:rsidR="00E04228" w:rsidRDefault="007F0198" w:rsidP="00D736B2">
      <w:pPr>
        <w:pStyle w:val="Heading2"/>
      </w:pPr>
      <w:r w:rsidRPr="007F0198">
        <w:t xml:space="preserve">About us </w:t>
      </w:r>
    </w:p>
    <w:p w14:paraId="77B8D953" w14:textId="77777777" w:rsidR="00D736B2" w:rsidRPr="00D736B2" w:rsidRDefault="00D736B2" w:rsidP="00D736B2"/>
    <w:p w14:paraId="24E18822" w14:textId="182B0AB3" w:rsidR="006017A3" w:rsidRPr="00D736B2" w:rsidRDefault="00440241" w:rsidP="007F0198">
      <w:pPr>
        <w:jc w:val="both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D736B2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FHIR Hunt </w:t>
      </w:r>
      <w:r w:rsidR="00F54914">
        <w:rPr>
          <w:rFonts w:ascii="Arial" w:hAnsi="Arial" w:cs="Arial"/>
          <w:color w:val="222222"/>
          <w:sz w:val="20"/>
          <w:szCs w:val="20"/>
          <w:shd w:val="clear" w:color="auto" w:fill="FFFFFF"/>
        </w:rPr>
        <w:t>highlights o</w:t>
      </w:r>
      <w:r w:rsidRPr="00D736B2">
        <w:rPr>
          <w:rFonts w:ascii="Arial" w:hAnsi="Arial" w:cs="Arial"/>
          <w:color w:val="222222"/>
          <w:sz w:val="20"/>
          <w:szCs w:val="20"/>
          <w:shd w:val="clear" w:color="auto" w:fill="FFFFFF"/>
        </w:rPr>
        <w:t>pen source and commercially available </w:t>
      </w:r>
      <w:r w:rsidR="00F54914">
        <w:rPr>
          <w:rFonts w:ascii="Arial" w:hAnsi="Arial" w:cs="Arial"/>
          <w:color w:val="222222"/>
          <w:sz w:val="20"/>
          <w:szCs w:val="20"/>
          <w:shd w:val="clear" w:color="auto" w:fill="FFFFFF"/>
        </w:rPr>
        <w:t>digital health software which are targeting interoperability as a core capability</w:t>
      </w:r>
      <w:r w:rsidRPr="00D736B2">
        <w:rPr>
          <w:rFonts w:ascii="Arial" w:hAnsi="Arial" w:cs="Arial"/>
          <w:color w:val="222222"/>
          <w:sz w:val="20"/>
          <w:szCs w:val="20"/>
          <w:shd w:val="clear" w:color="auto" w:fill="FFFFFF"/>
        </w:rPr>
        <w:t>.  This is a perfect place for FHIR enthusiasts to share and discover dozens of the latest interoperable healthcare solutions on one convenient platform. </w:t>
      </w:r>
    </w:p>
    <w:p w14:paraId="64DD72F7" w14:textId="3CEB2C48" w:rsidR="009362AE" w:rsidRPr="00D736B2" w:rsidRDefault="00F54914" w:rsidP="007F0198">
      <w:pPr>
        <w:jc w:val="both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 xml:space="preserve">FHIR Hunt </w:t>
      </w:r>
      <w:r w:rsidR="006017A3" w:rsidRPr="00D736B2">
        <w:rPr>
          <w:rFonts w:ascii="Arial" w:hAnsi="Arial" w:cs="Arial"/>
          <w:color w:val="222222"/>
          <w:sz w:val="20"/>
          <w:szCs w:val="20"/>
        </w:rPr>
        <w:t xml:space="preserve">allows users to comment, </w:t>
      </w:r>
      <w:r w:rsidR="009362AE" w:rsidRPr="00D736B2">
        <w:rPr>
          <w:rFonts w:ascii="Arial" w:hAnsi="Arial" w:cs="Arial"/>
          <w:color w:val="222222"/>
          <w:sz w:val="20"/>
          <w:szCs w:val="20"/>
        </w:rPr>
        <w:t xml:space="preserve">upvote </w:t>
      </w:r>
      <w:proofErr w:type="gramStart"/>
      <w:r w:rsidR="009362AE" w:rsidRPr="00D736B2">
        <w:rPr>
          <w:rFonts w:ascii="Arial" w:hAnsi="Arial" w:cs="Arial"/>
          <w:color w:val="222222"/>
          <w:sz w:val="20"/>
          <w:szCs w:val="20"/>
        </w:rPr>
        <w:t>and also</w:t>
      </w:r>
      <w:proofErr w:type="gramEnd"/>
      <w:r w:rsidR="009362AE" w:rsidRPr="00D736B2">
        <w:rPr>
          <w:rFonts w:ascii="Arial" w:hAnsi="Arial" w:cs="Arial"/>
          <w:color w:val="222222"/>
          <w:sz w:val="20"/>
          <w:szCs w:val="20"/>
        </w:rPr>
        <w:t xml:space="preserve"> share a GitHub report related to the application. </w:t>
      </w:r>
      <w:r>
        <w:rPr>
          <w:rFonts w:ascii="Arial" w:hAnsi="Arial" w:cs="Arial"/>
          <w:color w:val="222222"/>
          <w:sz w:val="20"/>
          <w:szCs w:val="20"/>
        </w:rPr>
        <w:t xml:space="preserve">Solutions </w:t>
      </w:r>
      <w:r w:rsidR="009362AE" w:rsidRPr="00D736B2">
        <w:rPr>
          <w:rFonts w:ascii="Arial" w:hAnsi="Arial" w:cs="Arial"/>
          <w:color w:val="222222"/>
          <w:sz w:val="20"/>
          <w:szCs w:val="20"/>
        </w:rPr>
        <w:t xml:space="preserve">are organised into various categories that target </w:t>
      </w:r>
      <w:r w:rsidR="007F0198" w:rsidRPr="00D736B2">
        <w:rPr>
          <w:rFonts w:ascii="Arial" w:hAnsi="Arial" w:cs="Arial"/>
          <w:color w:val="222222"/>
          <w:sz w:val="20"/>
          <w:szCs w:val="20"/>
        </w:rPr>
        <w:t>C</w:t>
      </w:r>
      <w:r w:rsidR="009362AE" w:rsidRPr="00D736B2">
        <w:rPr>
          <w:rFonts w:ascii="Arial" w:hAnsi="Arial" w:cs="Arial"/>
          <w:color w:val="222222"/>
          <w:sz w:val="20"/>
          <w:szCs w:val="20"/>
        </w:rPr>
        <w:t>linicians, Patients, Developers, Healthcare vendors and various other stakeholders</w:t>
      </w:r>
      <w:r w:rsidR="007F0198" w:rsidRPr="00D736B2">
        <w:rPr>
          <w:rFonts w:ascii="Arial" w:hAnsi="Arial" w:cs="Arial"/>
          <w:color w:val="222222"/>
          <w:sz w:val="20"/>
          <w:szCs w:val="20"/>
        </w:rPr>
        <w:t xml:space="preserve"> in the healthcare space</w:t>
      </w:r>
      <w:r w:rsidR="009362AE" w:rsidRPr="00D736B2">
        <w:rPr>
          <w:rFonts w:ascii="Arial" w:hAnsi="Arial" w:cs="Arial"/>
          <w:color w:val="222222"/>
          <w:sz w:val="20"/>
          <w:szCs w:val="20"/>
        </w:rPr>
        <w:t xml:space="preserve">. </w:t>
      </w:r>
    </w:p>
    <w:p w14:paraId="75D9920A" w14:textId="2B326F03" w:rsidR="009362AE" w:rsidRPr="00D736B2" w:rsidRDefault="009362AE" w:rsidP="007F0198">
      <w:pPr>
        <w:jc w:val="both"/>
        <w:rPr>
          <w:rFonts w:ascii="Arial" w:hAnsi="Arial" w:cs="Arial"/>
          <w:color w:val="222222"/>
          <w:sz w:val="20"/>
          <w:szCs w:val="20"/>
        </w:rPr>
      </w:pPr>
      <w:r w:rsidRPr="00D736B2">
        <w:rPr>
          <w:rFonts w:ascii="Arial" w:hAnsi="Arial" w:cs="Arial"/>
          <w:color w:val="222222"/>
          <w:sz w:val="20"/>
          <w:szCs w:val="20"/>
        </w:rPr>
        <w:t xml:space="preserve">You can post links to your </w:t>
      </w:r>
      <w:proofErr w:type="spellStart"/>
      <w:r w:rsidR="00F54914">
        <w:rPr>
          <w:rFonts w:ascii="Arial" w:hAnsi="Arial" w:cs="Arial"/>
          <w:color w:val="222222"/>
          <w:sz w:val="20"/>
          <w:szCs w:val="20"/>
        </w:rPr>
        <w:t>favorite</w:t>
      </w:r>
      <w:proofErr w:type="spellEnd"/>
      <w:r w:rsidR="00F54914">
        <w:rPr>
          <w:rFonts w:ascii="Arial" w:hAnsi="Arial" w:cs="Arial"/>
          <w:color w:val="222222"/>
          <w:sz w:val="20"/>
          <w:szCs w:val="20"/>
        </w:rPr>
        <w:t xml:space="preserve"> </w:t>
      </w:r>
      <w:r w:rsidRPr="00D736B2">
        <w:rPr>
          <w:rFonts w:ascii="Arial" w:hAnsi="Arial" w:cs="Arial"/>
          <w:color w:val="222222"/>
          <w:sz w:val="20"/>
          <w:szCs w:val="20"/>
        </w:rPr>
        <w:t xml:space="preserve">FHIR and SMART on FHIR products and solutions simply by registering on FHIR hunt. ‘Name’, ‘Link’, and ‘Description’ is all that is required to post and then you choose a suitable category from our comprehensive list and you’re done. </w:t>
      </w:r>
    </w:p>
    <w:p w14:paraId="6252059E" w14:textId="050517E7" w:rsidR="00440241" w:rsidRPr="00D736B2" w:rsidRDefault="009362AE" w:rsidP="007F0198">
      <w:pPr>
        <w:jc w:val="both"/>
        <w:rPr>
          <w:rFonts w:ascii="Arial" w:hAnsi="Arial" w:cs="Arial"/>
          <w:color w:val="222222"/>
          <w:sz w:val="20"/>
          <w:szCs w:val="20"/>
        </w:rPr>
      </w:pPr>
      <w:r w:rsidRPr="00D736B2">
        <w:rPr>
          <w:rFonts w:ascii="Arial" w:hAnsi="Arial" w:cs="Arial"/>
          <w:color w:val="222222"/>
          <w:sz w:val="20"/>
          <w:szCs w:val="20"/>
        </w:rPr>
        <w:t>FHIR</w:t>
      </w:r>
      <w:r w:rsidR="00403C27">
        <w:rPr>
          <w:rFonts w:ascii="Arial" w:hAnsi="Arial" w:cs="Arial"/>
          <w:color w:val="222222"/>
          <w:sz w:val="20"/>
          <w:szCs w:val="20"/>
        </w:rPr>
        <w:t xml:space="preserve"> H</w:t>
      </w:r>
      <w:r w:rsidRPr="00D736B2">
        <w:rPr>
          <w:rFonts w:ascii="Arial" w:hAnsi="Arial" w:cs="Arial"/>
          <w:color w:val="222222"/>
          <w:sz w:val="20"/>
          <w:szCs w:val="20"/>
        </w:rPr>
        <w:t xml:space="preserve">unt </w:t>
      </w:r>
      <w:bookmarkStart w:id="0" w:name="_GoBack"/>
      <w:bookmarkEnd w:id="0"/>
      <w:r w:rsidRPr="00D736B2">
        <w:rPr>
          <w:rFonts w:ascii="Arial" w:hAnsi="Arial" w:cs="Arial"/>
          <w:color w:val="222222"/>
          <w:sz w:val="20"/>
          <w:szCs w:val="20"/>
        </w:rPr>
        <w:t>also makes it possible to share the content on your social media sites</w:t>
      </w:r>
      <w:r w:rsidR="00403C27">
        <w:rPr>
          <w:rFonts w:ascii="Arial" w:hAnsi="Arial" w:cs="Arial"/>
          <w:color w:val="222222"/>
          <w:sz w:val="20"/>
          <w:szCs w:val="20"/>
        </w:rPr>
        <w:t xml:space="preserve"> and through e-mail</w:t>
      </w:r>
      <w:r w:rsidR="007F0198" w:rsidRPr="00D736B2">
        <w:rPr>
          <w:rFonts w:ascii="Arial" w:hAnsi="Arial" w:cs="Arial"/>
          <w:color w:val="222222"/>
          <w:sz w:val="20"/>
          <w:szCs w:val="20"/>
        </w:rPr>
        <w:t xml:space="preserve">. </w:t>
      </w:r>
      <w:r w:rsidRPr="00D736B2">
        <w:rPr>
          <w:rFonts w:ascii="Arial" w:hAnsi="Arial" w:cs="Arial"/>
          <w:color w:val="222222"/>
          <w:sz w:val="20"/>
          <w:szCs w:val="20"/>
        </w:rPr>
        <w:t xml:space="preserve"> </w:t>
      </w:r>
    </w:p>
    <w:p w14:paraId="2CBD053C" w14:textId="30031012" w:rsidR="007F0198" w:rsidRPr="00D736B2" w:rsidRDefault="007F0198" w:rsidP="007F0198">
      <w:pPr>
        <w:jc w:val="both"/>
        <w:rPr>
          <w:rFonts w:ascii="Arial" w:hAnsi="Arial" w:cs="Arial"/>
          <w:color w:val="222222"/>
          <w:sz w:val="20"/>
          <w:szCs w:val="20"/>
        </w:rPr>
      </w:pPr>
      <w:r w:rsidRPr="00D736B2">
        <w:rPr>
          <w:rFonts w:ascii="Arial" w:hAnsi="Arial" w:cs="Arial"/>
          <w:color w:val="222222"/>
          <w:sz w:val="20"/>
          <w:szCs w:val="20"/>
        </w:rPr>
        <w:t xml:space="preserve">FHIR Hunt will soon be available on iOS and Google chrome extensions making it convenient to curate and search latest FHIR solutions easier and faster. </w:t>
      </w:r>
    </w:p>
    <w:p w14:paraId="008C5916" w14:textId="23424C9A" w:rsidR="007F0198" w:rsidRPr="00D736B2" w:rsidRDefault="007F0198" w:rsidP="007F0198">
      <w:pPr>
        <w:jc w:val="both"/>
        <w:rPr>
          <w:rFonts w:ascii="Arial" w:hAnsi="Arial" w:cs="Arial"/>
          <w:color w:val="222222"/>
          <w:sz w:val="20"/>
          <w:szCs w:val="20"/>
        </w:rPr>
      </w:pPr>
    </w:p>
    <w:p w14:paraId="41817ED9" w14:textId="72A10AAE" w:rsidR="007F0198" w:rsidRDefault="00B66A88" w:rsidP="00D736B2">
      <w:pPr>
        <w:pStyle w:val="Heading2"/>
      </w:pPr>
      <w:r w:rsidRPr="00D736B2">
        <w:t>Categories</w:t>
      </w:r>
      <w:r>
        <w:t>:</w:t>
      </w:r>
    </w:p>
    <w:p w14:paraId="2723BAA9" w14:textId="20BCAC34" w:rsidR="00D736B2" w:rsidRDefault="00D736B2" w:rsidP="00D736B2"/>
    <w:p w14:paraId="01271352" w14:textId="147A4E66" w:rsidR="00D736B2" w:rsidRPr="00D736B2" w:rsidRDefault="00D736B2" w:rsidP="00D736B2">
      <w:r>
        <w:t xml:space="preserve">An instance/use case for each category is mentioned to justify the category. </w:t>
      </w:r>
    </w:p>
    <w:p w14:paraId="567FD0D7" w14:textId="4CB0D4D6" w:rsidR="00B66A88" w:rsidRPr="00D736B2" w:rsidRDefault="00B66A88" w:rsidP="007F0198">
      <w:pPr>
        <w:jc w:val="both"/>
        <w:rPr>
          <w:rFonts w:ascii="Arial" w:hAnsi="Arial" w:cs="Arial"/>
          <w:color w:val="222222"/>
          <w:sz w:val="20"/>
          <w:szCs w:val="20"/>
        </w:rPr>
      </w:pPr>
      <w:r w:rsidRPr="00D736B2">
        <w:rPr>
          <w:rFonts w:ascii="Arial" w:hAnsi="Arial" w:cs="Arial"/>
          <w:b/>
          <w:color w:val="222222"/>
          <w:sz w:val="20"/>
          <w:szCs w:val="20"/>
        </w:rPr>
        <w:t>Care planning and coordination</w:t>
      </w:r>
      <w:r w:rsidRPr="00D736B2">
        <w:rPr>
          <w:rFonts w:ascii="Arial" w:hAnsi="Arial" w:cs="Arial"/>
          <w:color w:val="222222"/>
          <w:sz w:val="20"/>
          <w:szCs w:val="20"/>
        </w:rPr>
        <w:t xml:space="preserve"> </w:t>
      </w:r>
      <w:r w:rsidR="006729DE" w:rsidRPr="00D736B2">
        <w:rPr>
          <w:rFonts w:ascii="Arial" w:hAnsi="Arial" w:cs="Arial"/>
          <w:color w:val="222222"/>
          <w:sz w:val="20"/>
          <w:szCs w:val="20"/>
        </w:rPr>
        <w:t xml:space="preserve">– where FHIR helps providers view health data aggregated from external systems </w:t>
      </w:r>
    </w:p>
    <w:p w14:paraId="37BF0E8D" w14:textId="11BA5F2E" w:rsidR="00B66A88" w:rsidRPr="00D736B2" w:rsidRDefault="00B66A88" w:rsidP="007F0198">
      <w:pPr>
        <w:jc w:val="both"/>
        <w:rPr>
          <w:rFonts w:ascii="Arial" w:hAnsi="Arial" w:cs="Arial"/>
          <w:color w:val="222222"/>
          <w:sz w:val="20"/>
          <w:szCs w:val="20"/>
        </w:rPr>
      </w:pPr>
      <w:r w:rsidRPr="00D736B2">
        <w:rPr>
          <w:rFonts w:ascii="Arial" w:hAnsi="Arial" w:cs="Arial"/>
          <w:b/>
          <w:color w:val="222222"/>
          <w:sz w:val="20"/>
          <w:szCs w:val="20"/>
        </w:rPr>
        <w:t>Clinical/Medical research</w:t>
      </w:r>
      <w:r w:rsidR="006729DE" w:rsidRPr="00D736B2">
        <w:rPr>
          <w:rFonts w:ascii="Arial" w:hAnsi="Arial" w:cs="Arial"/>
          <w:color w:val="222222"/>
          <w:sz w:val="20"/>
          <w:szCs w:val="20"/>
        </w:rPr>
        <w:t xml:space="preserve">: where the solution will help summarise results from clinical trials </w:t>
      </w:r>
    </w:p>
    <w:p w14:paraId="283330D3" w14:textId="628192C9" w:rsidR="006729DE" w:rsidRPr="00D736B2" w:rsidRDefault="00B66A88" w:rsidP="007F0198">
      <w:pPr>
        <w:jc w:val="both"/>
        <w:rPr>
          <w:rFonts w:ascii="Arial" w:hAnsi="Arial" w:cs="Arial"/>
          <w:color w:val="222222"/>
          <w:sz w:val="20"/>
          <w:szCs w:val="20"/>
        </w:rPr>
      </w:pPr>
      <w:r w:rsidRPr="00D736B2">
        <w:rPr>
          <w:rFonts w:ascii="Arial" w:hAnsi="Arial" w:cs="Arial"/>
          <w:b/>
          <w:color w:val="222222"/>
          <w:sz w:val="20"/>
          <w:szCs w:val="20"/>
        </w:rPr>
        <w:t>Data prediction</w:t>
      </w:r>
      <w:r w:rsidR="006729DE" w:rsidRPr="00D736B2">
        <w:rPr>
          <w:rFonts w:ascii="Arial" w:hAnsi="Arial" w:cs="Arial"/>
          <w:color w:val="222222"/>
          <w:sz w:val="20"/>
          <w:szCs w:val="20"/>
        </w:rPr>
        <w:t xml:space="preserve">: products that help monitor a disease symptom </w:t>
      </w:r>
    </w:p>
    <w:p w14:paraId="6BE842C5" w14:textId="57D90D26" w:rsidR="00B66A88" w:rsidRPr="00D736B2" w:rsidRDefault="00D736B2" w:rsidP="007F0198">
      <w:pPr>
        <w:jc w:val="both"/>
        <w:rPr>
          <w:rFonts w:ascii="Arial" w:hAnsi="Arial" w:cs="Arial"/>
          <w:color w:val="222222"/>
          <w:sz w:val="20"/>
          <w:szCs w:val="20"/>
        </w:rPr>
      </w:pPr>
      <w:r w:rsidRPr="00D736B2">
        <w:rPr>
          <w:rFonts w:ascii="Arial" w:hAnsi="Arial" w:cs="Arial"/>
          <w:b/>
          <w:color w:val="222222"/>
          <w:sz w:val="20"/>
          <w:szCs w:val="20"/>
        </w:rPr>
        <w:t>Population health/</w:t>
      </w:r>
      <w:r w:rsidR="00B66A88" w:rsidRPr="00D736B2">
        <w:rPr>
          <w:rFonts w:ascii="Arial" w:hAnsi="Arial" w:cs="Arial"/>
          <w:b/>
          <w:color w:val="222222"/>
          <w:sz w:val="20"/>
          <w:szCs w:val="20"/>
        </w:rPr>
        <w:t>Genomics</w:t>
      </w:r>
      <w:r w:rsidR="006729DE" w:rsidRPr="00D736B2">
        <w:rPr>
          <w:rFonts w:ascii="Arial" w:hAnsi="Arial" w:cs="Arial"/>
          <w:color w:val="222222"/>
          <w:sz w:val="20"/>
          <w:szCs w:val="20"/>
        </w:rPr>
        <w:t>: FHIR solutions that help clinicians pull information in relation to a patient’s cancer genome</w:t>
      </w:r>
    </w:p>
    <w:p w14:paraId="4EB16880" w14:textId="3F409D50" w:rsidR="00B66A88" w:rsidRPr="00D736B2" w:rsidRDefault="006729DE" w:rsidP="007F0198">
      <w:pPr>
        <w:jc w:val="both"/>
        <w:rPr>
          <w:rFonts w:ascii="Arial" w:hAnsi="Arial" w:cs="Arial"/>
          <w:color w:val="222222"/>
          <w:sz w:val="20"/>
          <w:szCs w:val="20"/>
        </w:rPr>
      </w:pPr>
      <w:r w:rsidRPr="00D736B2">
        <w:rPr>
          <w:rFonts w:ascii="Arial" w:hAnsi="Arial" w:cs="Arial"/>
          <w:b/>
          <w:color w:val="222222"/>
          <w:sz w:val="20"/>
          <w:szCs w:val="20"/>
        </w:rPr>
        <w:t>Decision making/</w:t>
      </w:r>
      <w:r w:rsidR="00B66A88" w:rsidRPr="00D736B2">
        <w:rPr>
          <w:rFonts w:ascii="Arial" w:hAnsi="Arial" w:cs="Arial"/>
          <w:b/>
          <w:color w:val="222222"/>
          <w:sz w:val="20"/>
          <w:szCs w:val="20"/>
        </w:rPr>
        <w:t>Medication</w:t>
      </w:r>
      <w:r w:rsidRPr="00D736B2">
        <w:rPr>
          <w:rFonts w:ascii="Arial" w:hAnsi="Arial" w:cs="Arial"/>
          <w:b/>
          <w:color w:val="222222"/>
          <w:sz w:val="20"/>
          <w:szCs w:val="20"/>
        </w:rPr>
        <w:t xml:space="preserve"> management</w:t>
      </w:r>
      <w:r w:rsidRPr="00D736B2">
        <w:rPr>
          <w:rFonts w:ascii="Arial" w:hAnsi="Arial" w:cs="Arial"/>
          <w:color w:val="222222"/>
          <w:sz w:val="20"/>
          <w:szCs w:val="20"/>
        </w:rPr>
        <w:t xml:space="preserve">: tools that allow clinicians to view patient lab results OR products that display information about patients in a configurable disease specific monograph such as Diabetes, hypertension, </w:t>
      </w:r>
    </w:p>
    <w:p w14:paraId="324AB71D" w14:textId="19D9177E" w:rsidR="00B66A88" w:rsidRPr="00D736B2" w:rsidRDefault="00B66A88" w:rsidP="007F0198">
      <w:pPr>
        <w:jc w:val="both"/>
        <w:rPr>
          <w:rFonts w:ascii="Arial" w:hAnsi="Arial" w:cs="Arial"/>
          <w:color w:val="222222"/>
          <w:sz w:val="20"/>
          <w:szCs w:val="20"/>
        </w:rPr>
      </w:pPr>
      <w:r w:rsidRPr="00D736B2">
        <w:rPr>
          <w:rFonts w:ascii="Arial" w:hAnsi="Arial" w:cs="Arial"/>
          <w:b/>
          <w:color w:val="222222"/>
          <w:sz w:val="20"/>
          <w:szCs w:val="20"/>
        </w:rPr>
        <w:t>Patient Engagement /PHR</w:t>
      </w:r>
      <w:r w:rsidR="006729DE" w:rsidRPr="00D736B2">
        <w:rPr>
          <w:rFonts w:ascii="Arial" w:hAnsi="Arial" w:cs="Arial"/>
          <w:color w:val="222222"/>
          <w:sz w:val="20"/>
          <w:szCs w:val="20"/>
        </w:rPr>
        <w:t xml:space="preserve"> – FHIR solution</w:t>
      </w:r>
      <w:r w:rsidR="00D736B2">
        <w:rPr>
          <w:rFonts w:ascii="Arial" w:hAnsi="Arial" w:cs="Arial"/>
          <w:color w:val="222222"/>
          <w:sz w:val="20"/>
          <w:szCs w:val="20"/>
        </w:rPr>
        <w:t>(s)</w:t>
      </w:r>
      <w:r w:rsidR="006729DE" w:rsidRPr="00D736B2">
        <w:rPr>
          <w:rFonts w:ascii="Arial" w:hAnsi="Arial" w:cs="Arial"/>
          <w:color w:val="222222"/>
          <w:sz w:val="20"/>
          <w:szCs w:val="20"/>
        </w:rPr>
        <w:t xml:space="preserve"> that uses </w:t>
      </w:r>
      <w:r w:rsidR="00D736B2" w:rsidRPr="00D736B2">
        <w:rPr>
          <w:rFonts w:ascii="Arial" w:hAnsi="Arial" w:cs="Arial"/>
          <w:color w:val="222222"/>
          <w:sz w:val="20"/>
          <w:szCs w:val="20"/>
        </w:rPr>
        <w:t>smart lists</w:t>
      </w:r>
      <w:r w:rsidR="006729DE" w:rsidRPr="00D736B2">
        <w:rPr>
          <w:rFonts w:ascii="Arial" w:hAnsi="Arial" w:cs="Arial"/>
          <w:color w:val="222222"/>
          <w:sz w:val="20"/>
          <w:szCs w:val="20"/>
        </w:rPr>
        <w:t xml:space="preserve"> to </w:t>
      </w:r>
      <w:r w:rsidR="00D736B2" w:rsidRPr="00D736B2">
        <w:rPr>
          <w:rFonts w:ascii="Arial" w:hAnsi="Arial" w:cs="Arial"/>
          <w:color w:val="222222"/>
          <w:sz w:val="20"/>
          <w:szCs w:val="20"/>
        </w:rPr>
        <w:t>engage</w:t>
      </w:r>
      <w:r w:rsidR="006729DE" w:rsidRPr="00D736B2">
        <w:rPr>
          <w:rFonts w:ascii="Arial" w:hAnsi="Arial" w:cs="Arial"/>
          <w:color w:val="222222"/>
          <w:sz w:val="20"/>
          <w:szCs w:val="20"/>
        </w:rPr>
        <w:t xml:space="preserve"> with </w:t>
      </w:r>
      <w:r w:rsidR="00D736B2" w:rsidRPr="00D736B2">
        <w:rPr>
          <w:rFonts w:ascii="Arial" w:hAnsi="Arial" w:cs="Arial"/>
          <w:color w:val="222222"/>
          <w:sz w:val="20"/>
          <w:szCs w:val="20"/>
        </w:rPr>
        <w:t>patients</w:t>
      </w:r>
      <w:r w:rsidR="006729DE" w:rsidRPr="00D736B2">
        <w:rPr>
          <w:rFonts w:ascii="Arial" w:hAnsi="Arial" w:cs="Arial"/>
          <w:color w:val="222222"/>
          <w:sz w:val="20"/>
          <w:szCs w:val="20"/>
        </w:rPr>
        <w:t xml:space="preserve"> before surgery or those </w:t>
      </w:r>
      <w:r w:rsidR="00D736B2" w:rsidRPr="00D736B2">
        <w:rPr>
          <w:rFonts w:ascii="Arial" w:hAnsi="Arial" w:cs="Arial"/>
          <w:color w:val="222222"/>
          <w:sz w:val="20"/>
          <w:szCs w:val="20"/>
        </w:rPr>
        <w:t xml:space="preserve">that train patients on use of medicines. </w:t>
      </w:r>
    </w:p>
    <w:p w14:paraId="39547628" w14:textId="29A87942" w:rsidR="00B66A88" w:rsidRPr="00D736B2" w:rsidRDefault="00B66A88" w:rsidP="007F0198">
      <w:pPr>
        <w:jc w:val="both"/>
        <w:rPr>
          <w:rFonts w:ascii="Arial" w:hAnsi="Arial" w:cs="Arial"/>
          <w:color w:val="222222"/>
          <w:sz w:val="20"/>
          <w:szCs w:val="20"/>
        </w:rPr>
      </w:pPr>
      <w:r w:rsidRPr="00D736B2">
        <w:rPr>
          <w:rFonts w:ascii="Arial" w:hAnsi="Arial" w:cs="Arial"/>
          <w:b/>
          <w:color w:val="222222"/>
          <w:sz w:val="20"/>
          <w:szCs w:val="20"/>
        </w:rPr>
        <w:t>Risk prediction</w:t>
      </w:r>
      <w:r w:rsidRPr="00D736B2">
        <w:rPr>
          <w:rFonts w:ascii="Arial" w:hAnsi="Arial" w:cs="Arial"/>
          <w:color w:val="222222"/>
          <w:sz w:val="20"/>
          <w:szCs w:val="20"/>
        </w:rPr>
        <w:t xml:space="preserve"> </w:t>
      </w:r>
      <w:r w:rsidR="00D736B2" w:rsidRPr="00D736B2">
        <w:rPr>
          <w:rFonts w:ascii="Arial" w:hAnsi="Arial" w:cs="Arial"/>
          <w:color w:val="222222"/>
          <w:sz w:val="20"/>
          <w:szCs w:val="20"/>
        </w:rPr>
        <w:t xml:space="preserve">– Solutions that could calculate a patient’s 10-year risk to stroke or risk of a 10 </w:t>
      </w:r>
      <w:proofErr w:type="spellStart"/>
      <w:r w:rsidR="00D736B2" w:rsidRPr="00D736B2">
        <w:rPr>
          <w:rFonts w:ascii="Arial" w:hAnsi="Arial" w:cs="Arial"/>
          <w:color w:val="222222"/>
          <w:sz w:val="20"/>
          <w:szCs w:val="20"/>
        </w:rPr>
        <w:t>yr</w:t>
      </w:r>
      <w:proofErr w:type="spellEnd"/>
      <w:r w:rsidR="00D736B2" w:rsidRPr="00D736B2">
        <w:rPr>
          <w:rFonts w:ascii="Arial" w:hAnsi="Arial" w:cs="Arial"/>
          <w:color w:val="222222"/>
          <w:sz w:val="20"/>
          <w:szCs w:val="20"/>
        </w:rPr>
        <w:t xml:space="preserve"> old developing diabetes at the age of 30.</w:t>
      </w:r>
    </w:p>
    <w:p w14:paraId="3D9F5376" w14:textId="4B28ADD1" w:rsidR="00B66A88" w:rsidRPr="00D736B2" w:rsidRDefault="006729DE" w:rsidP="007F0198">
      <w:pPr>
        <w:jc w:val="both"/>
        <w:rPr>
          <w:rFonts w:ascii="Arial" w:hAnsi="Arial" w:cs="Arial"/>
          <w:color w:val="222222"/>
          <w:sz w:val="20"/>
          <w:szCs w:val="20"/>
        </w:rPr>
      </w:pPr>
      <w:r w:rsidRPr="00D736B2">
        <w:rPr>
          <w:rFonts w:ascii="Arial" w:hAnsi="Arial" w:cs="Arial"/>
          <w:b/>
          <w:color w:val="222222"/>
          <w:sz w:val="20"/>
          <w:szCs w:val="20"/>
        </w:rPr>
        <w:t>Disease/pain management</w:t>
      </w:r>
      <w:r w:rsidRPr="00D736B2">
        <w:rPr>
          <w:rFonts w:ascii="Arial" w:hAnsi="Arial" w:cs="Arial"/>
          <w:color w:val="222222"/>
          <w:sz w:val="20"/>
          <w:szCs w:val="20"/>
        </w:rPr>
        <w:t xml:space="preserve"> </w:t>
      </w:r>
      <w:r w:rsidR="00D736B2" w:rsidRPr="00D736B2">
        <w:rPr>
          <w:rFonts w:ascii="Arial" w:hAnsi="Arial" w:cs="Arial"/>
          <w:color w:val="222222"/>
          <w:sz w:val="20"/>
          <w:szCs w:val="20"/>
        </w:rPr>
        <w:t xml:space="preserve">- The </w:t>
      </w:r>
      <w:r w:rsidR="00D736B2">
        <w:rPr>
          <w:rFonts w:ascii="Arial" w:hAnsi="Arial" w:cs="Arial"/>
          <w:color w:val="222222"/>
          <w:sz w:val="20"/>
          <w:szCs w:val="20"/>
        </w:rPr>
        <w:t>applications that</w:t>
      </w:r>
      <w:r w:rsidR="00D736B2" w:rsidRPr="00D736B2">
        <w:rPr>
          <w:rFonts w:ascii="Arial" w:hAnsi="Arial" w:cs="Arial"/>
          <w:color w:val="222222"/>
          <w:sz w:val="20"/>
          <w:szCs w:val="20"/>
        </w:rPr>
        <w:t xml:space="preserve"> summarize pain-related information in a single view, such as pain-related diagnoses, medications, lab results, and pain assessment scores.</w:t>
      </w:r>
    </w:p>
    <w:sectPr w:rsidR="00B66A88" w:rsidRPr="00D736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43F"/>
    <w:rsid w:val="002D1C59"/>
    <w:rsid w:val="00403C27"/>
    <w:rsid w:val="00440241"/>
    <w:rsid w:val="0049643F"/>
    <w:rsid w:val="006017A3"/>
    <w:rsid w:val="0063244B"/>
    <w:rsid w:val="006729DE"/>
    <w:rsid w:val="006C08F1"/>
    <w:rsid w:val="007F0198"/>
    <w:rsid w:val="009362AE"/>
    <w:rsid w:val="00B66A88"/>
    <w:rsid w:val="00D736B2"/>
    <w:rsid w:val="00E04228"/>
    <w:rsid w:val="00F54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0797D"/>
  <w15:chartTrackingRefBased/>
  <w15:docId w15:val="{7758C5E1-62C7-4AB1-89F7-172FFBA73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36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36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36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736B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344</Words>
  <Characters>1962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Radhika Subramani</dc:creator>
  <cp:keywords/>
  <dc:description/>
  <cp:lastModifiedBy>Shahid Shah</cp:lastModifiedBy>
  <cp:revision>6</cp:revision>
  <dcterms:created xsi:type="dcterms:W3CDTF">2018-10-31T13:32:00Z</dcterms:created>
  <dcterms:modified xsi:type="dcterms:W3CDTF">2018-11-01T10:53:00Z</dcterms:modified>
</cp:coreProperties>
</file>