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44"/>
        </w:rPr>
      </w:pPr>
      <w:r>
        <w:rPr>
          <w:rFonts w:hint="eastAsia"/>
          <w:sz w:val="44"/>
          <w:lang w:val="en-US" w:eastAsia="zh-CN"/>
        </w:rPr>
        <w:t>七日签到</w:t>
      </w:r>
      <w:r>
        <w:rPr>
          <w:rFonts w:hint="default"/>
          <w:sz w:val="44"/>
        </w:rPr>
        <w:t>界面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界面概述</w:t>
      </w: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七日签到界面，签到获得奖励，拉霸提高奖励刺激拉升留存</w:t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界面UE</w:t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3024505"/>
            <wp:effectExtent l="0" t="0" r="7620" b="4445"/>
            <wp:docPr id="8" name="图片 8" descr="七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七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2.1界面入口：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进入主界面时弹出，主界面和战斗界面入口进入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资源栏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显示金币数量，点击+号进入转化界面，点击购买进入金币购买页面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733800" cy="628650"/>
            <wp:effectExtent l="0" t="0" r="0" b="0"/>
            <wp:docPr id="3" name="图片 3" descr="资源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资源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七日签到栏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每日激活一个页签上浮，上面显示为当日获得的基本奖金和道具。点击未激活页签会弹出提示（还没到时候哦），点击已激活页签没有提示。点击页签中道具会弹出道具详情页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230" cy="961390"/>
            <wp:effectExtent l="0" t="0" r="7620" b="10160"/>
            <wp:docPr id="10" name="图片 10" descr="~8~9D8~X`YTCR{ABLPFBC}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~8~9D8~X`YTCR{ABLPFBC}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2.4拉霸提高奖励：玩家点击开始，启动拉霸，获得相应的点数获得基本奖金，基本奖金获得数为：骰子点数X当日签到基础数（比如当前首日是1000，具体投放数值待研究）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135" cy="1150620"/>
            <wp:effectExtent l="0" t="0" r="5715" b="11430"/>
            <wp:docPr id="12" name="图片 12" descr="17%RMLV9`7R@7QYPNB8))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%RMLV9`7R@7QYPNB8))1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特殊奖励：玩家摇中特殊奖励区域点数将获得额外奖励（这块可以做假，首日给与比较刺激的感官，吸引玩家次日继续来）。获得这边的相应奖励会有明显的中奖特效（环绕+溜光）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466975" cy="1981200"/>
            <wp:effectExtent l="0" t="0" r="9525" b="0"/>
            <wp:docPr id="13" name="图片 13" descr="D6(LW{9}%{5`M{6(_~)86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6(LW{9}%{5`M{6(_~)86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拉霸：点击开始启动拉霸，中间3个图片区域开始至上而下快速转动，最终降速到停止获得相应的图案。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1464310"/>
            <wp:effectExtent l="0" t="0" r="4445" b="2540"/>
            <wp:docPr id="14" name="图片 14" descr="TG[3N2}0EH{ZA44V~[@S~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G[3N2}0EH{ZA44V~[@S~F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算栏：结算统计玩家获得，总获得为三块内容相加所得，基本奖金+连续登入奖励（连续才有，断档从新计算）+VIP奖励（根据VIP等级决定倍率，基础为基本奖金数）=最终获得金额。基本奖金下方会有基本奖金说明，VIP等级对应相应倍率在VIP奖金下面或者旁边会有问好按钮，点击按钮弹出说明弹窗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7960" cy="785495"/>
            <wp:effectExtent l="0" t="0" r="8890" b="14605"/>
            <wp:docPr id="15" name="图片 15" descr="N%RO08TKYGKVT4[1CFGR1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N%RO08TKYGKVT4[1CFGR16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2.5效果：拉霸：如果获得左边特殊奖励则播放特殊特效和动效（边框有溜光流转，图片内的物品比如金币会呈现一种浮起的放大效果，然后播放一个金币翻转的效果（带星光闪烁特效，再收回原样），之后隔3秒循环一次。同时出结果后有一批金币飞往下方结算栏基本奖金处（数字跳动伴随光芒快速闪烁）同时总获得处也是快速数字跳动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2.6返回键：点击返回键退出当前角色界面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019300" cy="533400"/>
            <wp:effectExtent l="0" t="0" r="0" b="0"/>
            <wp:docPr id="11" name="图片 11" descr="返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返回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8C5A"/>
    <w:multiLevelType w:val="singleLevel"/>
    <w:tmpl w:val="1AF28C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0D51B8"/>
    <w:multiLevelType w:val="singleLevel"/>
    <w:tmpl w:val="5E0D51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ACC6A8E"/>
    <w:rsid w:val="0E563789"/>
    <w:rsid w:val="11BC2CCD"/>
    <w:rsid w:val="31FF3A4F"/>
    <w:rsid w:val="320E8848"/>
    <w:rsid w:val="34627245"/>
    <w:rsid w:val="37BC34E1"/>
    <w:rsid w:val="3A98531A"/>
    <w:rsid w:val="3DF58727"/>
    <w:rsid w:val="3F77510D"/>
    <w:rsid w:val="40A91D9B"/>
    <w:rsid w:val="4EFB3BA3"/>
    <w:rsid w:val="57F992AA"/>
    <w:rsid w:val="5BFA99B0"/>
    <w:rsid w:val="63E744B2"/>
    <w:rsid w:val="659504CD"/>
    <w:rsid w:val="6C6B6240"/>
    <w:rsid w:val="6EDF4488"/>
    <w:rsid w:val="768C521B"/>
    <w:rsid w:val="77D7CDB1"/>
    <w:rsid w:val="784B27F4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2021-04-22T06:23:15Z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