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jc w:val="center"/>
      </w:pPr>
      <w:r>
        <w:rPr>
          <w:rFonts w:ascii="Aptos" w:hAnsi="Aptos"/>
          <w:b/>
          <w:i w:val="0"/>
          <w:color w:val="1549D8"/>
          <w:sz w:val="20"/>
        </w:rPr>
        <w:t>FILE VAULT</w:t>
      </w:r>
    </w:p>
    <w:p>
      <w:pPr>
        <w:spacing w:before="0" w:after="160" w:line="264" w:lineRule="auto"/>
        <w:jc w:val="center"/>
      </w:pPr>
      <w:r>
        <w:rPr>
          <w:rFonts w:ascii="Aptos" w:hAnsi="Aptos"/>
          <w:b/>
          <w:i w:val="0"/>
          <w:color w:val="11133F"/>
          <w:sz w:val="62"/>
        </w:rPr>
        <w:t>Engineering Documentation</w:t>
      </w:r>
    </w:p>
    <w:p>
      <w:pPr>
        <w:spacing w:before="0" w:after="480" w:line="264" w:lineRule="auto"/>
        <w:jc w:val="center"/>
      </w:pPr>
      <w:r>
        <w:rPr>
          <w:rFonts w:ascii="Aptos" w:hAnsi="Aptos"/>
          <w:b w:val="0"/>
          <w:i w:val="0"/>
          <w:color w:val="7077A1"/>
          <w:sz w:val="26"/>
        </w:rPr>
        <w:t>Architecture • API • Operations • Verification</w:t>
      </w:r>
    </w:p>
    <w:tbl>
      <w:tblPr>
        <w:tblW w:type="auto" w:w="0"/>
        <w:jc w:val="center"/>
        <w:tblLayout w:type="fixed"/>
        <w:tblLook w:firstColumn="1" w:firstRow="1" w:lastColumn="0" w:lastRow="0" w:noHBand="0" w:noVBand="1" w:val="04A0"/>
      </w:tblPr>
      <w:tblGrid>
        <w:gridCol w:w="9792"/>
      </w:tblGrid>
      <w:tr>
        <w:tc>
          <w:tcPr>
            <w:tcW w:type="dxa" w:w="9000"/>
            <w:vAlign w:val="center"/>
            <w:shd w:fill="EEF0FF"/>
            <w:tcMar>
              <w:top w:w="160" w:type="dxa"/>
              <w:start w:w="180" w:type="dxa"/>
              <w:bottom w:w="160" w:type="dxa"/>
              <w:end w:w="180" w:type="dxa"/>
            </w:tcMar>
          </w:tcPr>
          <w:p>
            <w:pPr>
              <w:spacing w:after="0"/>
            </w:pPr>
            <w:r>
              <w:rPr>
                <w:rFonts w:ascii="Aptos" w:hAnsi="Aptos"/>
                <w:b w:val="0"/>
                <w:i w:val="0"/>
                <w:color w:val="11133F"/>
                <w:sz w:val="21"/>
              </w:rPr>
              <w:t>A secure, multi-user file-management system with content-addressed storage, deduplication, folders, sharing, quotas, search, analytics, and administrative oversight.</w:t>
            </w:r>
          </w:p>
        </w:tc>
      </w:tr>
    </w:tbl>
    <w:p>
      <w:pPr>
        <w:spacing w:before="0" w:after="400" w:line="264" w:lineRule="auto"/>
      </w:pP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500"/>
            <w:vAlign w:val="center"/>
            <w:shd w:fill="11133F"/>
            <w:tcMar>
              <w:top w:w="100" w:type="dxa"/>
              <w:start w:w="120" w:type="dxa"/>
              <w:bottom w:w="100" w:type="dxa"/>
              <w:end w:w="120" w:type="dxa"/>
            </w:tcMar>
          </w:tcPr>
          <w:p>
            <w:r>
              <w:rPr>
                <w:rFonts w:ascii="Aptos" w:hAnsi="Aptos"/>
                <w:b/>
                <w:i w:val="0"/>
                <w:color w:val="FFFFFF"/>
                <w:sz w:val="18"/>
              </w:rPr>
              <w:t>DOCUMENT PURPOSE</w:t>
            </w:r>
          </w:p>
        </w:tc>
        <w:tc>
          <w:tcPr>
            <w:tcW w:type="dxa" w:w="4500"/>
            <w:vAlign w:val="center"/>
            <w:shd w:fill="11133F"/>
            <w:tcMar>
              <w:top w:w="100" w:type="dxa"/>
              <w:start w:w="120" w:type="dxa"/>
              <w:bottom w:w="100" w:type="dxa"/>
              <w:end w:w="120" w:type="dxa"/>
            </w:tcMar>
          </w:tcPr>
          <w:p>
            <w:r>
              <w:rPr>
                <w:rFonts w:ascii="Aptos" w:hAnsi="Aptos"/>
                <w:b/>
                <w:i w:val="0"/>
                <w:color w:val="FFFFFF"/>
                <w:sz w:val="18"/>
              </w:rPr>
              <w:t>Reviewer-facing implementation and operations guide</w:t>
            </w:r>
          </w:p>
        </w:tc>
      </w:tr>
      <w:tr>
        <w:tc>
          <w:tcPr>
            <w:tcW w:type="dxa" w:w="4896"/>
            <w:tcMar>
              <w:top w:w="100" w:type="dxa"/>
              <w:start w:w="120" w:type="dxa"/>
              <w:bottom w:w="100" w:type="dxa"/>
              <w:end w:w="120" w:type="dxa"/>
            </w:tcMar>
            <w:shd w:fill="F7F8FD"/>
          </w:tcPr>
          <w:p>
            <w:r>
              <w:rPr>
                <w:rFonts w:ascii="Aptos" w:hAnsi="Aptos"/>
                <w:b w:val="0"/>
                <w:i w:val="0"/>
                <w:color w:val="11133F"/>
                <w:sz w:val="18"/>
              </w:rPr>
              <w:t>RUNTIME</w:t>
            </w:r>
          </w:p>
        </w:tc>
        <w:tc>
          <w:tcPr>
            <w:tcW w:type="dxa" w:w="4896"/>
            <w:tcMar>
              <w:top w:w="100" w:type="dxa"/>
              <w:start w:w="120" w:type="dxa"/>
              <w:bottom w:w="100" w:type="dxa"/>
              <w:end w:w="120" w:type="dxa"/>
            </w:tcMar>
            <w:shd w:fill="F7F8FD"/>
          </w:tcPr>
          <w:p>
            <w:r>
              <w:rPr>
                <w:rFonts w:ascii="Aptos" w:hAnsi="Aptos"/>
                <w:b w:val="0"/>
                <w:i w:val="0"/>
                <w:color w:val="11133F"/>
                <w:sz w:val="18"/>
              </w:rPr>
              <w:t>Go REST API • React/TypeScript frontend • PostgreSQL • Redis</w:t>
            </w:r>
          </w:p>
        </w:tc>
      </w:tr>
      <w:tr>
        <w:tc>
          <w:tcPr>
            <w:tcW w:type="dxa" w:w="4896"/>
            <w:tcMar>
              <w:top w:w="100" w:type="dxa"/>
              <w:start w:w="120" w:type="dxa"/>
              <w:bottom w:w="100" w:type="dxa"/>
              <w:end w:w="120" w:type="dxa"/>
            </w:tcMar>
            <w:shd w:fill="FFFFFF"/>
          </w:tcPr>
          <w:p>
            <w:r>
              <w:rPr>
                <w:rFonts w:ascii="Aptos" w:hAnsi="Aptos"/>
                <w:b w:val="0"/>
                <w:i w:val="0"/>
                <w:color w:val="11133F"/>
                <w:sz w:val="18"/>
              </w:rPr>
              <w:t>DELIVERY</w:t>
            </w:r>
          </w:p>
        </w:tc>
        <w:tc>
          <w:tcPr>
            <w:tcW w:type="dxa" w:w="4896"/>
            <w:tcMar>
              <w:top w:w="100" w:type="dxa"/>
              <w:start w:w="120" w:type="dxa"/>
              <w:bottom w:w="100" w:type="dxa"/>
              <w:end w:w="120" w:type="dxa"/>
            </w:tcMar>
            <w:shd w:fill="FFFFFF"/>
          </w:tcPr>
          <w:p>
            <w:r>
              <w:rPr>
                <w:rFonts w:ascii="Aptos" w:hAnsi="Aptos"/>
                <w:b w:val="0"/>
                <w:i w:val="0"/>
                <w:color w:val="11133F"/>
                <w:sz w:val="18"/>
              </w:rPr>
              <w:t>Core hiring-task requirements implemented; bonus deployment assets included</w:t>
            </w:r>
          </w:p>
        </w:tc>
      </w:tr>
      <w:tr>
        <w:tc>
          <w:tcPr>
            <w:tcW w:type="dxa" w:w="4896"/>
            <w:tcMar>
              <w:top w:w="100" w:type="dxa"/>
              <w:start w:w="120" w:type="dxa"/>
              <w:bottom w:w="100" w:type="dxa"/>
              <w:end w:w="120" w:type="dxa"/>
            </w:tcMar>
            <w:shd w:fill="F7F8FD"/>
          </w:tcPr>
          <w:p>
            <w:r>
              <w:rPr>
                <w:rFonts w:ascii="Aptos" w:hAnsi="Aptos"/>
                <w:b w:val="0"/>
                <w:i w:val="0"/>
                <w:color w:val="11133F"/>
                <w:sz w:val="18"/>
              </w:rPr>
              <w:t>SOURCE</w:t>
            </w:r>
          </w:p>
        </w:tc>
        <w:tc>
          <w:tcPr>
            <w:tcW w:type="dxa" w:w="4896"/>
            <w:tcMar>
              <w:top w:w="100" w:type="dxa"/>
              <w:start w:w="120" w:type="dxa"/>
              <w:bottom w:w="100" w:type="dxa"/>
              <w:end w:w="120" w:type="dxa"/>
            </w:tcMar>
            <w:shd w:fill="F7F8FD"/>
          </w:tcPr>
          <w:p>
            <w:r>
              <w:rPr>
                <w:rFonts w:ascii="Aptos" w:hAnsi="Aptos"/>
                <w:b w:val="0"/>
                <w:i w:val="0"/>
                <w:color w:val="11133F"/>
                <w:sz w:val="18"/>
              </w:rPr>
              <w:t>Repository implementation, migrations, contracts, tests, and deployment manifests</w:t>
            </w:r>
          </w:p>
        </w:tc>
      </w:tr>
    </w:tbl>
    <w:p>
      <w:pPr>
        <w:spacing w:after="40"/>
      </w:pPr>
    </w:p>
    <w:p>
      <w:pPr>
        <w:spacing w:before="0" w:after="0" w:line="264" w:lineRule="auto"/>
        <w:jc w:val="center"/>
      </w:pPr>
      <w:r>
        <w:rPr>
          <w:rFonts w:ascii="Aptos" w:hAnsi="Aptos"/>
          <w:b w:val="0"/>
          <w:i w:val="0"/>
          <w:color w:val="7077A1"/>
          <w:sz w:val="20"/>
        </w:rPr>
        <w:t>Prepared for technical review</w:t>
      </w:r>
    </w:p>
    <w:p>
      <w:r>
        <w:br w:type="page"/>
      </w:r>
    </w:p>
    <w:p>
      <w:pPr>
        <w:spacing w:before="0" w:after="240" w:line="264" w:lineRule="auto"/>
      </w:pPr>
      <w:r>
        <w:rPr>
          <w:rFonts w:ascii="Aptos" w:hAnsi="Aptos"/>
          <w:b/>
          <w:i w:val="0"/>
          <w:color w:val="1549D8"/>
          <w:sz w:val="36"/>
        </w:rPr>
        <w:t>Contents</w:t>
      </w:r>
    </w:p>
    <w:p>
      <w:pPr>
        <w:spacing w:before="0" w:after="100" w:line="264" w:lineRule="auto"/>
      </w:pPr>
      <w:r>
        <w:rPr>
          <w:rFonts w:ascii="Aptos" w:hAnsi="Aptos"/>
          <w:b w:val="0"/>
          <w:i w:val="0"/>
          <w:color w:val="11133F"/>
          <w:sz w:val="21"/>
        </w:rPr>
        <w:t>1. Product scope</w:t>
      </w:r>
    </w:p>
    <w:p>
      <w:pPr>
        <w:spacing w:before="0" w:after="100" w:line="264" w:lineRule="auto"/>
      </w:pPr>
      <w:r>
        <w:rPr>
          <w:rFonts w:ascii="Aptos" w:hAnsi="Aptos"/>
          <w:b w:val="0"/>
          <w:i w:val="0"/>
          <w:color w:val="11133F"/>
          <w:sz w:val="21"/>
        </w:rPr>
        <w:t>2. Quick start</w:t>
      </w:r>
    </w:p>
    <w:p>
      <w:pPr>
        <w:spacing w:before="0" w:after="100" w:line="264" w:lineRule="auto"/>
      </w:pPr>
      <w:r>
        <w:rPr>
          <w:rFonts w:ascii="Aptos" w:hAnsi="Aptos"/>
          <w:b w:val="0"/>
          <w:i w:val="0"/>
          <w:color w:val="11133F"/>
          <w:sz w:val="21"/>
        </w:rPr>
        <w:t>3. Repository structure</w:t>
      </w:r>
    </w:p>
    <w:p>
      <w:pPr>
        <w:spacing w:before="0" w:after="100" w:line="264" w:lineRule="auto"/>
      </w:pPr>
      <w:r>
        <w:rPr>
          <w:rFonts w:ascii="Aptos" w:hAnsi="Aptos"/>
          <w:b w:val="0"/>
          <w:i w:val="0"/>
          <w:color w:val="11133F"/>
          <w:sz w:val="21"/>
        </w:rPr>
        <w:t>4. Architecture</w:t>
      </w:r>
    </w:p>
    <w:p>
      <w:pPr>
        <w:spacing w:before="0" w:after="100" w:line="264" w:lineRule="auto"/>
      </w:pPr>
      <w:r>
        <w:rPr>
          <w:rFonts w:ascii="Aptos" w:hAnsi="Aptos"/>
          <w:b w:val="0"/>
          <w:i w:val="0"/>
          <w:color w:val="11133F"/>
          <w:sz w:val="21"/>
        </w:rPr>
        <w:t>5. Database schema</w:t>
      </w:r>
    </w:p>
    <w:p>
      <w:pPr>
        <w:spacing w:before="0" w:after="100" w:line="264" w:lineRule="auto"/>
      </w:pPr>
      <w:r>
        <w:rPr>
          <w:rFonts w:ascii="Aptos" w:hAnsi="Aptos"/>
          <w:b w:val="0"/>
          <w:i w:val="0"/>
          <w:color w:val="11133F"/>
          <w:sz w:val="21"/>
        </w:rPr>
        <w:t>6. Storage and deduplication</w:t>
      </w:r>
    </w:p>
    <w:p>
      <w:pPr>
        <w:spacing w:before="0" w:after="100" w:line="264" w:lineRule="auto"/>
      </w:pPr>
      <w:r>
        <w:rPr>
          <w:rFonts w:ascii="Aptos" w:hAnsi="Aptos"/>
          <w:b w:val="0"/>
          <w:i w:val="0"/>
          <w:color w:val="11133F"/>
          <w:sz w:val="21"/>
        </w:rPr>
        <w:t>7. Authentication and authorization</w:t>
      </w:r>
    </w:p>
    <w:p>
      <w:pPr>
        <w:spacing w:before="0" w:after="100" w:line="264" w:lineRule="auto"/>
      </w:pPr>
      <w:r>
        <w:rPr>
          <w:rFonts w:ascii="Aptos" w:hAnsi="Aptos"/>
          <w:b w:val="0"/>
          <w:i w:val="0"/>
          <w:color w:val="11133F"/>
          <w:sz w:val="21"/>
        </w:rPr>
        <w:t>8. API contract</w:t>
      </w:r>
    </w:p>
    <w:p>
      <w:pPr>
        <w:spacing w:before="0" w:after="100" w:line="264" w:lineRule="auto"/>
      </w:pPr>
      <w:r>
        <w:rPr>
          <w:rFonts w:ascii="Aptos" w:hAnsi="Aptos"/>
          <w:b w:val="0"/>
          <w:i w:val="0"/>
          <w:color w:val="11133F"/>
          <w:sz w:val="21"/>
        </w:rPr>
        <w:t>9. Frontend behavior</w:t>
      </w:r>
    </w:p>
    <w:p>
      <w:pPr>
        <w:spacing w:before="0" w:after="100" w:line="264" w:lineRule="auto"/>
      </w:pPr>
      <w:r>
        <w:rPr>
          <w:rFonts w:ascii="Aptos" w:hAnsi="Aptos"/>
          <w:b w:val="0"/>
          <w:i w:val="0"/>
          <w:color w:val="11133F"/>
          <w:sz w:val="21"/>
        </w:rPr>
        <w:t>10. Requirements and deliverables</w:t>
      </w:r>
    </w:p>
    <w:p>
      <w:pPr>
        <w:spacing w:before="0" w:after="100" w:line="264" w:lineRule="auto"/>
      </w:pPr>
      <w:r>
        <w:rPr>
          <w:rFonts w:ascii="Aptos" w:hAnsi="Aptos"/>
          <w:b w:val="0"/>
          <w:i w:val="0"/>
          <w:color w:val="11133F"/>
          <w:sz w:val="21"/>
        </w:rPr>
        <w:t>11. Testing and verification</w:t>
      </w:r>
    </w:p>
    <w:p>
      <w:pPr>
        <w:spacing w:before="0" w:after="100" w:line="264" w:lineRule="auto"/>
      </w:pPr>
      <w:r>
        <w:rPr>
          <w:rFonts w:ascii="Aptos" w:hAnsi="Aptos"/>
          <w:b w:val="0"/>
          <w:i w:val="0"/>
          <w:color w:val="11133F"/>
          <w:sz w:val="21"/>
        </w:rPr>
        <w:t>12. Configuration</w:t>
      </w:r>
    </w:p>
    <w:p>
      <w:pPr>
        <w:spacing w:before="0" w:after="100" w:line="264" w:lineRule="auto"/>
      </w:pPr>
      <w:r>
        <w:rPr>
          <w:rFonts w:ascii="Aptos" w:hAnsi="Aptos"/>
          <w:b w:val="0"/>
          <w:i w:val="0"/>
          <w:color w:val="11133F"/>
          <w:sz w:val="21"/>
        </w:rPr>
        <w:t>13. Deployment</w:t>
      </w:r>
    </w:p>
    <w:p>
      <w:pPr>
        <w:spacing w:before="0" w:after="100" w:line="264" w:lineRule="auto"/>
      </w:pPr>
      <w:r>
        <w:rPr>
          <w:rFonts w:ascii="Aptos" w:hAnsi="Aptos"/>
          <w:b w:val="0"/>
          <w:i w:val="0"/>
          <w:color w:val="11133F"/>
          <w:sz w:val="21"/>
        </w:rPr>
        <w:t>14. Production-readiness notes</w:t>
      </w:r>
    </w:p>
    <w:p>
      <w:pPr>
        <w:spacing w:before="0" w:after="100" w:line="264" w:lineRule="auto"/>
      </w:pPr>
      <w:r>
        <w:rPr>
          <w:rFonts w:ascii="Aptos" w:hAnsi="Aptos"/>
          <w:b w:val="0"/>
          <w:i w:val="0"/>
          <w:color w:val="11133F"/>
          <w:sz w:val="21"/>
        </w:rPr>
        <w:t>15. AI-assisted engineering methodology</w:t>
      </w:r>
    </w:p>
    <w:p>
      <w:r>
        <w:br w:type="page"/>
      </w:r>
    </w:p>
    <w:tbl>
      <w:tblPr>
        <w:tblW w:type="auto" w:w="0"/>
        <w:jc w:val="center"/>
        <w:tblLayout w:type="fixed"/>
        <w:tblLook w:firstColumn="1" w:firstRow="1" w:lastColumn="0" w:lastRow="0" w:noHBand="0" w:noVBand="1" w:val="04A0"/>
      </w:tblPr>
      <w:tblGrid>
        <w:gridCol w:w="9792"/>
      </w:tblGrid>
      <w:tr>
        <w:tc>
          <w:tcPr>
            <w:tcW w:type="dxa" w:w="9000"/>
            <w:vAlign w:val="center"/>
            <w:shd w:fill="EEF0FF"/>
            <w:tcMar>
              <w:top w:w="160" w:type="dxa"/>
              <w:start w:w="180" w:type="dxa"/>
              <w:bottom w:w="160" w:type="dxa"/>
              <w:end w:w="180" w:type="dxa"/>
            </w:tcMar>
          </w:tcPr>
          <w:p>
            <w:pPr>
              <w:spacing w:after="0"/>
            </w:pPr>
            <w:r>
              <w:rPr>
                <w:rFonts w:ascii="Aptos" w:hAnsi="Aptos"/>
                <w:b w:val="0"/>
                <w:i w:val="0"/>
                <w:color w:val="11133F"/>
                <w:sz w:val="21"/>
              </w:rPr>
              <w:t>A secure, multi-user file-management system with content-addressed storage, deduplication, folders, sharing, quotas, search, analytics, and administrative oversight.</w:t>
            </w:r>
          </w:p>
        </w:tc>
      </w:tr>
    </w:tbl>
    <w:p>
      <w:pPr>
        <w:spacing w:before="0" w:after="120" w:line="264" w:lineRule="auto"/>
      </w:pPr>
      <w:r>
        <w:rPr>
          <w:rFonts w:ascii="Aptos" w:hAnsi="Aptos"/>
          <w:b w:val="0"/>
          <w:i w:val="0"/>
          <w:color w:val="11133F"/>
          <w:sz w:val="21"/>
        </w:rPr>
        <w:t>This is the consolidated project document for setup, architecture, data design, API behavior, implementation coverage, verification, deployment, and AI-assisted engineering methodology. It is intentionally self-contained so a reviewer can understand the system without opening a collection of issue notes.</w:t>
      </w:r>
    </w:p>
    <w:p>
      <w:pPr>
        <w:pStyle w:val="Heading1"/>
        <w:spacing w:before="0" w:after="120" w:line="264" w:lineRule="auto"/>
      </w:pPr>
      <w:r>
        <w:rPr>
          <w:rFonts w:ascii="Aptos" w:hAnsi="Aptos"/>
          <w:b w:val="0"/>
          <w:i w:val="0"/>
          <w:color w:val="11133F"/>
          <w:sz w:val="21"/>
        </w:rPr>
        <w:t>1. Product scope</w:t>
      </w:r>
    </w:p>
    <w:p>
      <w:pPr>
        <w:spacing w:before="0" w:after="120" w:line="264" w:lineRule="auto"/>
      </w:pPr>
      <w:r>
        <w:rPr>
          <w:rFonts w:ascii="Aptos" w:hAnsi="Aptos"/>
          <w:b w:val="0"/>
          <w:i w:val="0"/>
          <w:color w:val="11133F"/>
          <w:sz w:val="21"/>
        </w:rPr>
        <w:t>File Vault provides each authenticated user with an isolated private workspace. Users can upload one or many files, organize them into folders, search and filter their own files, inspect metadata, preview supported content, download content, share files or folders, revoke access, and monitor storage efficiency. Administrators have a separate oversight area for workspace-wide inventory, uploader details, downloads, uploads, sharing, and aggregate usage analytics.</w:t>
      </w:r>
    </w:p>
    <w:p>
      <w:pPr>
        <w:spacing w:before="0" w:after="120" w:line="264" w:lineRule="auto"/>
      </w:pPr>
      <w:r>
        <w:rPr>
          <w:rFonts w:ascii="Aptos" w:hAnsi="Aptos"/>
          <w:b w:val="0"/>
          <w:i w:val="0"/>
          <w:color w:val="11133F"/>
          <w:sz w:val="21"/>
        </w:rPr>
        <w:t>The implementation uses REST at runtime. A GraphQL SDL draft is retained under docs/contracts/graphql-schema.graphql because the hiring brief identifies GraphQL as preferred while explicitly accepting REST.</w:t>
      </w:r>
    </w:p>
    <w:p>
      <w:pPr>
        <w:pStyle w:val="Heading1"/>
        <w:spacing w:before="0" w:after="120" w:line="264" w:lineRule="auto"/>
      </w:pPr>
      <w:r>
        <w:rPr>
          <w:rFonts w:ascii="Aptos" w:hAnsi="Aptos"/>
          <w:b w:val="0"/>
          <w:i w:val="0"/>
          <w:color w:val="11133F"/>
          <w:sz w:val="21"/>
        </w:rPr>
        <w:t>2. Quick start</w:t>
      </w:r>
    </w:p>
    <w:p>
      <w:pPr>
        <w:pStyle w:val="Heading2"/>
        <w:spacing w:before="0" w:after="120" w:line="264" w:lineRule="auto"/>
      </w:pPr>
      <w:r>
        <w:rPr>
          <w:rFonts w:ascii="Aptos" w:hAnsi="Aptos"/>
          <w:b w:val="0"/>
          <w:i w:val="0"/>
          <w:color w:val="11133F"/>
          <w:sz w:val="21"/>
        </w:rPr>
        <w:t>Prerequisites</w:t>
      </w:r>
    </w:p>
    <w:p>
      <w:pPr>
        <w:pStyle w:val="ListBullet"/>
        <w:spacing w:before="0" w:after="60" w:line="264" w:lineRule="auto"/>
      </w:pPr>
      <w:r>
        <w:rPr>
          <w:rFonts w:ascii="Aptos" w:hAnsi="Aptos"/>
          <w:b w:val="0"/>
          <w:i w:val="0"/>
          <w:color w:val="11133F"/>
          <w:sz w:val="20"/>
        </w:rPr>
        <w:t>Docker Desktop with Docker Engine running</w:t>
      </w:r>
    </w:p>
    <w:p>
      <w:pPr>
        <w:pStyle w:val="ListBullet"/>
        <w:spacing w:before="0" w:after="60" w:line="264" w:lineRule="auto"/>
      </w:pPr>
      <w:r>
        <w:rPr>
          <w:rFonts w:ascii="Aptos" w:hAnsi="Aptos"/>
          <w:b w:val="0"/>
          <w:i w:val="0"/>
          <w:color w:val="11133F"/>
          <w:sz w:val="20"/>
        </w:rPr>
        <w:t>Git</w:t>
      </w:r>
    </w:p>
    <w:p>
      <w:pPr>
        <w:pStyle w:val="ListBullet"/>
        <w:spacing w:before="0" w:after="60" w:line="264" w:lineRule="auto"/>
      </w:pPr>
      <w:r>
        <w:rPr>
          <w:rFonts w:ascii="Aptos" w:hAnsi="Aptos"/>
          <w:b w:val="0"/>
          <w:i w:val="0"/>
          <w:color w:val="11133F"/>
          <w:sz w:val="20"/>
        </w:rPr>
        <w:t>PowerShell 7 for the verification scripts</w:t>
      </w:r>
    </w:p>
    <w:p>
      <w:pPr>
        <w:pStyle w:val="ListBullet"/>
        <w:spacing w:before="0" w:after="60" w:line="264" w:lineRule="auto"/>
      </w:pPr>
      <w:r>
        <w:rPr>
          <w:rFonts w:ascii="Aptos" w:hAnsi="Aptos"/>
          <w:b w:val="0"/>
          <w:i w:val="0"/>
          <w:color w:val="11133F"/>
          <w:sz w:val="20"/>
        </w:rPr>
        <w:t>Go 1.24+ and Node.js 22+ only when running services natively</w:t>
      </w:r>
    </w:p>
    <w:p>
      <w:pPr>
        <w:pStyle w:val="Heading2"/>
        <w:spacing w:before="0" w:after="120" w:line="264" w:lineRule="auto"/>
      </w:pPr>
      <w:r>
        <w:rPr>
          <w:rFonts w:ascii="Aptos" w:hAnsi="Aptos"/>
          <w:b w:val="0"/>
          <w:i w:val="0"/>
          <w:color w:val="11133F"/>
          <w:sz w:val="21"/>
        </w:rPr>
        <w:t>Recommended local startup</w:t>
      </w:r>
    </w:p>
    <w:p>
      <w:pPr>
        <w:spacing w:before="0" w:after="120" w:line="264" w:lineRule="auto"/>
      </w:pPr>
      <w:r>
        <w:rPr>
          <w:rFonts w:ascii="Aptos" w:hAnsi="Aptos"/>
          <w:b w:val="0"/>
          <w:i w:val="0"/>
          <w:color w:val="11133F"/>
          <w:sz w:val="21"/>
        </w:rPr>
        <w:t>From the repository root:</w:t>
      </w:r>
    </w:p>
    <w:p>
      <w:pPr>
        <w:spacing w:before="0" w:after="0" w:line="264" w:lineRule="auto"/>
        <w:ind w:left="259"/>
      </w:pPr>
      <w:r>
        <w:rPr>
          <w:rFonts w:ascii="Aptos" w:hAnsi="Aptos"/>
          <w:b w:val="0"/>
          <w:i w:val="0"/>
          <w:color w:val="11133F"/>
          <w:sz w:val="18"/>
        </w:rPr>
        <w:t>Copy-Item .env.example .env</w:t>
      </w:r>
    </w:p>
    <w:p>
      <w:pPr>
        <w:spacing w:before="0" w:after="0" w:line="264" w:lineRule="auto"/>
        <w:ind w:left="259"/>
      </w:pPr>
      <w:r>
        <w:rPr>
          <w:rFonts w:ascii="Aptos" w:hAnsi="Aptos"/>
          <w:b w:val="0"/>
          <w:i w:val="0"/>
          <w:color w:val="11133F"/>
          <w:sz w:val="18"/>
        </w:rPr>
        <w:t>docker compose config</w:t>
      </w:r>
    </w:p>
    <w:p>
      <w:pPr>
        <w:spacing w:before="0" w:after="0" w:line="264" w:lineRule="auto"/>
        <w:ind w:left="259"/>
      </w:pPr>
      <w:r>
        <w:rPr>
          <w:rFonts w:ascii="Aptos" w:hAnsi="Aptos"/>
          <w:b w:val="0"/>
          <w:i w:val="0"/>
          <w:color w:val="11133F"/>
          <w:sz w:val="18"/>
        </w:rPr>
        <w:t>docker compose up --build -d</w:t>
      </w:r>
    </w:p>
    <w:p>
      <w:pPr>
        <w:spacing w:before="0" w:after="0" w:line="264" w:lineRule="auto"/>
        <w:ind w:left="259"/>
      </w:pPr>
      <w:r>
        <w:rPr>
          <w:rFonts w:ascii="Aptos" w:hAnsi="Aptos"/>
          <w:b w:val="0"/>
          <w:i w:val="0"/>
          <w:color w:val="11133F"/>
          <w:sz w:val="18"/>
        </w:rPr>
        <w:t>docker compose ps</w:t>
      </w:r>
    </w:p>
    <w:p>
      <w:pPr>
        <w:spacing w:before="0" w:after="60" w:line="264" w:lineRule="auto"/>
      </w:pPr>
    </w:p>
    <w:p>
      <w:pPr>
        <w:spacing w:before="0" w:after="120" w:line="264" w:lineRule="auto"/>
      </w:pPr>
      <w:r>
        <w:rPr>
          <w:rFonts w:ascii="Aptos" w:hAnsi="Aptos"/>
          <w:b w:val="0"/>
          <w:i w:val="0"/>
          <w:color w:val="11133F"/>
          <w:sz w:val="21"/>
        </w:rPr>
        <w:t>Open http://localhost:5173. Compose starts PostgreSQL, Redis, the Go API, and the Nginx-served React frontend. Database initialization and the local seed are idempotent.</w:t>
      </w:r>
    </w:p>
    <w:p>
      <w:pPr>
        <w:pStyle w:val="Heading2"/>
        <w:spacing w:before="0" w:after="120" w:line="264" w:lineRule="auto"/>
      </w:pPr>
      <w:r>
        <w:rPr>
          <w:rFonts w:ascii="Aptos" w:hAnsi="Aptos"/>
          <w:b w:val="0"/>
          <w:i w:val="0"/>
          <w:color w:val="11133F"/>
          <w:sz w:val="21"/>
        </w:rPr>
        <w:t>Backend-only setup</w:t>
      </w:r>
    </w:p>
    <w:p>
      <w:pPr>
        <w:spacing w:before="0" w:after="0" w:line="264" w:lineRule="auto"/>
        <w:ind w:left="259"/>
      </w:pPr>
      <w:r>
        <w:rPr>
          <w:rFonts w:ascii="Aptos" w:hAnsi="Aptos"/>
          <w:b w:val="0"/>
          <w:i w:val="0"/>
          <w:color w:val="11133F"/>
          <w:sz w:val="18"/>
        </w:rPr>
        <w:t>cd backend</w:t>
      </w:r>
    </w:p>
    <w:p>
      <w:pPr>
        <w:spacing w:before="0" w:after="0" w:line="264" w:lineRule="auto"/>
        <w:ind w:left="259"/>
      </w:pPr>
      <w:r>
        <w:rPr>
          <w:rFonts w:ascii="Aptos" w:hAnsi="Aptos"/>
          <w:b w:val="0"/>
          <w:i w:val="0"/>
          <w:color w:val="11133F"/>
          <w:sz w:val="18"/>
        </w:rPr>
        <w:t>go mod download</w:t>
      </w:r>
    </w:p>
    <w:p>
      <w:pPr>
        <w:spacing w:before="0" w:after="0" w:line="264" w:lineRule="auto"/>
        <w:ind w:left="259"/>
      </w:pPr>
      <w:r>
        <w:rPr>
          <w:rFonts w:ascii="Aptos" w:hAnsi="Aptos"/>
          <w:b w:val="0"/>
          <w:i w:val="0"/>
          <w:color w:val="11133F"/>
          <w:sz w:val="18"/>
        </w:rPr>
        <w:t>go test ./...</w:t>
      </w:r>
    </w:p>
    <w:p>
      <w:pPr>
        <w:spacing w:before="0" w:after="0" w:line="264" w:lineRule="auto"/>
        <w:ind w:left="259"/>
      </w:pPr>
      <w:r>
        <w:rPr>
          <w:rFonts w:ascii="Aptos" w:hAnsi="Aptos"/>
          <w:b w:val="0"/>
          <w:i w:val="0"/>
          <w:color w:val="11133F"/>
          <w:sz w:val="18"/>
        </w:rPr>
        <w:t>go vet ./...</w:t>
      </w:r>
    </w:p>
    <w:p>
      <w:pPr>
        <w:spacing w:before="0" w:after="0" w:line="264" w:lineRule="auto"/>
        <w:ind w:left="259"/>
      </w:pPr>
      <w:r>
        <w:rPr>
          <w:rFonts w:ascii="Aptos" w:hAnsi="Aptos"/>
          <w:b w:val="0"/>
          <w:i w:val="0"/>
          <w:color w:val="11133F"/>
          <w:sz w:val="18"/>
        </w:rPr>
        <w:t>go run ./cmd/api</w:t>
      </w:r>
    </w:p>
    <w:p>
      <w:pPr>
        <w:spacing w:before="0" w:after="60" w:line="264" w:lineRule="auto"/>
      </w:pPr>
    </w:p>
    <w:p>
      <w:pPr>
        <w:spacing w:before="0" w:after="120" w:line="264" w:lineRule="auto"/>
      </w:pPr>
      <w:r>
        <w:rPr>
          <w:rFonts w:ascii="Aptos" w:hAnsi="Aptos"/>
          <w:b w:val="0"/>
          <w:i w:val="0"/>
          <w:color w:val="11133F"/>
          <w:sz w:val="21"/>
        </w:rPr>
        <w:t>The API listens on HTTP_ADDR (default :8080) and requires a reachable PostgreSQL database. In production, Redis should also be configured for distributed rate limiting.</w:t>
      </w:r>
    </w:p>
    <w:p>
      <w:pPr>
        <w:pStyle w:val="Heading2"/>
        <w:spacing w:before="0" w:after="120" w:line="264" w:lineRule="auto"/>
      </w:pPr>
      <w:r>
        <w:rPr>
          <w:rFonts w:ascii="Aptos" w:hAnsi="Aptos"/>
          <w:b w:val="0"/>
          <w:i w:val="0"/>
          <w:color w:val="11133F"/>
          <w:sz w:val="21"/>
        </w:rPr>
        <w:t>Frontend-only setup</w:t>
      </w:r>
    </w:p>
    <w:p>
      <w:pPr>
        <w:spacing w:before="0" w:after="0" w:line="264" w:lineRule="auto"/>
        <w:ind w:left="259"/>
      </w:pPr>
      <w:r>
        <w:rPr>
          <w:rFonts w:ascii="Aptos" w:hAnsi="Aptos"/>
          <w:b w:val="0"/>
          <w:i w:val="0"/>
          <w:color w:val="11133F"/>
          <w:sz w:val="18"/>
        </w:rPr>
        <w:t>cd frontend</w:t>
      </w:r>
    </w:p>
    <w:p>
      <w:pPr>
        <w:spacing w:before="0" w:after="0" w:line="264" w:lineRule="auto"/>
        <w:ind w:left="259"/>
      </w:pPr>
      <w:r>
        <w:rPr>
          <w:rFonts w:ascii="Aptos" w:hAnsi="Aptos"/>
          <w:b w:val="0"/>
          <w:i w:val="0"/>
          <w:color w:val="11133F"/>
          <w:sz w:val="18"/>
        </w:rPr>
        <w:t>npm ci</w:t>
      </w:r>
    </w:p>
    <w:p>
      <w:pPr>
        <w:spacing w:before="0" w:after="0" w:line="264" w:lineRule="auto"/>
        <w:ind w:left="259"/>
      </w:pPr>
      <w:r>
        <w:rPr>
          <w:rFonts w:ascii="Aptos" w:hAnsi="Aptos"/>
          <w:b w:val="0"/>
          <w:i w:val="0"/>
          <w:color w:val="11133F"/>
          <w:sz w:val="18"/>
        </w:rPr>
        <w:t>npm run lint</w:t>
      </w:r>
    </w:p>
    <w:p>
      <w:pPr>
        <w:spacing w:before="0" w:after="0" w:line="264" w:lineRule="auto"/>
        <w:ind w:left="259"/>
      </w:pPr>
      <w:r>
        <w:rPr>
          <w:rFonts w:ascii="Aptos" w:hAnsi="Aptos"/>
          <w:b w:val="0"/>
          <w:i w:val="0"/>
          <w:color w:val="11133F"/>
          <w:sz w:val="18"/>
        </w:rPr>
        <w:t>npm run build</w:t>
      </w:r>
    </w:p>
    <w:p>
      <w:pPr>
        <w:spacing w:before="0" w:after="0" w:line="264" w:lineRule="auto"/>
        <w:ind w:left="259"/>
      </w:pPr>
      <w:r>
        <w:rPr>
          <w:rFonts w:ascii="Aptos" w:hAnsi="Aptos"/>
          <w:b w:val="0"/>
          <w:i w:val="0"/>
          <w:color w:val="11133F"/>
          <w:sz w:val="18"/>
        </w:rPr>
        <w:t>npm run dev</w:t>
      </w:r>
    </w:p>
    <w:p>
      <w:pPr>
        <w:spacing w:before="0" w:after="60" w:line="264" w:lineRule="auto"/>
      </w:pPr>
    </w:p>
    <w:p>
      <w:pPr>
        <w:spacing w:before="0" w:after="120" w:line="264" w:lineRule="auto"/>
      </w:pPr>
      <w:r>
        <w:rPr>
          <w:rFonts w:ascii="Aptos" w:hAnsi="Aptos"/>
          <w:b w:val="0"/>
          <w:i w:val="0"/>
          <w:color w:val="11133F"/>
          <w:sz w:val="21"/>
        </w:rPr>
        <w:t>The Vite development server is configured for the local API proxy. The production container builds the application and serves it through Nginx.</w:t>
      </w:r>
    </w:p>
    <w:p>
      <w:pPr>
        <w:pStyle w:val="Heading2"/>
        <w:spacing w:before="0" w:after="120" w:line="264" w:lineRule="auto"/>
      </w:pPr>
      <w:r>
        <w:rPr>
          <w:rFonts w:ascii="Aptos" w:hAnsi="Aptos"/>
          <w:b w:val="0"/>
          <w:i w:val="0"/>
          <w:color w:val="11133F"/>
          <w:sz w:val="21"/>
        </w:rPr>
        <w:t>Local accounts</w:t>
      </w:r>
    </w:p>
    <w:p>
      <w:pPr>
        <w:spacing w:before="0" w:after="120" w:line="264" w:lineRule="auto"/>
      </w:pPr>
      <w:r>
        <w:rPr>
          <w:rFonts w:ascii="Aptos" w:hAnsi="Aptos"/>
          <w:b w:val="0"/>
          <w:i w:val="0"/>
          <w:color w:val="11133F"/>
          <w:sz w:val="21"/>
        </w:rPr>
        <w:t>The seed command creates local-only evaluation accounts from environment variables. Passwords are never stored in the repository:</w:t>
      </w:r>
    </w:p>
    <w:p>
      <w:pPr>
        <w:spacing w:before="0" w:after="0" w:line="264" w:lineRule="auto"/>
        <w:ind w:left="259"/>
      </w:pPr>
      <w:r>
        <w:rPr>
          <w:rFonts w:ascii="Aptos" w:hAnsi="Aptos"/>
          <w:b w:val="0"/>
          <w:i w:val="0"/>
          <w:color w:val="11133F"/>
          <w:sz w:val="18"/>
        </w:rPr>
        <w:t>$env:SEED_ALICE_PASSWORD = "choose-a-local-password"</w:t>
      </w:r>
    </w:p>
    <w:p>
      <w:pPr>
        <w:spacing w:before="0" w:after="0" w:line="264" w:lineRule="auto"/>
        <w:ind w:left="259"/>
      </w:pPr>
      <w:r>
        <w:rPr>
          <w:rFonts w:ascii="Aptos" w:hAnsi="Aptos"/>
          <w:b w:val="0"/>
          <w:i w:val="0"/>
          <w:color w:val="11133F"/>
          <w:sz w:val="18"/>
        </w:rPr>
        <w:t>$env:SEED_BOB_PASSWORD = "choose-another-local-password"</w:t>
      </w:r>
    </w:p>
    <w:p>
      <w:pPr>
        <w:spacing w:before="0" w:after="0" w:line="264" w:lineRule="auto"/>
        <w:ind w:left="259"/>
      </w:pPr>
      <w:r>
        <w:rPr>
          <w:rFonts w:ascii="Aptos" w:hAnsi="Aptos"/>
          <w:b w:val="0"/>
          <w:i w:val="0"/>
          <w:color w:val="11133F"/>
          <w:sz w:val="18"/>
        </w:rPr>
        <w:t>$env:SEED_ADMIN_PASSWORD = "choose-an-admin-password"</w:t>
      </w:r>
    </w:p>
    <w:p>
      <w:pPr>
        <w:spacing w:before="0" w:after="0" w:line="264" w:lineRule="auto"/>
        <w:ind w:left="259"/>
      </w:pPr>
      <w:r>
        <w:rPr>
          <w:rFonts w:ascii="Aptos" w:hAnsi="Aptos"/>
          <w:b w:val="0"/>
          <w:i w:val="0"/>
          <w:color w:val="11133F"/>
          <w:sz w:val="18"/>
        </w:rPr>
        <w:t>cd backend</w:t>
      </w:r>
    </w:p>
    <w:p>
      <w:pPr>
        <w:spacing w:before="0" w:after="0" w:line="264" w:lineRule="auto"/>
        <w:ind w:left="259"/>
      </w:pPr>
      <w:r>
        <w:rPr>
          <w:rFonts w:ascii="Aptos" w:hAnsi="Aptos"/>
          <w:b w:val="0"/>
          <w:i w:val="0"/>
          <w:color w:val="11133F"/>
          <w:sz w:val="18"/>
        </w:rPr>
        <w:t>go run ./cmd/seed</w:t>
      </w:r>
    </w:p>
    <w:p>
      <w:pPr>
        <w:spacing w:before="0" w:after="60" w:line="264" w:lineRule="auto"/>
      </w:pPr>
    </w:p>
    <w:p>
      <w:pPr>
        <w:spacing w:before="0" w:after="120" w:line="264" w:lineRule="auto"/>
      </w:pPr>
      <w:r>
        <w:rPr>
          <w:rFonts w:ascii="Aptos" w:hAnsi="Aptos"/>
          <w:b w:val="0"/>
          <w:i w:val="0"/>
          <w:color w:val="11133F"/>
          <w:sz w:val="21"/>
        </w:rPr>
        <w:t>The application also supports self-service registration. New users receive the default quota and a private vault; registration cannot create an administrator account.</w:t>
      </w:r>
    </w:p>
    <w:p>
      <w:pPr>
        <w:pStyle w:val="Heading1"/>
        <w:spacing w:before="0" w:after="120" w:line="264" w:lineRule="auto"/>
      </w:pPr>
      <w:r>
        <w:rPr>
          <w:rFonts w:ascii="Aptos" w:hAnsi="Aptos"/>
          <w:b w:val="0"/>
          <w:i w:val="0"/>
          <w:color w:val="11133F"/>
          <w:sz w:val="21"/>
        </w:rPr>
        <w:t>3. Repository structure</w:t>
      </w:r>
    </w:p>
    <w:p>
      <w:pPr>
        <w:spacing w:before="0" w:after="0" w:line="264" w:lineRule="auto"/>
        <w:ind w:left="259"/>
      </w:pPr>
      <w:r>
        <w:rPr>
          <w:rFonts w:ascii="Aptos" w:hAnsi="Aptos"/>
          <w:b w:val="0"/>
          <w:i w:val="0"/>
          <w:color w:val="11133F"/>
          <w:sz w:val="18"/>
        </w:rPr>
        <w:t>backend/                 Go REST API and domain services</w:t>
      </w:r>
    </w:p>
    <w:p>
      <w:pPr>
        <w:spacing w:before="0" w:after="0" w:line="264" w:lineRule="auto"/>
        <w:ind w:left="259"/>
      </w:pPr>
      <w:r>
        <w:rPr>
          <w:rFonts w:ascii="Aptos" w:hAnsi="Aptos"/>
          <w:b w:val="0"/>
          <w:i w:val="0"/>
          <w:color w:val="11133F"/>
          <w:sz w:val="18"/>
        </w:rPr>
        <w:t xml:space="preserve">  cmd/api/               API server</w:t>
      </w:r>
    </w:p>
    <w:p>
      <w:pPr>
        <w:spacing w:before="0" w:after="0" w:line="264" w:lineRule="auto"/>
        <w:ind w:left="259"/>
      </w:pPr>
      <w:r>
        <w:rPr>
          <w:rFonts w:ascii="Aptos" w:hAnsi="Aptos"/>
          <w:b w:val="0"/>
          <w:i w:val="0"/>
          <w:color w:val="11133F"/>
          <w:sz w:val="18"/>
        </w:rPr>
        <w:t xml:space="preserve">  cmd/seed/              idempotent local account seeding</w:t>
      </w:r>
    </w:p>
    <w:p>
      <w:pPr>
        <w:spacing w:before="0" w:after="0" w:line="264" w:lineRule="auto"/>
        <w:ind w:left="259"/>
      </w:pPr>
      <w:r>
        <w:rPr>
          <w:rFonts w:ascii="Aptos" w:hAnsi="Aptos"/>
          <w:b w:val="0"/>
          <w:i w:val="0"/>
          <w:color w:val="11133F"/>
          <w:sz w:val="18"/>
        </w:rPr>
        <w:t xml:space="preserve">  internal/auth/         sessions, Argon2id passwords, CSRF, RBAC</w:t>
      </w:r>
    </w:p>
    <w:p>
      <w:pPr>
        <w:spacing w:before="0" w:after="0" w:line="264" w:lineRule="auto"/>
        <w:ind w:left="259"/>
      </w:pPr>
      <w:r>
        <w:rPr>
          <w:rFonts w:ascii="Aptos" w:hAnsi="Aptos"/>
          <w:b w:val="0"/>
          <w:i w:val="0"/>
          <w:color w:val="11133F"/>
          <w:sz w:val="18"/>
        </w:rPr>
        <w:t xml:space="preserve">  internal/files/        metadata, folders, sharing, content, stats, admin</w:t>
      </w:r>
    </w:p>
    <w:p>
      <w:pPr>
        <w:spacing w:before="0" w:after="0" w:line="264" w:lineRule="auto"/>
        <w:ind w:left="259"/>
      </w:pPr>
      <w:r>
        <w:rPr>
          <w:rFonts w:ascii="Aptos" w:hAnsi="Aptos"/>
          <w:b w:val="0"/>
          <w:i w:val="0"/>
          <w:color w:val="11133F"/>
          <w:sz w:val="18"/>
        </w:rPr>
        <w:t xml:space="preserve">  internal/upload/       streaming upload, MIME validation, quotas</w:t>
      </w:r>
    </w:p>
    <w:p>
      <w:pPr>
        <w:spacing w:before="0" w:after="0" w:line="264" w:lineRule="auto"/>
        <w:ind w:left="259"/>
      </w:pPr>
      <w:r>
        <w:rPr>
          <w:rFonts w:ascii="Aptos" w:hAnsi="Aptos"/>
          <w:b w:val="0"/>
          <w:i w:val="0"/>
          <w:color w:val="11133F"/>
          <w:sz w:val="18"/>
        </w:rPr>
        <w:t xml:space="preserve">  internal/storage/      local and S3-compatible blob-store adapters</w:t>
      </w:r>
    </w:p>
    <w:p>
      <w:pPr>
        <w:spacing w:before="0" w:after="0" w:line="264" w:lineRule="auto"/>
        <w:ind w:left="259"/>
      </w:pPr>
      <w:r>
        <w:rPr>
          <w:rFonts w:ascii="Aptos" w:hAnsi="Aptos"/>
          <w:b w:val="0"/>
          <w:i w:val="0"/>
          <w:color w:val="11133F"/>
          <w:sz w:val="18"/>
        </w:rPr>
        <w:t xml:space="preserve">  internal/platform/     config, database, health, rate limiting</w:t>
      </w:r>
    </w:p>
    <w:p>
      <w:pPr>
        <w:spacing w:before="0" w:after="0" w:line="264" w:lineRule="auto"/>
        <w:ind w:left="259"/>
      </w:pPr>
      <w:r>
        <w:rPr>
          <w:rFonts w:ascii="Aptos" w:hAnsi="Aptos"/>
          <w:b w:val="0"/>
          <w:i w:val="0"/>
          <w:color w:val="11133F"/>
          <w:sz w:val="18"/>
        </w:rPr>
        <w:t>frontend/                React + TypeScript + Vite application</w:t>
      </w:r>
    </w:p>
    <w:p>
      <w:pPr>
        <w:spacing w:before="0" w:after="0" w:line="264" w:lineRule="auto"/>
        <w:ind w:left="259"/>
      </w:pPr>
      <w:r>
        <w:rPr>
          <w:rFonts w:ascii="Aptos" w:hAnsi="Aptos"/>
          <w:b w:val="0"/>
          <w:i w:val="0"/>
          <w:color w:val="11133F"/>
          <w:sz w:val="18"/>
        </w:rPr>
        <w:t xml:space="preserve">  src/                   vault, admin, sharing, analytics, design system</w:t>
      </w:r>
    </w:p>
    <w:p>
      <w:pPr>
        <w:spacing w:before="0" w:after="0" w:line="264" w:lineRule="auto"/>
        <w:ind w:left="259"/>
      </w:pPr>
      <w:r>
        <w:rPr>
          <w:rFonts w:ascii="Aptos" w:hAnsi="Aptos"/>
          <w:b w:val="0"/>
          <w:i w:val="0"/>
          <w:color w:val="11133F"/>
          <w:sz w:val="18"/>
        </w:rPr>
        <w:t xml:space="preserve">  tests/                 Playwright UAT</w:t>
      </w:r>
    </w:p>
    <w:p>
      <w:pPr>
        <w:spacing w:before="0" w:after="0" w:line="264" w:lineRule="auto"/>
        <w:ind w:left="259"/>
      </w:pPr>
      <w:r>
        <w:rPr>
          <w:rFonts w:ascii="Aptos" w:hAnsi="Aptos"/>
          <w:b w:val="0"/>
          <w:i w:val="0"/>
          <w:color w:val="11133F"/>
          <w:sz w:val="18"/>
        </w:rPr>
        <w:t>migrations/              forward-only PostgreSQL migrations</w:t>
      </w:r>
    </w:p>
    <w:p>
      <w:pPr>
        <w:spacing w:before="0" w:after="0" w:line="264" w:lineRule="auto"/>
        <w:ind w:left="259"/>
      </w:pPr>
      <w:r>
        <w:rPr>
          <w:rFonts w:ascii="Aptos" w:hAnsi="Aptos"/>
          <w:b w:val="0"/>
          <w:i w:val="0"/>
          <w:color w:val="11133F"/>
          <w:sz w:val="18"/>
        </w:rPr>
        <w:t>k8s/                     raw Kubernetes manifests</w:t>
      </w:r>
    </w:p>
    <w:p>
      <w:pPr>
        <w:spacing w:before="0" w:after="0" w:line="264" w:lineRule="auto"/>
        <w:ind w:left="259"/>
      </w:pPr>
      <w:r>
        <w:rPr>
          <w:rFonts w:ascii="Aptos" w:hAnsi="Aptos"/>
          <w:b w:val="0"/>
          <w:i w:val="0"/>
          <w:color w:val="11133F"/>
          <w:sz w:val="18"/>
        </w:rPr>
        <w:t>helm/balkanid/           Helm chart</w:t>
      </w:r>
    </w:p>
    <w:p>
      <w:pPr>
        <w:spacing w:before="0" w:after="0" w:line="264" w:lineRule="auto"/>
        <w:ind w:left="259"/>
      </w:pPr>
      <w:r>
        <w:rPr>
          <w:rFonts w:ascii="Aptos" w:hAnsi="Aptos"/>
          <w:b w:val="0"/>
          <w:i w:val="0"/>
          <w:color w:val="11133F"/>
          <w:sz w:val="18"/>
        </w:rPr>
        <w:t>docs/                    contracts, decisions, evidence, and this document</w:t>
      </w:r>
    </w:p>
    <w:p>
      <w:pPr>
        <w:spacing w:before="0" w:after="0" w:line="264" w:lineRule="auto"/>
        <w:ind w:left="259"/>
      </w:pPr>
      <w:r>
        <w:rPr>
          <w:rFonts w:ascii="Aptos" w:hAnsi="Aptos"/>
          <w:b w:val="0"/>
          <w:i w:val="0"/>
          <w:color w:val="11133F"/>
          <w:sz w:val="18"/>
        </w:rPr>
        <w:t>scripts/                 verification and core smoke scripts</w:t>
      </w:r>
    </w:p>
    <w:p>
      <w:pPr>
        <w:spacing w:before="0" w:after="0" w:line="264" w:lineRule="auto"/>
        <w:ind w:left="259"/>
      </w:pPr>
      <w:r>
        <w:rPr>
          <w:rFonts w:ascii="Aptos" w:hAnsi="Aptos"/>
          <w:b w:val="0"/>
          <w:i w:val="0"/>
          <w:color w:val="11133F"/>
          <w:sz w:val="18"/>
        </w:rPr>
        <w:t>tests/fixtures/          upload and MIME-validation fixtures</w:t>
      </w:r>
    </w:p>
    <w:p>
      <w:pPr>
        <w:spacing w:before="0" w:after="60" w:line="264" w:lineRule="auto"/>
      </w:pPr>
    </w:p>
    <w:p>
      <w:pPr>
        <w:pStyle w:val="Heading1"/>
        <w:spacing w:before="0" w:after="120" w:line="264" w:lineRule="auto"/>
      </w:pPr>
      <w:r>
        <w:rPr>
          <w:rFonts w:ascii="Aptos" w:hAnsi="Aptos"/>
          <w:b w:val="0"/>
          <w:i w:val="0"/>
          <w:color w:val="11133F"/>
          <w:sz w:val="21"/>
        </w:rPr>
        <w:t>4. Architecture</w:t>
      </w:r>
    </w:p>
    <w:p>
      <w:pPr>
        <w:spacing w:before="0" w:after="120" w:line="264" w:lineRule="auto"/>
      </w:pPr>
      <w:r>
        <w:rPr>
          <w:rFonts w:ascii="Aptos" w:hAnsi="Aptos"/>
          <w:b w:val="0"/>
          <w:i w:val="0"/>
          <w:color w:val="11133F"/>
          <w:sz w:val="21"/>
        </w:rPr>
        <w:t>The system is a modular monolith: domain boundaries remain explicit while metadata and blob-reference transactions stay close together. PostgreSQL owns relational state, Redis provides shared rate-limiter state when enabled, and a storage adapter keeps local development separate from production object storage.</w:t>
      </w:r>
    </w:p>
    <w:p>
      <w:r>
        <w:drawing>
          <wp:inline xmlns:a="http://schemas.openxmlformats.org/drawingml/2006/main" xmlns:pic="http://schemas.openxmlformats.org/drawingml/2006/picture">
            <wp:extent cx="5715000" cy="2476500"/>
            <wp:docPr id="1" name="Picture 1" descr="System architecture diagram"/>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5715000" cy="2476500"/>
                    </a:xfrm>
                    <a:prstGeom prst="rect"/>
                  </pic:spPr>
                </pic:pic>
              </a:graphicData>
            </a:graphic>
          </wp:inline>
        </w:drawing>
      </w:r>
    </w:p>
    <w:p>
      <w:pPr>
        <w:spacing w:before="0" w:after="180" w:line="264" w:lineRule="auto"/>
        <w:jc w:val="center"/>
      </w:pPr>
      <w:r>
        <w:rPr>
          <w:rFonts w:ascii="Aptos" w:hAnsi="Aptos"/>
          <w:b w:val="0"/>
          <w:i w:val="0"/>
          <w:color w:val="7077A1"/>
          <w:sz w:val="18"/>
        </w:rPr>
        <w:t>Figure 1. System architecture</w:t>
      </w:r>
    </w:p>
    <w:p>
      <w:pPr>
        <w:pStyle w:val="Heading2"/>
        <w:spacing w:before="0" w:after="120" w:line="264" w:lineRule="auto"/>
      </w:pPr>
      <w:r>
        <w:rPr>
          <w:rFonts w:ascii="Aptos" w:hAnsi="Aptos"/>
          <w:b w:val="0"/>
          <w:i w:val="0"/>
          <w:color w:val="11133F"/>
          <w:sz w:val="21"/>
        </w:rPr>
        <w:t>Upload lifecycle</w:t>
      </w:r>
    </w:p>
    <w:p>
      <w:r>
        <w:drawing>
          <wp:inline xmlns:a="http://schemas.openxmlformats.org/drawingml/2006/main" xmlns:pic="http://schemas.openxmlformats.org/drawingml/2006/picture">
            <wp:extent cx="5715000" cy="2476500"/>
            <wp:docPr id="2" name="Picture 2" descr="Upload lifecycle diagram"/>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5715000" cy="2476500"/>
                    </a:xfrm>
                    <a:prstGeom prst="rect"/>
                  </pic:spPr>
                </pic:pic>
              </a:graphicData>
            </a:graphic>
          </wp:inline>
        </w:drawing>
      </w:r>
    </w:p>
    <w:p>
      <w:pPr>
        <w:spacing w:before="0" w:after="180" w:line="264" w:lineRule="auto"/>
        <w:jc w:val="center"/>
      </w:pPr>
      <w:r>
        <w:rPr>
          <w:rFonts w:ascii="Aptos" w:hAnsi="Aptos"/>
          <w:b w:val="0"/>
          <w:i w:val="0"/>
          <w:color w:val="7077A1"/>
          <w:sz w:val="18"/>
        </w:rPr>
        <w:t>Figure 2. Upload lifecycle</w:t>
      </w:r>
    </w:p>
    <w:p>
      <w:pPr>
        <w:pStyle w:val="Heading1"/>
        <w:spacing w:before="0" w:after="120" w:line="264" w:lineRule="auto"/>
      </w:pPr>
      <w:r>
        <w:rPr>
          <w:rFonts w:ascii="Aptos" w:hAnsi="Aptos"/>
          <w:b w:val="0"/>
          <w:i w:val="0"/>
          <w:color w:val="11133F"/>
          <w:sz w:val="21"/>
        </w:rPr>
        <w:t>5. Database schema</w:t>
      </w:r>
    </w:p>
    <w:p>
      <w:pPr>
        <w:pStyle w:val="Heading2"/>
        <w:spacing w:before="0" w:after="120" w:line="264" w:lineRule="auto"/>
      </w:pPr>
      <w:r>
        <w:rPr>
          <w:rFonts w:ascii="Aptos" w:hAnsi="Aptos"/>
          <w:b w:val="0"/>
          <w:i w:val="0"/>
          <w:color w:val="11133F"/>
          <w:sz w:val="21"/>
        </w:rPr>
        <w:t>Core entities</w:t>
      </w:r>
    </w:p>
    <w:p>
      <w:r>
        <w:drawing>
          <wp:inline xmlns:a="http://schemas.openxmlformats.org/drawingml/2006/main" xmlns:pic="http://schemas.openxmlformats.org/drawingml/2006/picture">
            <wp:extent cx="5715000" cy="3238500"/>
            <wp:docPr id="3" name="Picture 3" descr="Core data model diagram"/>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5715000" cy="3238500"/>
                    </a:xfrm>
                    <a:prstGeom prst="rect"/>
                  </pic:spPr>
                </pic:pic>
              </a:graphicData>
            </a:graphic>
          </wp:inline>
        </w:drawing>
      </w:r>
    </w:p>
    <w:p>
      <w:pPr>
        <w:spacing w:before="0" w:after="180" w:line="264" w:lineRule="auto"/>
        <w:jc w:val="center"/>
      </w:pPr>
      <w:r>
        <w:rPr>
          <w:rFonts w:ascii="Aptos" w:hAnsi="Aptos"/>
          <w:b w:val="0"/>
          <w:i w:val="0"/>
          <w:color w:val="7077A1"/>
          <w:sz w:val="18"/>
        </w:rPr>
        <w:t>Figure 3. Core data model</w:t>
      </w:r>
    </w:p>
    <w:p>
      <w:pPr>
        <w:spacing w:before="0" w:after="120" w:line="264" w:lineRule="auto"/>
      </w:pPr>
      <w:r>
        <w:rPr>
          <w:rFonts w:ascii="Aptos" w:hAnsi="Aptos"/>
          <w:b w:val="0"/>
          <w:i w:val="0"/>
          <w:color w:val="11133F"/>
          <w:sz w:val="21"/>
        </w:rPr>
        <w:t>Migrations are forward-only and live in migrations/000001_initial_schema.sql, 000002_auth_sessions.sql, and 000003_search_indexes.sql. Ownership is explicit: owner_id determines the vault, quota, and deletion authority; uploaded_by preserves actor provenance for administrative uploads.</w:t>
      </w:r>
    </w:p>
    <w:p>
      <w:pPr>
        <w:pStyle w:val="Heading2"/>
        <w:spacing w:before="0" w:after="120" w:line="264" w:lineRule="auto"/>
      </w:pPr>
      <w:r>
        <w:rPr>
          <w:rFonts w:ascii="Aptos" w:hAnsi="Aptos"/>
          <w:b w:val="0"/>
          <w:i w:val="0"/>
          <w:color w:val="11133F"/>
          <w:sz w:val="21"/>
        </w:rPr>
        <w:t>Statistics semantics</w:t>
      </w:r>
    </w:p>
    <w:p>
      <w:pPr>
        <w:pStyle w:val="ListBullet"/>
        <w:spacing w:before="0" w:after="60" w:line="264" w:lineRule="auto"/>
      </w:pPr>
      <w:r>
        <w:rPr>
          <w:rFonts w:ascii="Aptos" w:hAnsi="Aptos"/>
          <w:b w:val="0"/>
          <w:i w:val="0"/>
          <w:color w:val="11133F"/>
          <w:sz w:val="20"/>
        </w:rPr>
        <w:t>Original usage = `SUM(files.size_bytes)` for active files owned by the user.</w:t>
      </w:r>
    </w:p>
    <w:p>
      <w:pPr>
        <w:pStyle w:val="ListBullet"/>
        <w:spacing w:before="0" w:after="60" w:line="264" w:lineRule="auto"/>
      </w:pPr>
      <w:r>
        <w:rPr>
          <w:rFonts w:ascii="Aptos" w:hAnsi="Aptos"/>
          <w:b w:val="0"/>
          <w:i w:val="0"/>
          <w:color w:val="11133F"/>
          <w:sz w:val="20"/>
        </w:rPr>
        <w:t>Deduplicated usage = the sum of distinct referenced blob sizes for that user.</w:t>
      </w:r>
    </w:p>
    <w:p>
      <w:pPr>
        <w:pStyle w:val="ListBullet"/>
        <w:spacing w:before="0" w:after="60" w:line="264" w:lineRule="auto"/>
      </w:pPr>
      <w:r>
        <w:rPr>
          <w:rFonts w:ascii="Aptos" w:hAnsi="Aptos"/>
          <w:b w:val="0"/>
          <w:i w:val="0"/>
          <w:color w:val="11133F"/>
          <w:sz w:val="20"/>
        </w:rPr>
        <w:t>Savings bytes = original usage − deduplicated usage.</w:t>
      </w:r>
    </w:p>
    <w:p>
      <w:pPr>
        <w:pStyle w:val="ListBullet"/>
        <w:spacing w:before="0" w:after="60" w:line="264" w:lineRule="auto"/>
      </w:pPr>
      <w:r>
        <w:rPr>
          <w:rFonts w:ascii="Aptos" w:hAnsi="Aptos"/>
          <w:b w:val="0"/>
          <w:i w:val="0"/>
          <w:color w:val="11133F"/>
          <w:sz w:val="20"/>
        </w:rPr>
        <w:t>Savings percentage = savings ÷ original usage × 100, or zero when original usage is zero.</w:t>
      </w:r>
    </w:p>
    <w:p>
      <w:pPr>
        <w:pStyle w:val="ListBullet"/>
        <w:spacing w:before="0" w:after="60" w:line="264" w:lineRule="auto"/>
      </w:pPr>
      <w:r>
        <w:rPr>
          <w:rFonts w:ascii="Aptos" w:hAnsi="Aptos"/>
          <w:b w:val="0"/>
          <w:i w:val="0"/>
          <w:color w:val="11133F"/>
          <w:sz w:val="20"/>
        </w:rPr>
        <w:t>Quota enforcement compares logical original usage plus the incoming upload against `users.quota_bytes`.</w:t>
      </w:r>
    </w:p>
    <w:p>
      <w:pPr>
        <w:pStyle w:val="Heading1"/>
        <w:spacing w:before="0" w:after="120" w:line="264" w:lineRule="auto"/>
      </w:pPr>
      <w:r>
        <w:rPr>
          <w:rFonts w:ascii="Aptos" w:hAnsi="Aptos"/>
          <w:b w:val="0"/>
          <w:i w:val="0"/>
          <w:color w:val="11133F"/>
          <w:sz w:val="21"/>
        </w:rPr>
        <w:t>6. Storage and deduplication</w:t>
      </w:r>
    </w:p>
    <w:p>
      <w:pPr>
        <w:spacing w:before="0" w:after="120" w:line="264" w:lineRule="auto"/>
      </w:pPr>
      <w:r>
        <w:rPr>
          <w:rFonts w:ascii="Aptos" w:hAnsi="Aptos"/>
          <w:b w:val="0"/>
          <w:i w:val="0"/>
          <w:color w:val="11133F"/>
          <w:sz w:val="21"/>
        </w:rPr>
        <w:t>Uploads are streamed into a bounded temporary file while computing SHA-256. The user’s filename is metadata only and never becomes a filesystem path. The digest is the content identity.</w:t>
      </w:r>
    </w:p>
    <w:p>
      <w:pPr>
        <w:spacing w:before="0" w:after="120" w:line="264" w:lineRule="auto"/>
      </w:pPr>
      <w:r>
        <w:rPr>
          <w:rFonts w:ascii="Aptos" w:hAnsi="Aptos"/>
          <w:b w:val="0"/>
          <w:i w:val="0"/>
          <w:color w:val="11133F"/>
          <w:sz w:val="21"/>
        </w:rPr>
        <w:t>For new content, the blob store receives one object under an opaque storage key and PostgreSQL creates one blobs row. For identical content, the existing blob is reused and only a new files reference is created; physical content is not duplicated. reference_count tracks how many logical file rows use the blob.</w:t>
      </w:r>
    </w:p>
    <w:p>
      <w:pPr>
        <w:spacing w:before="0" w:after="120" w:line="264" w:lineRule="auto"/>
      </w:pPr>
      <w:r>
        <w:rPr>
          <w:rFonts w:ascii="Aptos" w:hAnsi="Aptos"/>
          <w:b w:val="0"/>
          <w:i w:val="0"/>
          <w:color w:val="11133F"/>
          <w:sz w:val="21"/>
        </w:rPr>
        <w:t>Deleting a file removes the logical reference in a transaction and decrements the reference count. A blob with zero references becomes eligible for safe garbage collection after commit. Foreign-key restrictions prevent physical content from being removed while references remain.</w:t>
      </w:r>
    </w:p>
    <w:p>
      <w:pPr>
        <w:spacing w:before="0" w:after="120" w:line="264" w:lineRule="auto"/>
      </w:pPr>
      <w:r>
        <w:rPr>
          <w:rFonts w:ascii="Aptos" w:hAnsi="Aptos"/>
          <w:b w:val="0"/>
          <w:i w:val="0"/>
          <w:color w:val="11133F"/>
          <w:sz w:val="21"/>
        </w:rPr>
        <w:t>Local Docker uses a persistent volume. The adapter also supports S3-compatible storage for production, where shared object storage is required for multiple API replicas.</w:t>
      </w:r>
    </w:p>
    <w:p>
      <w:pPr>
        <w:pStyle w:val="Heading1"/>
        <w:spacing w:before="0" w:after="120" w:line="264" w:lineRule="auto"/>
      </w:pPr>
      <w:r>
        <w:rPr>
          <w:rFonts w:ascii="Aptos" w:hAnsi="Aptos"/>
          <w:b w:val="0"/>
          <w:i w:val="0"/>
          <w:color w:val="11133F"/>
          <w:sz w:val="21"/>
        </w:rPr>
        <w:t>7. Authentication and authorization</w:t>
      </w:r>
    </w:p>
    <w:p>
      <w:pPr>
        <w:pStyle w:val="ListBullet"/>
        <w:spacing w:before="0" w:after="60" w:line="264" w:lineRule="auto"/>
      </w:pPr>
      <w:r>
        <w:rPr>
          <w:rFonts w:ascii="Aptos" w:hAnsi="Aptos"/>
          <w:b w:val="0"/>
          <w:i w:val="0"/>
          <w:color w:val="11133F"/>
          <w:sz w:val="20"/>
        </w:rPr>
        <w:t>Email/password authentication uses Argon2id password hashes.</w:t>
      </w:r>
    </w:p>
    <w:p>
      <w:pPr>
        <w:pStyle w:val="ListBullet"/>
        <w:spacing w:before="0" w:after="60" w:line="264" w:lineRule="auto"/>
      </w:pPr>
      <w:r>
        <w:rPr>
          <w:rFonts w:ascii="Aptos" w:hAnsi="Aptos"/>
          <w:b w:val="0"/>
          <w:i w:val="0"/>
          <w:color w:val="11133F"/>
          <w:sz w:val="20"/>
        </w:rPr>
        <w:t>Sessions are database-backed and delivered through HttpOnly cookies.</w:t>
      </w:r>
    </w:p>
    <w:p>
      <w:pPr>
        <w:pStyle w:val="ListBullet"/>
        <w:spacing w:before="0" w:after="60" w:line="264" w:lineRule="auto"/>
      </w:pPr>
      <w:r>
        <w:rPr>
          <w:rFonts w:ascii="Aptos" w:hAnsi="Aptos"/>
          <w:b w:val="0"/>
          <w:i w:val="0"/>
          <w:color w:val="11133F"/>
          <w:sz w:val="20"/>
        </w:rPr>
        <w:t>CSRF tokens protect state-changing authenticated requests.</w:t>
      </w:r>
    </w:p>
    <w:p>
      <w:pPr>
        <w:pStyle w:val="ListBullet"/>
        <w:spacing w:before="0" w:after="60" w:line="264" w:lineRule="auto"/>
      </w:pPr>
      <w:r>
        <w:rPr>
          <w:rFonts w:ascii="Aptos" w:hAnsi="Aptos"/>
          <w:b w:val="0"/>
          <w:i w:val="0"/>
          <w:color w:val="11133F"/>
          <w:sz w:val="20"/>
        </w:rPr>
        <w:t>Public shares use hashed opaque tokens and support revocation/expiry.</w:t>
      </w:r>
    </w:p>
    <w:p>
      <w:pPr>
        <w:pStyle w:val="ListBullet"/>
        <w:spacing w:before="0" w:after="60" w:line="264" w:lineRule="auto"/>
      </w:pPr>
      <w:r>
        <w:rPr>
          <w:rFonts w:ascii="Aptos" w:hAnsi="Aptos"/>
          <w:b w:val="0"/>
          <w:i w:val="0"/>
          <w:color w:val="11133F"/>
          <w:sz w:val="20"/>
        </w:rPr>
        <w:t>Private files and folders are owner-scoped by default.</w:t>
      </w:r>
    </w:p>
    <w:p>
      <w:pPr>
        <w:pStyle w:val="ListBullet"/>
        <w:spacing w:before="0" w:after="60" w:line="264" w:lineRule="auto"/>
      </w:pPr>
      <w:r>
        <w:rPr>
          <w:rFonts w:ascii="Aptos" w:hAnsi="Aptos"/>
          <w:b w:val="0"/>
          <w:i w:val="0"/>
          <w:color w:val="11133F"/>
          <w:sz w:val="20"/>
        </w:rPr>
        <w:t>Direct sharing supports view/download permissions and revocation.</w:t>
      </w:r>
    </w:p>
    <w:p>
      <w:pPr>
        <w:pStyle w:val="ListBullet"/>
        <w:spacing w:before="0" w:after="60" w:line="264" w:lineRule="auto"/>
      </w:pPr>
      <w:r>
        <w:rPr>
          <w:rFonts w:ascii="Aptos" w:hAnsi="Aptos"/>
          <w:b w:val="0"/>
          <w:i w:val="0"/>
          <w:color w:val="11133F"/>
          <w:sz w:val="20"/>
        </w:rPr>
        <w:t>Only the uploader can delete a file; administrator visibility does not override this rule.</w:t>
      </w:r>
    </w:p>
    <w:p>
      <w:pPr>
        <w:pStyle w:val="ListBullet"/>
        <w:spacing w:before="0" w:after="60" w:line="264" w:lineRule="auto"/>
      </w:pPr>
      <w:r>
        <w:rPr>
          <w:rFonts w:ascii="Aptos" w:hAnsi="Aptos"/>
          <w:b w:val="0"/>
          <w:i w:val="0"/>
          <w:color w:val="11133F"/>
          <w:sz w:val="20"/>
        </w:rPr>
        <w:t>Administrators can inspect the complete inventory, upload files, share files, view uploader details, download counts, and aggregate usage statistics.</w:t>
      </w:r>
    </w:p>
    <w:p>
      <w:pPr>
        <w:pStyle w:val="ListBullet"/>
        <w:spacing w:before="0" w:after="60" w:line="264" w:lineRule="auto"/>
      </w:pPr>
      <w:r>
        <w:rPr>
          <w:rFonts w:ascii="Aptos" w:hAnsi="Aptos"/>
          <w:b w:val="0"/>
          <w:i w:val="0"/>
          <w:color w:val="11133F"/>
          <w:sz w:val="20"/>
        </w:rPr>
        <w:t>Unauthorized private resources are intentionally represented as not found where appropriate to avoid existence leaks.</w:t>
      </w:r>
    </w:p>
    <w:p>
      <w:pPr>
        <w:pStyle w:val="Heading1"/>
        <w:spacing w:before="0" w:after="120" w:line="264" w:lineRule="auto"/>
      </w:pPr>
      <w:r>
        <w:rPr>
          <w:rFonts w:ascii="Aptos" w:hAnsi="Aptos"/>
          <w:b w:val="0"/>
          <w:i w:val="0"/>
          <w:color w:val="11133F"/>
          <w:sz w:val="21"/>
        </w:rPr>
        <w:t>8. API contract</w:t>
      </w:r>
    </w:p>
    <w:p>
      <w:pPr>
        <w:spacing w:before="0" w:after="120" w:line="264" w:lineRule="auto"/>
      </w:pPr>
      <w:r>
        <w:rPr>
          <w:rFonts w:ascii="Aptos" w:hAnsi="Aptos"/>
          <w:b w:val="0"/>
          <w:i w:val="0"/>
          <w:color w:val="11133F"/>
          <w:sz w:val="21"/>
        </w:rPr>
        <w:t>All REST errors use a stable envelope:</w:t>
      </w:r>
    </w:p>
    <w:p>
      <w:pPr>
        <w:spacing w:before="0" w:after="0" w:line="264" w:lineRule="auto"/>
        <w:ind w:left="259"/>
      </w:pPr>
      <w:r>
        <w:rPr>
          <w:rFonts w:ascii="Aptos" w:hAnsi="Aptos"/>
          <w:b w:val="0"/>
          <w:i w:val="0"/>
          <w:color w:val="11133F"/>
          <w:sz w:val="18"/>
        </w:rPr>
        <w:t>{</w:t>
      </w:r>
    </w:p>
    <w:p>
      <w:pPr>
        <w:spacing w:before="0" w:after="0" w:line="264" w:lineRule="auto"/>
        <w:ind w:left="259"/>
      </w:pPr>
      <w:r>
        <w:rPr>
          <w:rFonts w:ascii="Aptos" w:hAnsi="Aptos"/>
          <w:b w:val="0"/>
          <w:i w:val="0"/>
          <w:color w:val="11133F"/>
          <w:sz w:val="18"/>
        </w:rPr>
        <w:t xml:space="preserve">  "error": {</w:t>
      </w:r>
    </w:p>
    <w:p>
      <w:pPr>
        <w:spacing w:before="0" w:after="0" w:line="264" w:lineRule="auto"/>
        <w:ind w:left="259"/>
      </w:pPr>
      <w:r>
        <w:rPr>
          <w:rFonts w:ascii="Aptos" w:hAnsi="Aptos"/>
          <w:b w:val="0"/>
          <w:i w:val="0"/>
          <w:color w:val="11133F"/>
          <w:sz w:val="18"/>
        </w:rPr>
        <w:t xml:space="preserve">    "code": "QUOTA_EXCEEDED",</w:t>
      </w:r>
    </w:p>
    <w:p>
      <w:pPr>
        <w:spacing w:before="0" w:after="0" w:line="264" w:lineRule="auto"/>
        <w:ind w:left="259"/>
      </w:pPr>
      <w:r>
        <w:rPr>
          <w:rFonts w:ascii="Aptos" w:hAnsi="Aptos"/>
          <w:b w:val="0"/>
          <w:i w:val="0"/>
          <w:color w:val="11133F"/>
          <w:sz w:val="18"/>
        </w:rPr>
        <w:t xml:space="preserve">    "message": "Upload would exceed your configured quota.",</w:t>
      </w:r>
    </w:p>
    <w:p>
      <w:pPr>
        <w:spacing w:before="0" w:after="0" w:line="264" w:lineRule="auto"/>
        <w:ind w:left="259"/>
      </w:pPr>
      <w:r>
        <w:rPr>
          <w:rFonts w:ascii="Aptos" w:hAnsi="Aptos"/>
          <w:b w:val="0"/>
          <w:i w:val="0"/>
          <w:color w:val="11133F"/>
          <w:sz w:val="18"/>
        </w:rPr>
        <w:t xml:space="preserve">    "requestId": "req_01..."</w:t>
      </w:r>
    </w:p>
    <w:p>
      <w:pPr>
        <w:spacing w:before="0" w:after="0" w:line="264" w:lineRule="auto"/>
        <w:ind w:left="259"/>
      </w:pPr>
      <w:r>
        <w:rPr>
          <w:rFonts w:ascii="Aptos" w:hAnsi="Aptos"/>
          <w:b w:val="0"/>
          <w:i w:val="0"/>
          <w:color w:val="11133F"/>
          <w:sz w:val="18"/>
        </w:rPr>
        <w:t xml:space="preserve">  }</w:t>
      </w:r>
    </w:p>
    <w:p>
      <w:pPr>
        <w:spacing w:before="0" w:after="0" w:line="264" w:lineRule="auto"/>
        <w:ind w:left="259"/>
      </w:pPr>
      <w:r>
        <w:rPr>
          <w:rFonts w:ascii="Aptos" w:hAnsi="Aptos"/>
          <w:b w:val="0"/>
          <w:i w:val="0"/>
          <w:color w:val="11133F"/>
          <w:sz w:val="18"/>
        </w:rPr>
        <w:t>}</w:t>
      </w:r>
    </w:p>
    <w:p>
      <w:pPr>
        <w:spacing w:before="0" w:after="60" w:line="264" w:lineRule="auto"/>
      </w:pPr>
    </w:p>
    <w:p>
      <w:pPr>
        <w:pStyle w:val="Heading2"/>
        <w:spacing w:before="0" w:after="120" w:line="264" w:lineRule="auto"/>
      </w:pPr>
      <w:r>
        <w:rPr>
          <w:rFonts w:ascii="Aptos" w:hAnsi="Aptos"/>
          <w:b w:val="0"/>
          <w:i w:val="0"/>
          <w:color w:val="11133F"/>
          <w:sz w:val="21"/>
        </w:rPr>
        <w:t>Authentication</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250"/>
            <w:vAlign w:val="center"/>
            <w:shd w:fill="11133F"/>
            <w:tcMar>
              <w:top w:w="100" w:type="dxa"/>
              <w:start w:w="120" w:type="dxa"/>
              <w:bottom w:w="100" w:type="dxa"/>
              <w:end w:w="120" w:type="dxa"/>
            </w:tcMar>
          </w:tcPr>
          <w:p>
            <w:r>
              <w:rPr>
                <w:rFonts w:ascii="Aptos" w:hAnsi="Aptos"/>
                <w:b/>
                <w:i w:val="0"/>
                <w:color w:val="FFFFFF"/>
                <w:sz w:val="18"/>
              </w:rPr>
              <w:t>Method</w:t>
            </w:r>
          </w:p>
        </w:tc>
        <w:tc>
          <w:tcPr>
            <w:tcW w:type="dxa" w:w="2250"/>
            <w:vAlign w:val="center"/>
            <w:shd w:fill="11133F"/>
            <w:tcMar>
              <w:top w:w="100" w:type="dxa"/>
              <w:start w:w="120" w:type="dxa"/>
              <w:bottom w:w="100" w:type="dxa"/>
              <w:end w:w="120" w:type="dxa"/>
            </w:tcMar>
          </w:tcPr>
          <w:p>
            <w:r>
              <w:rPr>
                <w:rFonts w:ascii="Aptos" w:hAnsi="Aptos"/>
                <w:b/>
                <w:i w:val="0"/>
                <w:color w:val="FFFFFF"/>
                <w:sz w:val="18"/>
              </w:rPr>
              <w:t>Path</w:t>
            </w:r>
          </w:p>
        </w:tc>
        <w:tc>
          <w:tcPr>
            <w:tcW w:type="dxa" w:w="2250"/>
            <w:vAlign w:val="center"/>
            <w:shd w:fill="11133F"/>
            <w:tcMar>
              <w:top w:w="100" w:type="dxa"/>
              <w:start w:w="120" w:type="dxa"/>
              <w:bottom w:w="100" w:type="dxa"/>
              <w:end w:w="120" w:type="dxa"/>
            </w:tcMar>
          </w:tcPr>
          <w:p>
            <w:r>
              <w:rPr>
                <w:rFonts w:ascii="Aptos" w:hAnsi="Aptos"/>
                <w:b/>
                <w:i w:val="0"/>
                <w:color w:val="FFFFFF"/>
                <w:sz w:val="18"/>
              </w:rPr>
              <w:t>Auth</w:t>
            </w:r>
          </w:p>
        </w:tc>
        <w:tc>
          <w:tcPr>
            <w:tcW w:type="dxa" w:w="2250"/>
            <w:vAlign w:val="center"/>
            <w:shd w:fill="11133F"/>
            <w:tcMar>
              <w:top w:w="100" w:type="dxa"/>
              <w:start w:w="120" w:type="dxa"/>
              <w:bottom w:w="100" w:type="dxa"/>
              <w:end w:w="120" w:type="dxa"/>
            </w:tcMar>
          </w:tcPr>
          <w:p>
            <w:r>
              <w:rPr>
                <w:rFonts w:ascii="Aptos" w:hAnsi="Aptos"/>
                <w:b/>
                <w:i w:val="0"/>
                <w:color w:val="FFFFFF"/>
                <w:sz w:val="18"/>
              </w:rPr>
              <w:t>Description</w:t>
            </w:r>
          </w:p>
        </w:tc>
      </w:tr>
      <w:tr>
        <w:tc>
          <w:tcPr>
            <w:tcW w:type="dxa" w:w="2448"/>
            <w:tcMar>
              <w:top w:w="100" w:type="dxa"/>
              <w:start w:w="120" w:type="dxa"/>
              <w:bottom w:w="100" w:type="dxa"/>
              <w:end w:w="120" w:type="dxa"/>
            </w:tcMar>
            <w:shd w:fill="F7F8FD"/>
          </w:tcPr>
          <w:p>
            <w:r>
              <w:rPr>
                <w:rFonts w:ascii="Aptos" w:hAnsi="Aptos"/>
                <w:b w:val="0"/>
                <w:i w:val="0"/>
                <w:color w:val="11133F"/>
                <w:sz w:val="18"/>
              </w:rPr>
              <w:t>POST</w:t>
            </w:r>
          </w:p>
        </w:tc>
        <w:tc>
          <w:tcPr>
            <w:tcW w:type="dxa" w:w="2448"/>
            <w:tcMar>
              <w:top w:w="100" w:type="dxa"/>
              <w:start w:w="120" w:type="dxa"/>
              <w:bottom w:w="100" w:type="dxa"/>
              <w:end w:w="120" w:type="dxa"/>
            </w:tcMar>
            <w:shd w:fill="F7F8FD"/>
          </w:tcPr>
          <w:p>
            <w:r>
              <w:rPr>
                <w:rFonts w:ascii="Aptos" w:hAnsi="Aptos"/>
                <w:b w:val="0"/>
                <w:i w:val="0"/>
                <w:color w:val="11133F"/>
                <w:sz w:val="18"/>
              </w:rPr>
              <w:t>/api/auth/register</w:t>
            </w:r>
          </w:p>
        </w:tc>
        <w:tc>
          <w:tcPr>
            <w:tcW w:type="dxa" w:w="2448"/>
            <w:tcMar>
              <w:top w:w="100" w:type="dxa"/>
              <w:start w:w="120" w:type="dxa"/>
              <w:bottom w:w="100" w:type="dxa"/>
              <w:end w:w="120" w:type="dxa"/>
            </w:tcMar>
            <w:shd w:fill="F7F8FD"/>
          </w:tcPr>
          <w:p>
            <w:r>
              <w:rPr>
                <w:rFonts w:ascii="Aptos" w:hAnsi="Aptos"/>
                <w:b w:val="0"/>
                <w:i w:val="0"/>
                <w:color w:val="11133F"/>
                <w:sz w:val="18"/>
              </w:rPr>
              <w:t>None</w:t>
            </w:r>
          </w:p>
        </w:tc>
        <w:tc>
          <w:tcPr>
            <w:tcW w:type="dxa" w:w="2448"/>
            <w:tcMar>
              <w:top w:w="100" w:type="dxa"/>
              <w:start w:w="120" w:type="dxa"/>
              <w:bottom w:w="100" w:type="dxa"/>
              <w:end w:w="120" w:type="dxa"/>
            </w:tcMar>
            <w:shd w:fill="F7F8FD"/>
          </w:tcPr>
          <w:p>
            <w:r>
              <w:rPr>
                <w:rFonts w:ascii="Aptos" w:hAnsi="Aptos"/>
                <w:b w:val="0"/>
                <w:i w:val="0"/>
                <w:color w:val="11133F"/>
                <w:sz w:val="18"/>
              </w:rPr>
              <w:t>Create a user account and start a session.</w:t>
            </w:r>
          </w:p>
        </w:tc>
      </w:tr>
      <w:tr>
        <w:tc>
          <w:tcPr>
            <w:tcW w:type="dxa" w:w="2448"/>
            <w:tcMar>
              <w:top w:w="100" w:type="dxa"/>
              <w:start w:w="120" w:type="dxa"/>
              <w:bottom w:w="100" w:type="dxa"/>
              <w:end w:w="120" w:type="dxa"/>
            </w:tcMar>
            <w:shd w:fill="FFFFFF"/>
          </w:tcPr>
          <w:p>
            <w:r>
              <w:rPr>
                <w:rFonts w:ascii="Aptos" w:hAnsi="Aptos"/>
                <w:b w:val="0"/>
                <w:i w:val="0"/>
                <w:color w:val="11133F"/>
                <w:sz w:val="18"/>
              </w:rPr>
              <w:t>POST</w:t>
            </w:r>
          </w:p>
        </w:tc>
        <w:tc>
          <w:tcPr>
            <w:tcW w:type="dxa" w:w="2448"/>
            <w:tcMar>
              <w:top w:w="100" w:type="dxa"/>
              <w:start w:w="120" w:type="dxa"/>
              <w:bottom w:w="100" w:type="dxa"/>
              <w:end w:w="120" w:type="dxa"/>
            </w:tcMar>
            <w:shd w:fill="FFFFFF"/>
          </w:tcPr>
          <w:p>
            <w:r>
              <w:rPr>
                <w:rFonts w:ascii="Aptos" w:hAnsi="Aptos"/>
                <w:b w:val="0"/>
                <w:i w:val="0"/>
                <w:color w:val="11133F"/>
                <w:sz w:val="18"/>
              </w:rPr>
              <w:t>/api/auth/login</w:t>
            </w:r>
          </w:p>
        </w:tc>
        <w:tc>
          <w:tcPr>
            <w:tcW w:type="dxa" w:w="2448"/>
            <w:tcMar>
              <w:top w:w="100" w:type="dxa"/>
              <w:start w:w="120" w:type="dxa"/>
              <w:bottom w:w="100" w:type="dxa"/>
              <w:end w:w="120" w:type="dxa"/>
            </w:tcMar>
            <w:shd w:fill="FFFFFF"/>
          </w:tcPr>
          <w:p>
            <w:r>
              <w:rPr>
                <w:rFonts w:ascii="Aptos" w:hAnsi="Aptos"/>
                <w:b w:val="0"/>
                <w:i w:val="0"/>
                <w:color w:val="11133F"/>
                <w:sz w:val="18"/>
              </w:rPr>
              <w:t>None</w:t>
            </w:r>
          </w:p>
        </w:tc>
        <w:tc>
          <w:tcPr>
            <w:tcW w:type="dxa" w:w="2448"/>
            <w:tcMar>
              <w:top w:w="100" w:type="dxa"/>
              <w:start w:w="120" w:type="dxa"/>
              <w:bottom w:w="100" w:type="dxa"/>
              <w:end w:w="120" w:type="dxa"/>
            </w:tcMar>
            <w:shd w:fill="FFFFFF"/>
          </w:tcPr>
          <w:p>
            <w:r>
              <w:rPr>
                <w:rFonts w:ascii="Aptos" w:hAnsi="Aptos"/>
                <w:b w:val="0"/>
                <w:i w:val="0"/>
                <w:color w:val="11133F"/>
                <w:sz w:val="18"/>
              </w:rPr>
              <w:t>Authenticate and start a session.</w:t>
            </w:r>
          </w:p>
        </w:tc>
      </w:tr>
      <w:tr>
        <w:tc>
          <w:tcPr>
            <w:tcW w:type="dxa" w:w="2448"/>
            <w:tcMar>
              <w:top w:w="100" w:type="dxa"/>
              <w:start w:w="120" w:type="dxa"/>
              <w:bottom w:w="100" w:type="dxa"/>
              <w:end w:w="120" w:type="dxa"/>
            </w:tcMar>
            <w:shd w:fill="F7F8FD"/>
          </w:tcPr>
          <w:p>
            <w:r>
              <w:rPr>
                <w:rFonts w:ascii="Aptos" w:hAnsi="Aptos"/>
                <w:b w:val="0"/>
                <w:i w:val="0"/>
                <w:color w:val="11133F"/>
                <w:sz w:val="18"/>
              </w:rPr>
              <w:t>POST</w:t>
            </w:r>
          </w:p>
        </w:tc>
        <w:tc>
          <w:tcPr>
            <w:tcW w:type="dxa" w:w="2448"/>
            <w:tcMar>
              <w:top w:w="100" w:type="dxa"/>
              <w:start w:w="120" w:type="dxa"/>
              <w:bottom w:w="100" w:type="dxa"/>
              <w:end w:w="120" w:type="dxa"/>
            </w:tcMar>
            <w:shd w:fill="F7F8FD"/>
          </w:tcPr>
          <w:p>
            <w:r>
              <w:rPr>
                <w:rFonts w:ascii="Aptos" w:hAnsi="Aptos"/>
                <w:b w:val="0"/>
                <w:i w:val="0"/>
                <w:color w:val="11133F"/>
                <w:sz w:val="18"/>
              </w:rPr>
              <w:t>/api/auth/logout</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Revoke the current session.</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/api/auth/me</w:t>
            </w:r>
          </w:p>
        </w:tc>
        <w:tc>
          <w:tcPr>
            <w:tcW w:type="dxa" w:w="2448"/>
            <w:tcMar>
              <w:top w:w="100" w:type="dxa"/>
              <w:start w:w="120" w:type="dxa"/>
              <w:bottom w:w="100" w:type="dxa"/>
              <w:end w:w="120" w:type="dxa"/>
            </w:tcMar>
            <w:shd w:fill="FFFFFF"/>
          </w:tcPr>
          <w:p>
            <w:r>
              <w:rPr>
                <w:rFonts w:ascii="Aptos" w:hAnsi="Aptos"/>
                <w:b w:val="0"/>
                <w:i w:val="0"/>
                <w:color w:val="11133F"/>
                <w:sz w:val="18"/>
              </w:rPr>
              <w:t>Session</w:t>
            </w:r>
          </w:p>
        </w:tc>
        <w:tc>
          <w:tcPr>
            <w:tcW w:type="dxa" w:w="2448"/>
            <w:tcMar>
              <w:top w:w="100" w:type="dxa"/>
              <w:start w:w="120" w:type="dxa"/>
              <w:bottom w:w="100" w:type="dxa"/>
              <w:end w:w="120" w:type="dxa"/>
            </w:tcMar>
            <w:shd w:fill="FFFFFF"/>
          </w:tcPr>
          <w:p>
            <w:r>
              <w:rPr>
                <w:rFonts w:ascii="Aptos" w:hAnsi="Aptos"/>
                <w:b w:val="0"/>
                <w:i w:val="0"/>
                <w:color w:val="11133F"/>
                <w:sz w:val="18"/>
              </w:rPr>
              <w:t>Return the current user.</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/api/auth/csrf</w:t>
            </w:r>
          </w:p>
        </w:tc>
        <w:tc>
          <w:tcPr>
            <w:tcW w:type="dxa" w:w="2448"/>
            <w:tcMar>
              <w:top w:w="100" w:type="dxa"/>
              <w:start w:w="120" w:type="dxa"/>
              <w:bottom w:w="100" w:type="dxa"/>
              <w:end w:w="120" w:type="dxa"/>
            </w:tcMar>
            <w:shd w:fill="F7F8FD"/>
          </w:tcPr>
          <w:p>
            <w:r>
              <w:rPr>
                <w:rFonts w:ascii="Aptos" w:hAnsi="Aptos"/>
                <w:b w:val="0"/>
                <w:i w:val="0"/>
                <w:color w:val="11133F"/>
                <w:sz w:val="18"/>
              </w:rPr>
              <w:t>Session</w:t>
            </w:r>
          </w:p>
        </w:tc>
        <w:tc>
          <w:tcPr>
            <w:tcW w:type="dxa" w:w="2448"/>
            <w:tcMar>
              <w:top w:w="100" w:type="dxa"/>
              <w:start w:w="120" w:type="dxa"/>
              <w:bottom w:w="100" w:type="dxa"/>
              <w:end w:w="120" w:type="dxa"/>
            </w:tcMar>
            <w:shd w:fill="F7F8FD"/>
          </w:tcPr>
          <w:p>
            <w:r>
              <w:rPr>
                <w:rFonts w:ascii="Aptos" w:hAnsi="Aptos"/>
                <w:b w:val="0"/>
                <w:i w:val="0"/>
                <w:color w:val="11133F"/>
                <w:sz w:val="18"/>
              </w:rPr>
              <w:t>Return the CSRF token for the current session.</w:t>
            </w:r>
          </w:p>
        </w:tc>
      </w:tr>
    </w:tbl>
    <w:p>
      <w:pPr>
        <w:spacing w:after="40"/>
      </w:pPr>
    </w:p>
    <w:p>
      <w:pPr>
        <w:pStyle w:val="Heading2"/>
        <w:spacing w:before="0" w:after="120" w:line="264" w:lineRule="auto"/>
      </w:pPr>
      <w:r>
        <w:rPr>
          <w:rFonts w:ascii="Aptos" w:hAnsi="Aptos"/>
          <w:b w:val="0"/>
          <w:i w:val="0"/>
          <w:color w:val="11133F"/>
          <w:sz w:val="21"/>
        </w:rPr>
        <w:t>Files, uploads, folders, and sharing</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250"/>
            <w:vAlign w:val="center"/>
            <w:shd w:fill="11133F"/>
            <w:tcMar>
              <w:top w:w="100" w:type="dxa"/>
              <w:start w:w="120" w:type="dxa"/>
              <w:bottom w:w="100" w:type="dxa"/>
              <w:end w:w="120" w:type="dxa"/>
            </w:tcMar>
          </w:tcPr>
          <w:p>
            <w:r>
              <w:rPr>
                <w:rFonts w:ascii="Aptos" w:hAnsi="Aptos"/>
                <w:b/>
                <w:i w:val="0"/>
                <w:color w:val="FFFFFF"/>
                <w:sz w:val="18"/>
              </w:rPr>
              <w:t>Method</w:t>
            </w:r>
          </w:p>
        </w:tc>
        <w:tc>
          <w:tcPr>
            <w:tcW w:type="dxa" w:w="2250"/>
            <w:vAlign w:val="center"/>
            <w:shd w:fill="11133F"/>
            <w:tcMar>
              <w:top w:w="100" w:type="dxa"/>
              <w:start w:w="120" w:type="dxa"/>
              <w:bottom w:w="100" w:type="dxa"/>
              <w:end w:w="120" w:type="dxa"/>
            </w:tcMar>
          </w:tcPr>
          <w:p>
            <w:r>
              <w:rPr>
                <w:rFonts w:ascii="Aptos" w:hAnsi="Aptos"/>
                <w:b/>
                <w:i w:val="0"/>
                <w:color w:val="FFFFFF"/>
                <w:sz w:val="18"/>
              </w:rPr>
              <w:t>Path</w:t>
            </w:r>
          </w:p>
        </w:tc>
        <w:tc>
          <w:tcPr>
            <w:tcW w:type="dxa" w:w="2250"/>
            <w:vAlign w:val="center"/>
            <w:shd w:fill="11133F"/>
            <w:tcMar>
              <w:top w:w="100" w:type="dxa"/>
              <w:start w:w="120" w:type="dxa"/>
              <w:bottom w:w="100" w:type="dxa"/>
              <w:end w:w="120" w:type="dxa"/>
            </w:tcMar>
          </w:tcPr>
          <w:p>
            <w:r>
              <w:rPr>
                <w:rFonts w:ascii="Aptos" w:hAnsi="Aptos"/>
                <w:b/>
                <w:i w:val="0"/>
                <w:color w:val="FFFFFF"/>
                <w:sz w:val="18"/>
              </w:rPr>
              <w:t>Auth</w:t>
            </w:r>
          </w:p>
        </w:tc>
        <w:tc>
          <w:tcPr>
            <w:tcW w:type="dxa" w:w="2250"/>
            <w:vAlign w:val="center"/>
            <w:shd w:fill="11133F"/>
            <w:tcMar>
              <w:top w:w="100" w:type="dxa"/>
              <w:start w:w="120" w:type="dxa"/>
              <w:bottom w:w="100" w:type="dxa"/>
              <w:end w:w="120" w:type="dxa"/>
            </w:tcMar>
          </w:tcPr>
          <w:p>
            <w:r>
              <w:rPr>
                <w:rFonts w:ascii="Aptos" w:hAnsi="Aptos"/>
                <w:b/>
                <w:i w:val="0"/>
                <w:color w:val="FFFFFF"/>
                <w:sz w:val="18"/>
              </w:rPr>
              <w:t>Description</w:t>
            </w:r>
          </w:p>
        </w:tc>
      </w:tr>
      <w:tr>
        <w:tc>
          <w:tcPr>
            <w:tcW w:type="dxa" w:w="2448"/>
            <w:tcMar>
              <w:top w:w="100" w:type="dxa"/>
              <w:start w:w="120" w:type="dxa"/>
              <w:bottom w:w="100" w:type="dxa"/>
              <w:end w:w="120" w:type="dxa"/>
            </w:tcMar>
            <w:shd w:fill="F7F8FD"/>
          </w:tcPr>
          <w:p>
            <w:r>
              <w:rPr>
                <w:rFonts w:ascii="Aptos" w:hAnsi="Aptos"/>
                <w:b w:val="0"/>
                <w:i w:val="0"/>
                <w:color w:val="11133F"/>
                <w:sz w:val="18"/>
              </w:rPr>
              <w:t>POST</w:t>
            </w:r>
          </w:p>
        </w:tc>
        <w:tc>
          <w:tcPr>
            <w:tcW w:type="dxa" w:w="2448"/>
            <w:tcMar>
              <w:top w:w="100" w:type="dxa"/>
              <w:start w:w="120" w:type="dxa"/>
              <w:bottom w:w="100" w:type="dxa"/>
              <w:end w:w="120" w:type="dxa"/>
            </w:tcMar>
            <w:shd w:fill="F7F8FD"/>
          </w:tcPr>
          <w:p>
            <w:r>
              <w:rPr>
                <w:rFonts w:ascii="Aptos" w:hAnsi="Aptos"/>
                <w:b w:val="0"/>
                <w:i w:val="0"/>
                <w:color w:val="11133F"/>
                <w:sz w:val="18"/>
              </w:rPr>
              <w:t>/api/uploads</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Multipart single/multiple upload with per-file results.</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/api/files</w:t>
            </w:r>
          </w:p>
        </w:tc>
        <w:tc>
          <w:tcPr>
            <w:tcW w:type="dxa" w:w="2448"/>
            <w:tcMar>
              <w:top w:w="100" w:type="dxa"/>
              <w:start w:w="120" w:type="dxa"/>
              <w:bottom w:w="100" w:type="dxa"/>
              <w:end w:w="120" w:type="dxa"/>
            </w:tcMar>
            <w:shd w:fill="FFFFFF"/>
          </w:tcPr>
          <w:p>
            <w:r>
              <w:rPr>
                <w:rFonts w:ascii="Aptos" w:hAnsi="Aptos"/>
                <w:b w:val="0"/>
                <w:i w:val="0"/>
                <w:color w:val="11133F"/>
                <w:sz w:val="18"/>
              </w:rPr>
              <w:t>Session</w:t>
            </w:r>
          </w:p>
        </w:tc>
        <w:tc>
          <w:tcPr>
            <w:tcW w:type="dxa" w:w="2448"/>
            <w:tcMar>
              <w:top w:w="100" w:type="dxa"/>
              <w:start w:w="120" w:type="dxa"/>
              <w:bottom w:w="100" w:type="dxa"/>
              <w:end w:w="120" w:type="dxa"/>
            </w:tcMar>
            <w:shd w:fill="FFFFFF"/>
          </w:tcPr>
          <w:p>
            <w:r>
              <w:rPr>
                <w:rFonts w:ascii="Aptos" w:hAnsi="Aptos"/>
                <w:b w:val="0"/>
                <w:i w:val="0"/>
                <w:color w:val="11133F"/>
                <w:sz w:val="18"/>
              </w:rPr>
              <w:t>Owner-scoped list with filename, MIME, size, dates, tags, uploader, folder, and cursor filters.</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/api/files/{id}</w:t>
            </w:r>
          </w:p>
        </w:tc>
        <w:tc>
          <w:tcPr>
            <w:tcW w:type="dxa" w:w="2448"/>
            <w:tcMar>
              <w:top w:w="100" w:type="dxa"/>
              <w:start w:w="120" w:type="dxa"/>
              <w:bottom w:w="100" w:type="dxa"/>
              <w:end w:w="120" w:type="dxa"/>
            </w:tcMar>
            <w:shd w:fill="F7F8FD"/>
          </w:tcPr>
          <w:p>
            <w:r>
              <w:rPr>
                <w:rFonts w:ascii="Aptos" w:hAnsi="Aptos"/>
                <w:b w:val="0"/>
                <w:i w:val="0"/>
                <w:color w:val="11133F"/>
                <w:sz w:val="18"/>
              </w:rPr>
              <w:t>Session</w:t>
            </w:r>
          </w:p>
        </w:tc>
        <w:tc>
          <w:tcPr>
            <w:tcW w:type="dxa" w:w="2448"/>
            <w:tcMar>
              <w:top w:w="100" w:type="dxa"/>
              <w:start w:w="120" w:type="dxa"/>
              <w:bottom w:w="100" w:type="dxa"/>
              <w:end w:w="120" w:type="dxa"/>
            </w:tcMar>
            <w:shd w:fill="F7F8FD"/>
          </w:tcPr>
          <w:p>
            <w:r>
              <w:rPr>
                <w:rFonts w:ascii="Aptos" w:hAnsi="Aptos"/>
                <w:b w:val="0"/>
                <w:i w:val="0"/>
                <w:color w:val="11133F"/>
                <w:sz w:val="18"/>
              </w:rPr>
              <w:t>Detailed metadata and deduplication information.</w:t>
            </w:r>
          </w:p>
        </w:tc>
      </w:tr>
      <w:tr>
        <w:tc>
          <w:tcPr>
            <w:tcW w:type="dxa" w:w="2448"/>
            <w:tcMar>
              <w:top w:w="100" w:type="dxa"/>
              <w:start w:w="120" w:type="dxa"/>
              <w:bottom w:w="100" w:type="dxa"/>
              <w:end w:w="120" w:type="dxa"/>
            </w:tcMar>
            <w:shd w:fill="FFFFFF"/>
          </w:tcPr>
          <w:p>
            <w:r>
              <w:rPr>
                <w:rFonts w:ascii="Aptos" w:hAnsi="Aptos"/>
                <w:b w:val="0"/>
                <w:i w:val="0"/>
                <w:color w:val="11133F"/>
                <w:sz w:val="18"/>
              </w:rPr>
              <w:t>PATCH</w:t>
            </w:r>
          </w:p>
        </w:tc>
        <w:tc>
          <w:tcPr>
            <w:tcW w:type="dxa" w:w="2448"/>
            <w:tcMar>
              <w:top w:w="100" w:type="dxa"/>
              <w:start w:w="120" w:type="dxa"/>
              <w:bottom w:w="100" w:type="dxa"/>
              <w:end w:w="120" w:type="dxa"/>
            </w:tcMar>
            <w:shd w:fill="FFFFFF"/>
          </w:tcPr>
          <w:p>
            <w:r>
              <w:rPr>
                <w:rFonts w:ascii="Aptos" w:hAnsi="Aptos"/>
                <w:b w:val="0"/>
                <w:i w:val="0"/>
                <w:color w:val="11133F"/>
                <w:sz w:val="18"/>
              </w:rPr>
              <w:t>/api/files/{id}</w:t>
            </w:r>
          </w:p>
        </w:tc>
        <w:tc>
          <w:tcPr>
            <w:tcW w:type="dxa" w:w="2448"/>
            <w:tcMar>
              <w:top w:w="100" w:type="dxa"/>
              <w:start w:w="120" w:type="dxa"/>
              <w:bottom w:w="100" w:type="dxa"/>
              <w:end w:w="120" w:type="dxa"/>
            </w:tcMar>
            <w:shd w:fill="FFFFFF"/>
          </w:tcPr>
          <w:p>
            <w:r>
              <w:rPr>
                <w:rFonts w:ascii="Aptos" w:hAnsi="Aptos"/>
                <w:b w:val="0"/>
                <w:i w:val="0"/>
                <w:color w:val="11133F"/>
                <w:sz w:val="18"/>
              </w:rPr>
              <w:t>Session + CSRF</w:t>
            </w:r>
          </w:p>
        </w:tc>
        <w:tc>
          <w:tcPr>
            <w:tcW w:type="dxa" w:w="2448"/>
            <w:tcMar>
              <w:top w:w="100" w:type="dxa"/>
              <w:start w:w="120" w:type="dxa"/>
              <w:bottom w:w="100" w:type="dxa"/>
              <w:end w:w="120" w:type="dxa"/>
            </w:tcMar>
            <w:shd w:fill="FFFFFF"/>
          </w:tcPr>
          <w:p>
            <w:r>
              <w:rPr>
                <w:rFonts w:ascii="Aptos" w:hAnsi="Aptos"/>
                <w:b w:val="0"/>
                <w:i w:val="0"/>
                <w:color w:val="11133F"/>
                <w:sz w:val="18"/>
              </w:rPr>
              <w:t>Rename an owned file.</w:t>
            </w:r>
          </w:p>
        </w:tc>
      </w:tr>
      <w:tr>
        <w:tc>
          <w:tcPr>
            <w:tcW w:type="dxa" w:w="2448"/>
            <w:tcMar>
              <w:top w:w="100" w:type="dxa"/>
              <w:start w:w="120" w:type="dxa"/>
              <w:bottom w:w="100" w:type="dxa"/>
              <w:end w:w="120" w:type="dxa"/>
            </w:tcMar>
            <w:shd w:fill="F7F8FD"/>
          </w:tcPr>
          <w:p>
            <w:r>
              <w:rPr>
                <w:rFonts w:ascii="Aptos" w:hAnsi="Aptos"/>
                <w:b w:val="0"/>
                <w:i w:val="0"/>
                <w:color w:val="11133F"/>
                <w:sz w:val="18"/>
              </w:rPr>
              <w:t>DELETE</w:t>
            </w:r>
          </w:p>
        </w:tc>
        <w:tc>
          <w:tcPr>
            <w:tcW w:type="dxa" w:w="2448"/>
            <w:tcMar>
              <w:top w:w="100" w:type="dxa"/>
              <w:start w:w="120" w:type="dxa"/>
              <w:bottom w:w="100" w:type="dxa"/>
              <w:end w:w="120" w:type="dxa"/>
            </w:tcMar>
            <w:shd w:fill="F7F8FD"/>
          </w:tcPr>
          <w:p>
            <w:r>
              <w:rPr>
                <w:rFonts w:ascii="Aptos" w:hAnsi="Aptos"/>
                <w:b w:val="0"/>
                <w:i w:val="0"/>
                <w:color w:val="11133F"/>
                <w:sz w:val="18"/>
              </w:rPr>
              <w:t>/api/files/{id}</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Delete only when the caller is the uploader.</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/api/files/{id}/preview</w:t>
            </w:r>
          </w:p>
        </w:tc>
        <w:tc>
          <w:tcPr>
            <w:tcW w:type="dxa" w:w="2448"/>
            <w:tcMar>
              <w:top w:w="100" w:type="dxa"/>
              <w:start w:w="120" w:type="dxa"/>
              <w:bottom w:w="100" w:type="dxa"/>
              <w:end w:w="120" w:type="dxa"/>
            </w:tcMar>
            <w:shd w:fill="FFFFFF"/>
          </w:tcPr>
          <w:p>
            <w:r>
              <w:rPr>
                <w:rFonts w:ascii="Aptos" w:hAnsi="Aptos"/>
                <w:b w:val="0"/>
                <w:i w:val="0"/>
                <w:color w:val="11133F"/>
                <w:sz w:val="18"/>
              </w:rPr>
              <w:t>Session/share</w:t>
            </w:r>
          </w:p>
        </w:tc>
        <w:tc>
          <w:tcPr>
            <w:tcW w:type="dxa" w:w="2448"/>
            <w:tcMar>
              <w:top w:w="100" w:type="dxa"/>
              <w:start w:w="120" w:type="dxa"/>
              <w:bottom w:w="100" w:type="dxa"/>
              <w:end w:w="120" w:type="dxa"/>
            </w:tcMar>
            <w:shd w:fill="FFFFFF"/>
          </w:tcPr>
          <w:p>
            <w:r>
              <w:rPr>
                <w:rFonts w:ascii="Aptos" w:hAnsi="Aptos"/>
                <w:b w:val="0"/>
                <w:i w:val="0"/>
                <w:color w:val="11133F"/>
                <w:sz w:val="18"/>
              </w:rPr>
              <w:t>Preview allowlisted content.</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/api/files/{id}/content</w:t>
            </w:r>
          </w:p>
        </w:tc>
        <w:tc>
          <w:tcPr>
            <w:tcW w:type="dxa" w:w="2448"/>
            <w:tcMar>
              <w:top w:w="100" w:type="dxa"/>
              <w:start w:w="120" w:type="dxa"/>
              <w:bottom w:w="100" w:type="dxa"/>
              <w:end w:w="120" w:type="dxa"/>
            </w:tcMar>
            <w:shd w:fill="F7F8FD"/>
          </w:tcPr>
          <w:p>
            <w:r>
              <w:rPr>
                <w:rFonts w:ascii="Aptos" w:hAnsi="Aptos"/>
                <w:b w:val="0"/>
                <w:i w:val="0"/>
                <w:color w:val="11133F"/>
                <w:sz w:val="18"/>
              </w:rPr>
              <w:t>Session/share</w:t>
            </w:r>
          </w:p>
        </w:tc>
        <w:tc>
          <w:tcPr>
            <w:tcW w:type="dxa" w:w="2448"/>
            <w:tcMar>
              <w:top w:w="100" w:type="dxa"/>
              <w:start w:w="120" w:type="dxa"/>
              <w:bottom w:w="100" w:type="dxa"/>
              <w:end w:w="120" w:type="dxa"/>
            </w:tcMar>
            <w:shd w:fill="F7F8FD"/>
          </w:tcPr>
          <w:p>
            <w:r>
              <w:rPr>
                <w:rFonts w:ascii="Aptos" w:hAnsi="Aptos"/>
                <w:b w:val="0"/>
                <w:i w:val="0"/>
                <w:color w:val="11133F"/>
                <w:sz w:val="18"/>
              </w:rPr>
              <w:t>Download authorized content and increment counters.</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/api/folders</w:t>
            </w:r>
          </w:p>
        </w:tc>
        <w:tc>
          <w:tcPr>
            <w:tcW w:type="dxa" w:w="2448"/>
            <w:tcMar>
              <w:top w:w="100" w:type="dxa"/>
              <w:start w:w="120" w:type="dxa"/>
              <w:bottom w:w="100" w:type="dxa"/>
              <w:end w:w="120" w:type="dxa"/>
            </w:tcMar>
            <w:shd w:fill="FFFFFF"/>
          </w:tcPr>
          <w:p>
            <w:r>
              <w:rPr>
                <w:rFonts w:ascii="Aptos" w:hAnsi="Aptos"/>
                <w:b w:val="0"/>
                <w:i w:val="0"/>
                <w:color w:val="11133F"/>
                <w:sz w:val="18"/>
              </w:rPr>
              <w:t>Session</w:t>
            </w:r>
          </w:p>
        </w:tc>
        <w:tc>
          <w:tcPr>
            <w:tcW w:type="dxa" w:w="2448"/>
            <w:tcMar>
              <w:top w:w="100" w:type="dxa"/>
              <w:start w:w="120" w:type="dxa"/>
              <w:bottom w:w="100" w:type="dxa"/>
              <w:end w:w="120" w:type="dxa"/>
            </w:tcMar>
            <w:shd w:fill="FFFFFF"/>
          </w:tcPr>
          <w:p>
            <w:r>
              <w:rPr>
                <w:rFonts w:ascii="Aptos" w:hAnsi="Aptos"/>
                <w:b w:val="0"/>
                <w:i w:val="0"/>
                <w:color w:val="11133F"/>
                <w:sz w:val="18"/>
              </w:rPr>
              <w:t>List owned child folders.</w:t>
            </w:r>
          </w:p>
        </w:tc>
      </w:tr>
      <w:tr>
        <w:tc>
          <w:tcPr>
            <w:tcW w:type="dxa" w:w="2448"/>
            <w:tcMar>
              <w:top w:w="100" w:type="dxa"/>
              <w:start w:w="120" w:type="dxa"/>
              <w:bottom w:w="100" w:type="dxa"/>
              <w:end w:w="120" w:type="dxa"/>
            </w:tcMar>
            <w:shd w:fill="F7F8FD"/>
          </w:tcPr>
          <w:p>
            <w:r>
              <w:rPr>
                <w:rFonts w:ascii="Aptos" w:hAnsi="Aptos"/>
                <w:b w:val="0"/>
                <w:i w:val="0"/>
                <w:color w:val="11133F"/>
                <w:sz w:val="18"/>
              </w:rPr>
              <w:t>POST</w:t>
            </w:r>
          </w:p>
        </w:tc>
        <w:tc>
          <w:tcPr>
            <w:tcW w:type="dxa" w:w="2448"/>
            <w:tcMar>
              <w:top w:w="100" w:type="dxa"/>
              <w:start w:w="120" w:type="dxa"/>
              <w:bottom w:w="100" w:type="dxa"/>
              <w:end w:w="120" w:type="dxa"/>
            </w:tcMar>
            <w:shd w:fill="F7F8FD"/>
          </w:tcPr>
          <w:p>
            <w:r>
              <w:rPr>
                <w:rFonts w:ascii="Aptos" w:hAnsi="Aptos"/>
                <w:b w:val="0"/>
                <w:i w:val="0"/>
                <w:color w:val="11133F"/>
                <w:sz w:val="18"/>
              </w:rPr>
              <w:t>/api/folders</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Create an owned folder.</w:t>
            </w:r>
          </w:p>
        </w:tc>
      </w:tr>
      <w:tr>
        <w:tc>
          <w:tcPr>
            <w:tcW w:type="dxa" w:w="2448"/>
            <w:tcMar>
              <w:top w:w="100" w:type="dxa"/>
              <w:start w:w="120" w:type="dxa"/>
              <w:bottom w:w="100" w:type="dxa"/>
              <w:end w:w="120" w:type="dxa"/>
            </w:tcMar>
            <w:shd w:fill="FFFFFF"/>
          </w:tcPr>
          <w:p>
            <w:r>
              <w:rPr>
                <w:rFonts w:ascii="Aptos" w:hAnsi="Aptos"/>
                <w:b w:val="0"/>
                <w:i w:val="0"/>
                <w:color w:val="11133F"/>
                <w:sz w:val="18"/>
              </w:rPr>
              <w:t>PATCH</w:t>
            </w:r>
          </w:p>
        </w:tc>
        <w:tc>
          <w:tcPr>
            <w:tcW w:type="dxa" w:w="2448"/>
            <w:tcMar>
              <w:top w:w="100" w:type="dxa"/>
              <w:start w:w="120" w:type="dxa"/>
              <w:bottom w:w="100" w:type="dxa"/>
              <w:end w:w="120" w:type="dxa"/>
            </w:tcMar>
            <w:shd w:fill="FFFFFF"/>
          </w:tcPr>
          <w:p>
            <w:r>
              <w:rPr>
                <w:rFonts w:ascii="Aptos" w:hAnsi="Aptos"/>
                <w:b w:val="0"/>
                <w:i w:val="0"/>
                <w:color w:val="11133F"/>
                <w:sz w:val="18"/>
              </w:rPr>
              <w:t>/api/folders/{id}</w:t>
            </w:r>
          </w:p>
        </w:tc>
        <w:tc>
          <w:tcPr>
            <w:tcW w:type="dxa" w:w="2448"/>
            <w:tcMar>
              <w:top w:w="100" w:type="dxa"/>
              <w:start w:w="120" w:type="dxa"/>
              <w:bottom w:w="100" w:type="dxa"/>
              <w:end w:w="120" w:type="dxa"/>
            </w:tcMar>
            <w:shd w:fill="FFFFFF"/>
          </w:tcPr>
          <w:p>
            <w:r>
              <w:rPr>
                <w:rFonts w:ascii="Aptos" w:hAnsi="Aptos"/>
                <w:b w:val="0"/>
                <w:i w:val="0"/>
                <w:color w:val="11133F"/>
                <w:sz w:val="18"/>
              </w:rPr>
              <w:t>Session + CSRF</w:t>
            </w:r>
          </w:p>
        </w:tc>
        <w:tc>
          <w:tcPr>
            <w:tcW w:type="dxa" w:w="2448"/>
            <w:tcMar>
              <w:top w:w="100" w:type="dxa"/>
              <w:start w:w="120" w:type="dxa"/>
              <w:bottom w:w="100" w:type="dxa"/>
              <w:end w:w="120" w:type="dxa"/>
            </w:tcMar>
            <w:shd w:fill="FFFFFF"/>
          </w:tcPr>
          <w:p>
            <w:r>
              <w:rPr>
                <w:rFonts w:ascii="Aptos" w:hAnsi="Aptos"/>
                <w:b w:val="0"/>
                <w:i w:val="0"/>
                <w:color w:val="11133F"/>
                <w:sz w:val="18"/>
              </w:rPr>
              <w:t>Rename an owned folder.</w:t>
            </w:r>
          </w:p>
        </w:tc>
      </w:tr>
      <w:tr>
        <w:tc>
          <w:tcPr>
            <w:tcW w:type="dxa" w:w="2448"/>
            <w:tcMar>
              <w:top w:w="100" w:type="dxa"/>
              <w:start w:w="120" w:type="dxa"/>
              <w:bottom w:w="100" w:type="dxa"/>
              <w:end w:w="120" w:type="dxa"/>
            </w:tcMar>
            <w:shd w:fill="F7F8FD"/>
          </w:tcPr>
          <w:p>
            <w:r>
              <w:rPr>
                <w:rFonts w:ascii="Aptos" w:hAnsi="Aptos"/>
                <w:b w:val="0"/>
                <w:i w:val="0"/>
                <w:color w:val="11133F"/>
                <w:sz w:val="18"/>
              </w:rPr>
              <w:t>DELETE</w:t>
            </w:r>
          </w:p>
        </w:tc>
        <w:tc>
          <w:tcPr>
            <w:tcW w:type="dxa" w:w="2448"/>
            <w:tcMar>
              <w:top w:w="100" w:type="dxa"/>
              <w:start w:w="120" w:type="dxa"/>
              <w:bottom w:w="100" w:type="dxa"/>
              <w:end w:w="120" w:type="dxa"/>
            </w:tcMar>
            <w:shd w:fill="F7F8FD"/>
          </w:tcPr>
          <w:p>
            <w:r>
              <w:rPr>
                <w:rFonts w:ascii="Aptos" w:hAnsi="Aptos"/>
                <w:b w:val="0"/>
                <w:i w:val="0"/>
                <w:color w:val="11133F"/>
                <w:sz w:val="18"/>
              </w:rPr>
              <w:t>/api/folders/{id}</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Delete an empty owned folder.</w:t>
            </w:r>
          </w:p>
        </w:tc>
      </w:tr>
      <w:tr>
        <w:tc>
          <w:tcPr>
            <w:tcW w:type="dxa" w:w="2448"/>
            <w:tcMar>
              <w:top w:w="100" w:type="dxa"/>
              <w:start w:w="120" w:type="dxa"/>
              <w:bottom w:w="100" w:type="dxa"/>
              <w:end w:w="120" w:type="dxa"/>
            </w:tcMar>
            <w:shd w:fill="FFFFFF"/>
          </w:tcPr>
          <w:p>
            <w:r>
              <w:rPr>
                <w:rFonts w:ascii="Aptos" w:hAnsi="Aptos"/>
                <w:b w:val="0"/>
                <w:i w:val="0"/>
                <w:color w:val="11133F"/>
                <w:sz w:val="18"/>
              </w:rPr>
              <w:t>PATCH</w:t>
            </w:r>
          </w:p>
        </w:tc>
        <w:tc>
          <w:tcPr>
            <w:tcW w:type="dxa" w:w="2448"/>
            <w:tcMar>
              <w:top w:w="100" w:type="dxa"/>
              <w:start w:w="120" w:type="dxa"/>
              <w:bottom w:w="100" w:type="dxa"/>
              <w:end w:w="120" w:type="dxa"/>
            </w:tcMar>
            <w:shd w:fill="FFFFFF"/>
          </w:tcPr>
          <w:p>
            <w:r>
              <w:rPr>
                <w:rFonts w:ascii="Aptos" w:hAnsi="Aptos"/>
                <w:b w:val="0"/>
                <w:i w:val="0"/>
                <w:color w:val="11133F"/>
                <w:sz w:val="18"/>
              </w:rPr>
              <w:t>/api/files/{id}/folder</w:t>
            </w:r>
          </w:p>
        </w:tc>
        <w:tc>
          <w:tcPr>
            <w:tcW w:type="dxa" w:w="2448"/>
            <w:tcMar>
              <w:top w:w="100" w:type="dxa"/>
              <w:start w:w="120" w:type="dxa"/>
              <w:bottom w:w="100" w:type="dxa"/>
              <w:end w:w="120" w:type="dxa"/>
            </w:tcMar>
            <w:shd w:fill="FFFFFF"/>
          </w:tcPr>
          <w:p>
            <w:r>
              <w:rPr>
                <w:rFonts w:ascii="Aptos" w:hAnsi="Aptos"/>
                <w:b w:val="0"/>
                <w:i w:val="0"/>
                <w:color w:val="11133F"/>
                <w:sz w:val="18"/>
              </w:rPr>
              <w:t>Session + CSRF</w:t>
            </w:r>
          </w:p>
        </w:tc>
        <w:tc>
          <w:tcPr>
            <w:tcW w:type="dxa" w:w="2448"/>
            <w:tcMar>
              <w:top w:w="100" w:type="dxa"/>
              <w:start w:w="120" w:type="dxa"/>
              <w:bottom w:w="100" w:type="dxa"/>
              <w:end w:w="120" w:type="dxa"/>
            </w:tcMar>
            <w:shd w:fill="FFFFFF"/>
          </w:tcPr>
          <w:p>
            <w:r>
              <w:rPr>
                <w:rFonts w:ascii="Aptos" w:hAnsi="Aptos"/>
                <w:b w:val="0"/>
                <w:i w:val="0"/>
                <w:color w:val="11133F"/>
                <w:sz w:val="18"/>
              </w:rPr>
              <w:t>Move an owned file to an owned folder or root.</w:t>
            </w:r>
          </w:p>
        </w:tc>
      </w:tr>
      <w:tr>
        <w:tc>
          <w:tcPr>
            <w:tcW w:type="dxa" w:w="2448"/>
            <w:tcMar>
              <w:top w:w="100" w:type="dxa"/>
              <w:start w:w="120" w:type="dxa"/>
              <w:bottom w:w="100" w:type="dxa"/>
              <w:end w:w="120" w:type="dxa"/>
            </w:tcMar>
            <w:shd w:fill="F7F8FD"/>
          </w:tcPr>
          <w:p>
            <w:r>
              <w:rPr>
                <w:rFonts w:ascii="Aptos" w:hAnsi="Aptos"/>
                <w:b w:val="0"/>
                <w:i w:val="0"/>
                <w:color w:val="11133F"/>
                <w:sz w:val="18"/>
              </w:rPr>
              <w:t>POST</w:t>
            </w:r>
          </w:p>
        </w:tc>
        <w:tc>
          <w:tcPr>
            <w:tcW w:type="dxa" w:w="2448"/>
            <w:tcMar>
              <w:top w:w="100" w:type="dxa"/>
              <w:start w:w="120" w:type="dxa"/>
              <w:bottom w:w="100" w:type="dxa"/>
              <w:end w:w="120" w:type="dxa"/>
            </w:tcMar>
            <w:shd w:fill="F7F8FD"/>
          </w:tcPr>
          <w:p>
            <w:r>
              <w:rPr>
                <w:rFonts w:ascii="Aptos" w:hAnsi="Aptos"/>
                <w:b w:val="0"/>
                <w:i w:val="0"/>
                <w:color w:val="11133F"/>
                <w:sz w:val="18"/>
              </w:rPr>
              <w:t>/api/shares/public</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Create a public file or folder link.</w:t>
            </w:r>
          </w:p>
        </w:tc>
      </w:tr>
      <w:tr>
        <w:tc>
          <w:tcPr>
            <w:tcW w:type="dxa" w:w="2448"/>
            <w:tcMar>
              <w:top w:w="100" w:type="dxa"/>
              <w:start w:w="120" w:type="dxa"/>
              <w:bottom w:w="100" w:type="dxa"/>
              <w:end w:w="120" w:type="dxa"/>
            </w:tcMar>
            <w:shd w:fill="FFFFFF"/>
          </w:tcPr>
          <w:p>
            <w:r>
              <w:rPr>
                <w:rFonts w:ascii="Aptos" w:hAnsi="Aptos"/>
                <w:b w:val="0"/>
                <w:i w:val="0"/>
                <w:color w:val="11133F"/>
                <w:sz w:val="18"/>
              </w:rPr>
              <w:t>DELETE</w:t>
            </w:r>
          </w:p>
        </w:tc>
        <w:tc>
          <w:tcPr>
            <w:tcW w:type="dxa" w:w="2448"/>
            <w:tcMar>
              <w:top w:w="100" w:type="dxa"/>
              <w:start w:w="120" w:type="dxa"/>
              <w:bottom w:w="100" w:type="dxa"/>
              <w:end w:w="120" w:type="dxa"/>
            </w:tcMar>
            <w:shd w:fill="FFFFFF"/>
          </w:tcPr>
          <w:p>
            <w:r>
              <w:rPr>
                <w:rFonts w:ascii="Aptos" w:hAnsi="Aptos"/>
                <w:b w:val="0"/>
                <w:i w:val="0"/>
                <w:color w:val="11133F"/>
                <w:sz w:val="18"/>
              </w:rPr>
              <w:t>/api/files/{id}/share</w:t>
            </w:r>
          </w:p>
        </w:tc>
        <w:tc>
          <w:tcPr>
            <w:tcW w:type="dxa" w:w="2448"/>
            <w:tcMar>
              <w:top w:w="100" w:type="dxa"/>
              <w:start w:w="120" w:type="dxa"/>
              <w:bottom w:w="100" w:type="dxa"/>
              <w:end w:w="120" w:type="dxa"/>
            </w:tcMar>
            <w:shd w:fill="FFFFFF"/>
          </w:tcPr>
          <w:p>
            <w:r>
              <w:rPr>
                <w:rFonts w:ascii="Aptos" w:hAnsi="Aptos"/>
                <w:b w:val="0"/>
                <w:i w:val="0"/>
                <w:color w:val="11133F"/>
                <w:sz w:val="18"/>
              </w:rPr>
              <w:t>Session + CSRF</w:t>
            </w:r>
          </w:p>
        </w:tc>
        <w:tc>
          <w:tcPr>
            <w:tcW w:type="dxa" w:w="2448"/>
            <w:tcMar>
              <w:top w:w="100" w:type="dxa"/>
              <w:start w:w="120" w:type="dxa"/>
              <w:bottom w:w="100" w:type="dxa"/>
              <w:end w:w="120" w:type="dxa"/>
            </w:tcMar>
            <w:shd w:fill="FFFFFF"/>
          </w:tcPr>
          <w:p>
            <w:r>
              <w:rPr>
                <w:rFonts w:ascii="Aptos" w:hAnsi="Aptos"/>
                <w:b w:val="0"/>
                <w:i w:val="0"/>
                <w:color w:val="11133F"/>
                <w:sz w:val="18"/>
              </w:rPr>
              <w:t>Revoke a public file link.</w:t>
            </w:r>
          </w:p>
        </w:tc>
      </w:tr>
      <w:tr>
        <w:tc>
          <w:tcPr>
            <w:tcW w:type="dxa" w:w="2448"/>
            <w:tcMar>
              <w:top w:w="100" w:type="dxa"/>
              <w:start w:w="120" w:type="dxa"/>
              <w:bottom w:w="100" w:type="dxa"/>
              <w:end w:w="120" w:type="dxa"/>
            </w:tcMar>
            <w:shd w:fill="F7F8FD"/>
          </w:tcPr>
          <w:p>
            <w:r>
              <w:rPr>
                <w:rFonts w:ascii="Aptos" w:hAnsi="Aptos"/>
                <w:b w:val="0"/>
                <w:i w:val="0"/>
                <w:color w:val="11133F"/>
                <w:sz w:val="18"/>
              </w:rPr>
              <w:t>DELETE</w:t>
            </w:r>
          </w:p>
        </w:tc>
        <w:tc>
          <w:tcPr>
            <w:tcW w:type="dxa" w:w="2448"/>
            <w:tcMar>
              <w:top w:w="100" w:type="dxa"/>
              <w:start w:w="120" w:type="dxa"/>
              <w:bottom w:w="100" w:type="dxa"/>
              <w:end w:w="120" w:type="dxa"/>
            </w:tcMar>
            <w:shd w:fill="F7F8FD"/>
          </w:tcPr>
          <w:p>
            <w:r>
              <w:rPr>
                <w:rFonts w:ascii="Aptos" w:hAnsi="Aptos"/>
                <w:b w:val="0"/>
                <w:i w:val="0"/>
                <w:color w:val="11133F"/>
                <w:sz w:val="18"/>
              </w:rPr>
              <w:t>/api/folders/{id}/share</w:t>
            </w:r>
          </w:p>
        </w:tc>
        <w:tc>
          <w:tcPr>
            <w:tcW w:type="dxa" w:w="2448"/>
            <w:tcMar>
              <w:top w:w="100" w:type="dxa"/>
              <w:start w:w="120" w:type="dxa"/>
              <w:bottom w:w="100" w:type="dxa"/>
              <w:end w:w="120" w:type="dxa"/>
            </w:tcMar>
            <w:shd w:fill="F7F8FD"/>
          </w:tcPr>
          <w:p>
            <w:r>
              <w:rPr>
                <w:rFonts w:ascii="Aptos" w:hAnsi="Aptos"/>
                <w:b w:val="0"/>
                <w:i w:val="0"/>
                <w:color w:val="11133F"/>
                <w:sz w:val="18"/>
              </w:rPr>
              <w:t>Session + CSRF</w:t>
            </w:r>
          </w:p>
        </w:tc>
        <w:tc>
          <w:tcPr>
            <w:tcW w:type="dxa" w:w="2448"/>
            <w:tcMar>
              <w:top w:w="100" w:type="dxa"/>
              <w:start w:w="120" w:type="dxa"/>
              <w:bottom w:w="100" w:type="dxa"/>
              <w:end w:w="120" w:type="dxa"/>
            </w:tcMar>
            <w:shd w:fill="F7F8FD"/>
          </w:tcPr>
          <w:p>
            <w:r>
              <w:rPr>
                <w:rFonts w:ascii="Aptos" w:hAnsi="Aptos"/>
                <w:b w:val="0"/>
                <w:i w:val="0"/>
                <w:color w:val="11133F"/>
                <w:sz w:val="18"/>
              </w:rPr>
              <w:t>Revoke a public folder link.</w:t>
            </w:r>
          </w:p>
        </w:tc>
      </w:tr>
      <w:tr>
        <w:tc>
          <w:tcPr>
            <w:tcW w:type="dxa" w:w="2448"/>
            <w:tcMar>
              <w:top w:w="100" w:type="dxa"/>
              <w:start w:w="120" w:type="dxa"/>
              <w:bottom w:w="100" w:type="dxa"/>
              <w:end w:w="120" w:type="dxa"/>
            </w:tcMar>
            <w:shd w:fill="FFFFFF"/>
          </w:tcPr>
          <w:p>
            <w:r>
              <w:rPr>
                <w:rFonts w:ascii="Aptos" w:hAnsi="Aptos"/>
                <w:b w:val="0"/>
                <w:i w:val="0"/>
                <w:color w:val="11133F"/>
                <w:sz w:val="18"/>
              </w:rPr>
              <w:t>POST</w:t>
            </w:r>
          </w:p>
        </w:tc>
        <w:tc>
          <w:tcPr>
            <w:tcW w:type="dxa" w:w="2448"/>
            <w:tcMar>
              <w:top w:w="100" w:type="dxa"/>
              <w:start w:w="120" w:type="dxa"/>
              <w:bottom w:w="100" w:type="dxa"/>
              <w:end w:w="120" w:type="dxa"/>
            </w:tcMar>
            <w:shd w:fill="FFFFFF"/>
          </w:tcPr>
          <w:p>
            <w:r>
              <w:rPr>
                <w:rFonts w:ascii="Aptos" w:hAnsi="Aptos"/>
                <w:b w:val="0"/>
                <w:i w:val="0"/>
                <w:color w:val="11133F"/>
                <w:sz w:val="18"/>
              </w:rPr>
              <w:t>/api/shares/direct</w:t>
            </w:r>
          </w:p>
        </w:tc>
        <w:tc>
          <w:tcPr>
            <w:tcW w:type="dxa" w:w="2448"/>
            <w:tcMar>
              <w:top w:w="100" w:type="dxa"/>
              <w:start w:w="120" w:type="dxa"/>
              <w:bottom w:w="100" w:type="dxa"/>
              <w:end w:w="120" w:type="dxa"/>
            </w:tcMar>
            <w:shd w:fill="FFFFFF"/>
          </w:tcPr>
          <w:p>
            <w:r>
              <w:rPr>
                <w:rFonts w:ascii="Aptos" w:hAnsi="Aptos"/>
                <w:b w:val="0"/>
                <w:i w:val="0"/>
                <w:color w:val="11133F"/>
                <w:sz w:val="18"/>
              </w:rPr>
              <w:t>Session + CSRF</w:t>
            </w:r>
          </w:p>
        </w:tc>
        <w:tc>
          <w:tcPr>
            <w:tcW w:type="dxa" w:w="2448"/>
            <w:tcMar>
              <w:top w:w="100" w:type="dxa"/>
              <w:start w:w="120" w:type="dxa"/>
              <w:bottom w:w="100" w:type="dxa"/>
              <w:end w:w="120" w:type="dxa"/>
            </w:tcMar>
            <w:shd w:fill="FFFFFF"/>
          </w:tcPr>
          <w:p>
            <w:r>
              <w:rPr>
                <w:rFonts w:ascii="Aptos" w:hAnsi="Aptos"/>
                <w:b w:val="0"/>
                <w:i w:val="0"/>
                <w:color w:val="11133F"/>
                <w:sz w:val="18"/>
              </w:rPr>
              <w:t>Share a file/folder with a registered user.</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/api/shares/{id}</w:t>
            </w:r>
          </w:p>
        </w:tc>
        <w:tc>
          <w:tcPr>
            <w:tcW w:type="dxa" w:w="2448"/>
            <w:tcMar>
              <w:top w:w="100" w:type="dxa"/>
              <w:start w:w="120" w:type="dxa"/>
              <w:bottom w:w="100" w:type="dxa"/>
              <w:end w:w="120" w:type="dxa"/>
            </w:tcMar>
            <w:shd w:fill="F7F8FD"/>
          </w:tcPr>
          <w:p>
            <w:r>
              <w:rPr>
                <w:rFonts w:ascii="Aptos" w:hAnsi="Aptos"/>
                <w:b w:val="0"/>
                <w:i w:val="0"/>
                <w:color w:val="11133F"/>
                <w:sz w:val="18"/>
              </w:rPr>
              <w:t>Session</w:t>
            </w:r>
          </w:p>
        </w:tc>
        <w:tc>
          <w:tcPr>
            <w:tcW w:type="dxa" w:w="2448"/>
            <w:tcMar>
              <w:top w:w="100" w:type="dxa"/>
              <w:start w:w="120" w:type="dxa"/>
              <w:bottom w:w="100" w:type="dxa"/>
              <w:end w:w="120" w:type="dxa"/>
            </w:tcMar>
            <w:shd w:fill="F7F8FD"/>
          </w:tcPr>
          <w:p>
            <w:r>
              <w:rPr>
                <w:rFonts w:ascii="Aptos" w:hAnsi="Aptos"/>
                <w:b w:val="0"/>
                <w:i w:val="0"/>
                <w:color w:val="11133F"/>
                <w:sz w:val="18"/>
              </w:rPr>
              <w:t>List direct access entries.</w:t>
            </w:r>
          </w:p>
        </w:tc>
      </w:tr>
      <w:tr>
        <w:tc>
          <w:tcPr>
            <w:tcW w:type="dxa" w:w="2448"/>
            <w:tcMar>
              <w:top w:w="100" w:type="dxa"/>
              <w:start w:w="120" w:type="dxa"/>
              <w:bottom w:w="100" w:type="dxa"/>
              <w:end w:w="120" w:type="dxa"/>
            </w:tcMar>
            <w:shd w:fill="FFFFFF"/>
          </w:tcPr>
          <w:p>
            <w:r>
              <w:rPr>
                <w:rFonts w:ascii="Aptos" w:hAnsi="Aptos"/>
                <w:b w:val="0"/>
                <w:i w:val="0"/>
                <w:color w:val="11133F"/>
                <w:sz w:val="18"/>
              </w:rPr>
              <w:t>DELETE</w:t>
            </w:r>
          </w:p>
        </w:tc>
        <w:tc>
          <w:tcPr>
            <w:tcW w:type="dxa" w:w="2448"/>
            <w:tcMar>
              <w:top w:w="100" w:type="dxa"/>
              <w:start w:w="120" w:type="dxa"/>
              <w:bottom w:w="100" w:type="dxa"/>
              <w:end w:w="120" w:type="dxa"/>
            </w:tcMar>
            <w:shd w:fill="FFFFFF"/>
          </w:tcPr>
          <w:p>
            <w:r>
              <w:rPr>
                <w:rFonts w:ascii="Aptos" w:hAnsi="Aptos"/>
                <w:b w:val="0"/>
                <w:i w:val="0"/>
                <w:color w:val="11133F"/>
                <w:sz w:val="18"/>
              </w:rPr>
              <w:t>/api/shares/direct/{id}</w:t>
            </w:r>
          </w:p>
        </w:tc>
        <w:tc>
          <w:tcPr>
            <w:tcW w:type="dxa" w:w="2448"/>
            <w:tcMar>
              <w:top w:w="100" w:type="dxa"/>
              <w:start w:w="120" w:type="dxa"/>
              <w:bottom w:w="100" w:type="dxa"/>
              <w:end w:w="120" w:type="dxa"/>
            </w:tcMar>
            <w:shd w:fill="FFFFFF"/>
          </w:tcPr>
          <w:p>
            <w:r>
              <w:rPr>
                <w:rFonts w:ascii="Aptos" w:hAnsi="Aptos"/>
                <w:b w:val="0"/>
                <w:i w:val="0"/>
                <w:color w:val="11133F"/>
                <w:sz w:val="18"/>
              </w:rPr>
              <w:t>Session + CSRF</w:t>
            </w:r>
          </w:p>
        </w:tc>
        <w:tc>
          <w:tcPr>
            <w:tcW w:type="dxa" w:w="2448"/>
            <w:tcMar>
              <w:top w:w="100" w:type="dxa"/>
              <w:start w:w="120" w:type="dxa"/>
              <w:bottom w:w="100" w:type="dxa"/>
              <w:end w:w="120" w:type="dxa"/>
            </w:tcMar>
            <w:shd w:fill="FFFFFF"/>
          </w:tcPr>
          <w:p>
            <w:r>
              <w:rPr>
                <w:rFonts w:ascii="Aptos" w:hAnsi="Aptos"/>
                <w:b w:val="0"/>
                <w:i w:val="0"/>
                <w:color w:val="11133F"/>
                <w:sz w:val="18"/>
              </w:rPr>
              <w:t>Revoke direct access.</w:t>
            </w:r>
          </w:p>
        </w:tc>
      </w:tr>
    </w:tbl>
    <w:p>
      <w:pPr>
        <w:spacing w:after="40"/>
      </w:pPr>
    </w:p>
    <w:p>
      <w:pPr>
        <w:pStyle w:val="Heading2"/>
        <w:spacing w:before="0" w:after="120" w:line="264" w:lineRule="auto"/>
      </w:pPr>
      <w:r>
        <w:rPr>
          <w:rFonts w:ascii="Aptos" w:hAnsi="Aptos"/>
          <w:b w:val="0"/>
          <w:i w:val="0"/>
          <w:color w:val="11133F"/>
          <w:sz w:val="21"/>
        </w:rPr>
        <w:t>Search and filters</w:t>
      </w:r>
    </w:p>
    <w:p>
      <w:pPr>
        <w:spacing w:before="0" w:after="120" w:line="264" w:lineRule="auto"/>
      </w:pPr>
      <w:r>
        <w:rPr>
          <w:rFonts w:ascii="Aptos" w:hAnsi="Aptos"/>
          <w:b w:val="0"/>
          <w:i w:val="0"/>
          <w:color w:val="11133F"/>
          <w:sz w:val="21"/>
        </w:rPr>
        <w:t>GET /api/files accepts combinable query parameters: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500"/>
            <w:vAlign w:val="center"/>
            <w:shd w:fill="11133F"/>
            <w:tcMar>
              <w:top w:w="100" w:type="dxa"/>
              <w:start w:w="120" w:type="dxa"/>
              <w:bottom w:w="100" w:type="dxa"/>
              <w:end w:w="120" w:type="dxa"/>
            </w:tcMar>
          </w:tcPr>
          <w:p>
            <w:r>
              <w:rPr>
                <w:rFonts w:ascii="Aptos" w:hAnsi="Aptos"/>
                <w:b/>
                <w:i w:val="0"/>
                <w:color w:val="FFFFFF"/>
                <w:sz w:val="18"/>
              </w:rPr>
              <w:t>Parameter</w:t>
            </w:r>
          </w:p>
        </w:tc>
        <w:tc>
          <w:tcPr>
            <w:tcW w:type="dxa" w:w="4500"/>
            <w:vAlign w:val="center"/>
            <w:shd w:fill="11133F"/>
            <w:tcMar>
              <w:top w:w="100" w:type="dxa"/>
              <w:start w:w="120" w:type="dxa"/>
              <w:bottom w:w="100" w:type="dxa"/>
              <w:end w:w="120" w:type="dxa"/>
            </w:tcMar>
          </w:tcPr>
          <w:p>
            <w:r>
              <w:rPr>
                <w:rFonts w:ascii="Aptos" w:hAnsi="Aptos"/>
                <w:b/>
                <w:i w:val="0"/>
                <w:color w:val="FFFFFF"/>
                <w:sz w:val="18"/>
              </w:rPr>
              <w:t>Meaning</w:t>
            </w:r>
          </w:p>
        </w:tc>
      </w:tr>
      <w:tr>
        <w:tc>
          <w:tcPr>
            <w:tcW w:type="dxa" w:w="4896"/>
            <w:tcMar>
              <w:top w:w="100" w:type="dxa"/>
              <w:start w:w="120" w:type="dxa"/>
              <w:bottom w:w="100" w:type="dxa"/>
              <w:end w:w="120" w:type="dxa"/>
            </w:tcMar>
            <w:shd w:fill="F7F8FD"/>
          </w:tcPr>
          <w:p>
            <w:r>
              <w:rPr>
                <w:rFonts w:ascii="Aptos" w:hAnsi="Aptos"/>
                <w:b w:val="0"/>
                <w:i w:val="0"/>
                <w:color w:val="11133F"/>
                <w:sz w:val="18"/>
              </w:rPr>
              <w:t>filename</w:t>
            </w:r>
          </w:p>
        </w:tc>
        <w:tc>
          <w:tcPr>
            <w:tcW w:type="dxa" w:w="4896"/>
            <w:tcMar>
              <w:top w:w="100" w:type="dxa"/>
              <w:start w:w="120" w:type="dxa"/>
              <w:bottom w:w="100" w:type="dxa"/>
              <w:end w:w="120" w:type="dxa"/>
            </w:tcMar>
            <w:shd w:fill="F7F8FD"/>
          </w:tcPr>
          <w:p>
            <w:r>
              <w:rPr>
                <w:rFonts w:ascii="Aptos" w:hAnsi="Aptos"/>
                <w:b w:val="0"/>
                <w:i w:val="0"/>
                <w:color w:val="11133F"/>
                <w:sz w:val="18"/>
              </w:rPr>
              <w:t>Partial filename search, backed by the PostgreSQL trigram index.</w:t>
            </w:r>
          </w:p>
        </w:tc>
      </w:tr>
      <w:tr>
        <w:tc>
          <w:tcPr>
            <w:tcW w:type="dxa" w:w="4896"/>
            <w:tcMar>
              <w:top w:w="100" w:type="dxa"/>
              <w:start w:w="120" w:type="dxa"/>
              <w:bottom w:w="100" w:type="dxa"/>
              <w:end w:w="120" w:type="dxa"/>
            </w:tcMar>
            <w:shd w:fill="FFFFFF"/>
          </w:tcPr>
          <w:p>
            <w:r>
              <w:rPr>
                <w:rFonts w:ascii="Aptos" w:hAnsi="Aptos"/>
                <w:b w:val="0"/>
                <w:i w:val="0"/>
                <w:color w:val="11133F"/>
                <w:sz w:val="18"/>
              </w:rPr>
              <w:t>mime</w:t>
            </w:r>
          </w:p>
        </w:tc>
        <w:tc>
          <w:tcPr>
            <w:tcW w:type="dxa" w:w="4896"/>
            <w:tcMar>
              <w:top w:w="100" w:type="dxa"/>
              <w:start w:w="120" w:type="dxa"/>
              <w:bottom w:w="100" w:type="dxa"/>
              <w:end w:w="120" w:type="dxa"/>
            </w:tcMar>
            <w:shd w:fill="FFFFFF"/>
          </w:tcPr>
          <w:p>
            <w:r>
              <w:rPr>
                <w:rFonts w:ascii="Aptos" w:hAnsi="Aptos"/>
                <w:b w:val="0"/>
                <w:i w:val="0"/>
                <w:color w:val="11133F"/>
                <w:sz w:val="18"/>
              </w:rPr>
              <w:t>Exact detected MIME type.</w:t>
            </w:r>
          </w:p>
        </w:tc>
      </w:tr>
      <w:tr>
        <w:tc>
          <w:tcPr>
            <w:tcW w:type="dxa" w:w="4896"/>
            <w:tcMar>
              <w:top w:w="100" w:type="dxa"/>
              <w:start w:w="120" w:type="dxa"/>
              <w:bottom w:w="100" w:type="dxa"/>
              <w:end w:w="120" w:type="dxa"/>
            </w:tcMar>
            <w:shd w:fill="F7F8FD"/>
          </w:tcPr>
          <w:p>
            <w:r>
              <w:rPr>
                <w:rFonts w:ascii="Aptos" w:hAnsi="Aptos"/>
                <w:b w:val="0"/>
                <w:i w:val="0"/>
                <w:color w:val="11133F"/>
                <w:sz w:val="18"/>
              </w:rPr>
              <w:t>minSizeBytes, maxSizeBytes</w:t>
            </w:r>
          </w:p>
        </w:tc>
        <w:tc>
          <w:tcPr>
            <w:tcW w:type="dxa" w:w="4896"/>
            <w:tcMar>
              <w:top w:w="100" w:type="dxa"/>
              <w:start w:w="120" w:type="dxa"/>
              <w:bottom w:w="100" w:type="dxa"/>
              <w:end w:w="120" w:type="dxa"/>
            </w:tcMar>
            <w:shd w:fill="F7F8FD"/>
          </w:tcPr>
          <w:p>
            <w:r>
              <w:rPr>
                <w:rFonts w:ascii="Aptos" w:hAnsi="Aptos"/>
                <w:b w:val="0"/>
                <w:i w:val="0"/>
                <w:color w:val="11133F"/>
                <w:sz w:val="18"/>
              </w:rPr>
              <w:t>Inclusive size range in bytes.</w:t>
            </w:r>
          </w:p>
        </w:tc>
      </w:tr>
      <w:tr>
        <w:tc>
          <w:tcPr>
            <w:tcW w:type="dxa" w:w="4896"/>
            <w:tcMar>
              <w:top w:w="100" w:type="dxa"/>
              <w:start w:w="120" w:type="dxa"/>
              <w:bottom w:w="100" w:type="dxa"/>
              <w:end w:w="120" w:type="dxa"/>
            </w:tcMar>
            <w:shd w:fill="FFFFFF"/>
          </w:tcPr>
          <w:p>
            <w:r>
              <w:rPr>
                <w:rFonts w:ascii="Aptos" w:hAnsi="Aptos"/>
                <w:b w:val="0"/>
                <w:i w:val="0"/>
                <w:color w:val="11133F"/>
                <w:sz w:val="18"/>
              </w:rPr>
              <w:t>uploadedAfter, uploadedBefore</w:t>
            </w:r>
          </w:p>
        </w:tc>
        <w:tc>
          <w:tcPr>
            <w:tcW w:type="dxa" w:w="4896"/>
            <w:tcMar>
              <w:top w:w="100" w:type="dxa"/>
              <w:start w:w="120" w:type="dxa"/>
              <w:bottom w:w="100" w:type="dxa"/>
              <w:end w:w="120" w:type="dxa"/>
            </w:tcMar>
            <w:shd w:fill="FFFFFF"/>
          </w:tcPr>
          <w:p>
            <w:r>
              <w:rPr>
                <w:rFonts w:ascii="Aptos" w:hAnsi="Aptos"/>
                <w:b w:val="0"/>
                <w:i w:val="0"/>
                <w:color w:val="11133F"/>
                <w:sz w:val="18"/>
              </w:rPr>
              <w:t>Upload timestamp range.</w:t>
            </w:r>
          </w:p>
        </w:tc>
      </w:tr>
      <w:tr>
        <w:tc>
          <w:tcPr>
            <w:tcW w:type="dxa" w:w="4896"/>
            <w:tcMar>
              <w:top w:w="100" w:type="dxa"/>
              <w:start w:w="120" w:type="dxa"/>
              <w:bottom w:w="100" w:type="dxa"/>
              <w:end w:w="120" w:type="dxa"/>
            </w:tcMar>
            <w:shd w:fill="F7F8FD"/>
          </w:tcPr>
          <w:p>
            <w:r>
              <w:rPr>
                <w:rFonts w:ascii="Aptos" w:hAnsi="Aptos"/>
                <w:b w:val="0"/>
                <w:i w:val="0"/>
                <w:color w:val="11133F"/>
                <w:sz w:val="18"/>
              </w:rPr>
              <w:t>tag</w:t>
            </w:r>
          </w:p>
        </w:tc>
        <w:tc>
          <w:tcPr>
            <w:tcW w:type="dxa" w:w="4896"/>
            <w:tcMar>
              <w:top w:w="100" w:type="dxa"/>
              <w:start w:w="120" w:type="dxa"/>
              <w:bottom w:w="100" w:type="dxa"/>
              <w:end w:w="120" w:type="dxa"/>
            </w:tcMar>
            <w:shd w:fill="F7F8FD"/>
          </w:tcPr>
          <w:p>
            <w:r>
              <w:rPr>
                <w:rFonts w:ascii="Aptos" w:hAnsi="Aptos"/>
                <w:b w:val="0"/>
                <w:i w:val="0"/>
                <w:color w:val="11133F"/>
                <w:sz w:val="18"/>
              </w:rPr>
              <w:t>Tag match.</w:t>
            </w:r>
          </w:p>
        </w:tc>
      </w:tr>
      <w:tr>
        <w:tc>
          <w:tcPr>
            <w:tcW w:type="dxa" w:w="4896"/>
            <w:tcMar>
              <w:top w:w="100" w:type="dxa"/>
              <w:start w:w="120" w:type="dxa"/>
              <w:bottom w:w="100" w:type="dxa"/>
              <w:end w:w="120" w:type="dxa"/>
            </w:tcMar>
            <w:shd w:fill="FFFFFF"/>
          </w:tcPr>
          <w:p>
            <w:r>
              <w:rPr>
                <w:rFonts w:ascii="Aptos" w:hAnsi="Aptos"/>
                <w:b w:val="0"/>
                <w:i w:val="0"/>
                <w:color w:val="11133F"/>
                <w:sz w:val="18"/>
              </w:rPr>
              <w:t>uploaderName</w:t>
            </w:r>
          </w:p>
        </w:tc>
        <w:tc>
          <w:tcPr>
            <w:tcW w:type="dxa" w:w="4896"/>
            <w:tcMar>
              <w:top w:w="100" w:type="dxa"/>
              <w:start w:w="120" w:type="dxa"/>
              <w:bottom w:w="100" w:type="dxa"/>
              <w:end w:w="120" w:type="dxa"/>
            </w:tcMar>
            <w:shd w:fill="FFFFFF"/>
          </w:tcPr>
          <w:p>
            <w:r>
              <w:rPr>
                <w:rFonts w:ascii="Aptos" w:hAnsi="Aptos"/>
                <w:b w:val="0"/>
                <w:i w:val="0"/>
                <w:color w:val="11133F"/>
                <w:sz w:val="18"/>
              </w:rPr>
              <w:t>Uploader display-name match.</w:t>
            </w:r>
          </w:p>
        </w:tc>
      </w:tr>
      <w:tr>
        <w:tc>
          <w:tcPr>
            <w:tcW w:type="dxa" w:w="4896"/>
            <w:tcMar>
              <w:top w:w="100" w:type="dxa"/>
              <w:start w:w="120" w:type="dxa"/>
              <w:bottom w:w="100" w:type="dxa"/>
              <w:end w:w="120" w:type="dxa"/>
            </w:tcMar>
            <w:shd w:fill="F7F8FD"/>
          </w:tcPr>
          <w:p>
            <w:r>
              <w:rPr>
                <w:rFonts w:ascii="Aptos" w:hAnsi="Aptos"/>
                <w:b w:val="0"/>
                <w:i w:val="0"/>
                <w:color w:val="11133F"/>
                <w:sz w:val="18"/>
              </w:rPr>
              <w:t>folderId</w:t>
            </w:r>
          </w:p>
        </w:tc>
        <w:tc>
          <w:tcPr>
            <w:tcW w:type="dxa" w:w="4896"/>
            <w:tcMar>
              <w:top w:w="100" w:type="dxa"/>
              <w:start w:w="120" w:type="dxa"/>
              <w:bottom w:w="100" w:type="dxa"/>
              <w:end w:w="120" w:type="dxa"/>
            </w:tcMar>
            <w:shd w:fill="F7F8FD"/>
          </w:tcPr>
          <w:p>
            <w:r>
              <w:rPr>
                <w:rFonts w:ascii="Aptos" w:hAnsi="Aptos"/>
                <w:b w:val="0"/>
                <w:i w:val="0"/>
                <w:color w:val="11133F"/>
                <w:sz w:val="18"/>
              </w:rPr>
              <w:t>Restrict results to a folder.</w:t>
            </w:r>
          </w:p>
        </w:tc>
      </w:tr>
      <w:tr>
        <w:tc>
          <w:tcPr>
            <w:tcW w:type="dxa" w:w="4896"/>
            <w:tcMar>
              <w:top w:w="100" w:type="dxa"/>
              <w:start w:w="120" w:type="dxa"/>
              <w:bottom w:w="100" w:type="dxa"/>
              <w:end w:w="120" w:type="dxa"/>
            </w:tcMar>
            <w:shd w:fill="FFFFFF"/>
          </w:tcPr>
          <w:p>
            <w:r>
              <w:rPr>
                <w:rFonts w:ascii="Aptos" w:hAnsi="Aptos"/>
                <w:b w:val="0"/>
                <w:i w:val="0"/>
                <w:color w:val="11133F"/>
                <w:sz w:val="18"/>
              </w:rPr>
              <w:t>first, after</w:t>
            </w:r>
          </w:p>
        </w:tc>
        <w:tc>
          <w:tcPr>
            <w:tcW w:type="dxa" w:w="4896"/>
            <w:tcMar>
              <w:top w:w="100" w:type="dxa"/>
              <w:start w:w="120" w:type="dxa"/>
              <w:bottom w:w="100" w:type="dxa"/>
              <w:end w:w="120" w:type="dxa"/>
            </w:tcMar>
            <w:shd w:fill="FFFFFF"/>
          </w:tcPr>
          <w:p>
            <w:r>
              <w:rPr>
                <w:rFonts w:ascii="Aptos" w:hAnsi="Aptos"/>
                <w:b w:val="0"/>
                <w:i w:val="0"/>
                <w:color w:val="11133F"/>
                <w:sz w:val="18"/>
              </w:rPr>
              <w:t>Bounded cursor pagination.</w:t>
            </w:r>
          </w:p>
        </w:tc>
      </w:tr>
    </w:tbl>
    <w:p>
      <w:pPr>
        <w:spacing w:after="40"/>
      </w:pPr>
    </w:p>
    <w:p>
      <w:pPr>
        <w:spacing w:before="0" w:after="120" w:line="264" w:lineRule="auto"/>
      </w:pPr>
      <w:r>
        <w:rPr>
          <w:rFonts w:ascii="Aptos" w:hAnsi="Aptos"/>
          <w:b w:val="0"/>
          <w:i w:val="0"/>
          <w:color w:val="11133F"/>
          <w:sz w:val="21"/>
        </w:rPr>
        <w:t>Queries apply ownership scope before user filters, use parameterized SQL, and have supporting owner/time, owner/size, owner/MIME, folder, tag, and trigram indexes. Query-plan notes are in docs/performance/search-plan.md.</w:t>
      </w:r>
    </w:p>
    <w:p>
      <w:pPr>
        <w:pStyle w:val="Heading2"/>
        <w:spacing w:before="0" w:after="120" w:line="264" w:lineRule="auto"/>
      </w:pPr>
      <w:r>
        <w:rPr>
          <w:rFonts w:ascii="Aptos" w:hAnsi="Aptos"/>
          <w:b w:val="0"/>
          <w:i w:val="0"/>
          <w:color w:val="11133F"/>
          <w:sz w:val="21"/>
        </w:rPr>
        <w:t>Administration and operations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250"/>
            <w:vAlign w:val="center"/>
            <w:shd w:fill="11133F"/>
            <w:tcMar>
              <w:top w:w="100" w:type="dxa"/>
              <w:start w:w="120" w:type="dxa"/>
              <w:bottom w:w="100" w:type="dxa"/>
              <w:end w:w="120" w:type="dxa"/>
            </w:tcMar>
          </w:tcPr>
          <w:p>
            <w:r>
              <w:rPr>
                <w:rFonts w:ascii="Aptos" w:hAnsi="Aptos"/>
                <w:b/>
                <w:i w:val="0"/>
                <w:color w:val="FFFFFF"/>
                <w:sz w:val="18"/>
              </w:rPr>
              <w:t>Method</w:t>
            </w:r>
          </w:p>
        </w:tc>
        <w:tc>
          <w:tcPr>
            <w:tcW w:type="dxa" w:w="2250"/>
            <w:vAlign w:val="center"/>
            <w:shd w:fill="11133F"/>
            <w:tcMar>
              <w:top w:w="100" w:type="dxa"/>
              <w:start w:w="120" w:type="dxa"/>
              <w:bottom w:w="100" w:type="dxa"/>
              <w:end w:w="120" w:type="dxa"/>
            </w:tcMar>
          </w:tcPr>
          <w:p>
            <w:r>
              <w:rPr>
                <w:rFonts w:ascii="Aptos" w:hAnsi="Aptos"/>
                <w:b/>
                <w:i w:val="0"/>
                <w:color w:val="FFFFFF"/>
                <w:sz w:val="18"/>
              </w:rPr>
              <w:t>Path</w:t>
            </w:r>
          </w:p>
        </w:tc>
        <w:tc>
          <w:tcPr>
            <w:tcW w:type="dxa" w:w="2250"/>
            <w:vAlign w:val="center"/>
            <w:shd w:fill="11133F"/>
            <w:tcMar>
              <w:top w:w="100" w:type="dxa"/>
              <w:start w:w="120" w:type="dxa"/>
              <w:bottom w:w="100" w:type="dxa"/>
              <w:end w:w="120" w:type="dxa"/>
            </w:tcMar>
          </w:tcPr>
          <w:p>
            <w:r>
              <w:rPr>
                <w:rFonts w:ascii="Aptos" w:hAnsi="Aptos"/>
                <w:b/>
                <w:i w:val="0"/>
                <w:color w:val="FFFFFF"/>
                <w:sz w:val="18"/>
              </w:rPr>
              <w:t>Auth</w:t>
            </w:r>
          </w:p>
        </w:tc>
        <w:tc>
          <w:tcPr>
            <w:tcW w:type="dxa" w:w="2250"/>
            <w:vAlign w:val="center"/>
            <w:shd w:fill="11133F"/>
            <w:tcMar>
              <w:top w:w="100" w:type="dxa"/>
              <w:start w:w="120" w:type="dxa"/>
              <w:bottom w:w="100" w:type="dxa"/>
              <w:end w:w="120" w:type="dxa"/>
            </w:tcMar>
          </w:tcPr>
          <w:p>
            <w:r>
              <w:rPr>
                <w:rFonts w:ascii="Aptos" w:hAnsi="Aptos"/>
                <w:b/>
                <w:i w:val="0"/>
                <w:color w:val="FFFFFF"/>
                <w:sz w:val="18"/>
              </w:rPr>
              <w:t>Description</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/api/admin/files</w:t>
            </w:r>
          </w:p>
        </w:tc>
        <w:tc>
          <w:tcPr>
            <w:tcW w:type="dxa" w:w="2448"/>
            <w:tcMar>
              <w:top w:w="100" w:type="dxa"/>
              <w:start w:w="120" w:type="dxa"/>
              <w:bottom w:w="100" w:type="dxa"/>
              <w:end w:w="120" w:type="dxa"/>
            </w:tcMar>
            <w:shd w:fill="F7F8FD"/>
          </w:tcPr>
          <w:p>
            <w:r>
              <w:rPr>
                <w:rFonts w:ascii="Aptos" w:hAnsi="Aptos"/>
                <w:b w:val="0"/>
                <w:i w:val="0"/>
                <w:color w:val="11133F"/>
                <w:sz w:val="18"/>
              </w:rPr>
              <w:t>Admin session</w:t>
            </w:r>
          </w:p>
        </w:tc>
        <w:tc>
          <w:tcPr>
            <w:tcW w:type="dxa" w:w="2448"/>
            <w:tcMar>
              <w:top w:w="100" w:type="dxa"/>
              <w:start w:w="120" w:type="dxa"/>
              <w:bottom w:w="100" w:type="dxa"/>
              <w:end w:w="120" w:type="dxa"/>
            </w:tcMar>
            <w:shd w:fill="F7F8FD"/>
          </w:tcPr>
          <w:p>
            <w:r>
              <w:rPr>
                <w:rFonts w:ascii="Aptos" w:hAnsi="Aptos"/>
                <w:b w:val="0"/>
                <w:i w:val="0"/>
                <w:color w:val="11133F"/>
                <w:sz w:val="18"/>
              </w:rPr>
              <w:t>Workspace inventory with uploader details and download counts.</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/api/admin/stats</w:t>
            </w:r>
          </w:p>
        </w:tc>
        <w:tc>
          <w:tcPr>
            <w:tcW w:type="dxa" w:w="2448"/>
            <w:tcMar>
              <w:top w:w="100" w:type="dxa"/>
              <w:start w:w="120" w:type="dxa"/>
              <w:bottom w:w="100" w:type="dxa"/>
              <w:end w:w="120" w:type="dxa"/>
            </w:tcMar>
            <w:shd w:fill="FFFFFF"/>
          </w:tcPr>
          <w:p>
            <w:r>
              <w:rPr>
                <w:rFonts w:ascii="Aptos" w:hAnsi="Aptos"/>
                <w:b w:val="0"/>
                <w:i w:val="0"/>
                <w:color w:val="11133F"/>
                <w:sz w:val="18"/>
              </w:rPr>
              <w:t>Admin session</w:t>
            </w:r>
          </w:p>
        </w:tc>
        <w:tc>
          <w:tcPr>
            <w:tcW w:type="dxa" w:w="2448"/>
            <w:tcMar>
              <w:top w:w="100" w:type="dxa"/>
              <w:start w:w="120" w:type="dxa"/>
              <w:bottom w:w="100" w:type="dxa"/>
              <w:end w:w="120" w:type="dxa"/>
            </w:tcMar>
            <w:shd w:fill="FFFFFF"/>
          </w:tcPr>
          <w:p>
            <w:r>
              <w:rPr>
                <w:rFonts w:ascii="Aptos" w:hAnsi="Aptos"/>
                <w:b w:val="0"/>
                <w:i w:val="0"/>
                <w:color w:val="11133F"/>
                <w:sz w:val="18"/>
              </w:rPr>
              <w:t>Users, files, logical bytes, physical bytes, downloads.</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/api/events/downloads</w:t>
            </w:r>
          </w:p>
        </w:tc>
        <w:tc>
          <w:tcPr>
            <w:tcW w:type="dxa" w:w="2448"/>
            <w:tcMar>
              <w:top w:w="100" w:type="dxa"/>
              <w:start w:w="120" w:type="dxa"/>
              <w:bottom w:w="100" w:type="dxa"/>
              <w:end w:w="120" w:type="dxa"/>
            </w:tcMar>
            <w:shd w:fill="F7F8FD"/>
          </w:tcPr>
          <w:p>
            <w:r>
              <w:rPr>
                <w:rFonts w:ascii="Aptos" w:hAnsi="Aptos"/>
                <w:b w:val="0"/>
                <w:i w:val="0"/>
                <w:color w:val="11133F"/>
                <w:sz w:val="18"/>
              </w:rPr>
              <w:t>Admin/owner session</w:t>
            </w:r>
          </w:p>
        </w:tc>
        <w:tc>
          <w:tcPr>
            <w:tcW w:type="dxa" w:w="2448"/>
            <w:tcMar>
              <w:top w:w="100" w:type="dxa"/>
              <w:start w:w="120" w:type="dxa"/>
              <w:bottom w:w="100" w:type="dxa"/>
              <w:end w:w="120" w:type="dxa"/>
            </w:tcMar>
            <w:shd w:fill="F7F8FD"/>
          </w:tcPr>
          <w:p>
            <w:r>
              <w:rPr>
                <w:rFonts w:ascii="Aptos" w:hAnsi="Aptos"/>
                <w:b w:val="0"/>
                <w:i w:val="0"/>
                <w:color w:val="11133F"/>
                <w:sz w:val="18"/>
              </w:rPr>
              <w:t>Authorized SSE download updates.</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/health/live</w:t>
            </w:r>
          </w:p>
        </w:tc>
        <w:tc>
          <w:tcPr>
            <w:tcW w:type="dxa" w:w="2448"/>
            <w:tcMar>
              <w:top w:w="100" w:type="dxa"/>
              <w:start w:w="120" w:type="dxa"/>
              <w:bottom w:w="100" w:type="dxa"/>
              <w:end w:w="120" w:type="dxa"/>
            </w:tcMar>
            <w:shd w:fill="FFFFFF"/>
          </w:tcPr>
          <w:p>
            <w:r>
              <w:rPr>
                <w:rFonts w:ascii="Aptos" w:hAnsi="Aptos"/>
                <w:b w:val="0"/>
                <w:i w:val="0"/>
                <w:color w:val="11133F"/>
                <w:sz w:val="18"/>
              </w:rPr>
              <w:t>None</w:t>
            </w:r>
          </w:p>
        </w:tc>
        <w:tc>
          <w:tcPr>
            <w:tcW w:type="dxa" w:w="2448"/>
            <w:tcMar>
              <w:top w:w="100" w:type="dxa"/>
              <w:start w:w="120" w:type="dxa"/>
              <w:bottom w:w="100" w:type="dxa"/>
              <w:end w:w="120" w:type="dxa"/>
            </w:tcMar>
            <w:shd w:fill="FFFFFF"/>
          </w:tcPr>
          <w:p>
            <w:r>
              <w:rPr>
                <w:rFonts w:ascii="Aptos" w:hAnsi="Aptos"/>
                <w:b w:val="0"/>
                <w:i w:val="0"/>
                <w:color w:val="11133F"/>
                <w:sz w:val="18"/>
              </w:rPr>
              <w:t>Process liveness.</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/health/ready</w:t>
            </w:r>
          </w:p>
        </w:tc>
        <w:tc>
          <w:tcPr>
            <w:tcW w:type="dxa" w:w="2448"/>
            <w:tcMar>
              <w:top w:w="100" w:type="dxa"/>
              <w:start w:w="120" w:type="dxa"/>
              <w:bottom w:w="100" w:type="dxa"/>
              <w:end w:w="120" w:type="dxa"/>
            </w:tcMar>
            <w:shd w:fill="F7F8FD"/>
          </w:tcPr>
          <w:p>
            <w:r>
              <w:rPr>
                <w:rFonts w:ascii="Aptos" w:hAnsi="Aptos"/>
                <w:b w:val="0"/>
                <w:i w:val="0"/>
                <w:color w:val="11133F"/>
                <w:sz w:val="18"/>
              </w:rPr>
              <w:t>None</w:t>
            </w:r>
          </w:p>
        </w:tc>
        <w:tc>
          <w:tcPr>
            <w:tcW w:type="dxa" w:w="2448"/>
            <w:tcMar>
              <w:top w:w="100" w:type="dxa"/>
              <w:start w:w="120" w:type="dxa"/>
              <w:bottom w:w="100" w:type="dxa"/>
              <w:end w:w="120" w:type="dxa"/>
            </w:tcMar>
            <w:shd w:fill="F7F8FD"/>
          </w:tcPr>
          <w:p>
            <w:r>
              <w:rPr>
                <w:rFonts w:ascii="Aptos" w:hAnsi="Aptos"/>
                <w:b w:val="0"/>
                <w:i w:val="0"/>
                <w:color w:val="11133F"/>
                <w:sz w:val="18"/>
              </w:rPr>
              <w:t>Database, Redis, and storage readiness.</w:t>
            </w:r>
          </w:p>
        </w:tc>
      </w:tr>
      <w:tr>
        <w:tc>
          <w:tcPr>
            <w:tcW w:type="dxa" w:w="2448"/>
            <w:tcMar>
              <w:top w:w="100" w:type="dxa"/>
              <w:start w:w="120" w:type="dxa"/>
              <w:bottom w:w="100" w:type="dxa"/>
              <w:end w:w="120" w:type="dxa"/>
            </w:tcMar>
            <w:shd w:fill="FFFFFF"/>
          </w:tcPr>
          <w:p>
            <w:r>
              <w:rPr>
                <w:rFonts w:ascii="Aptos" w:hAnsi="Aptos"/>
                <w:b w:val="0"/>
                <w:i w:val="0"/>
                <w:color w:val="11133F"/>
                <w:sz w:val="18"/>
              </w:rPr>
              <w:t>GET</w:t>
            </w:r>
          </w:p>
        </w:tc>
        <w:tc>
          <w:tcPr>
            <w:tcW w:type="dxa" w:w="2448"/>
            <w:tcMar>
              <w:top w:w="100" w:type="dxa"/>
              <w:start w:w="120" w:type="dxa"/>
              <w:bottom w:w="100" w:type="dxa"/>
              <w:end w:w="120" w:type="dxa"/>
            </w:tcMar>
            <w:shd w:fill="FFFFFF"/>
          </w:tcPr>
          <w:p>
            <w:r>
              <w:rPr>
                <w:rFonts w:ascii="Aptos" w:hAnsi="Aptos"/>
                <w:b w:val="0"/>
                <w:i w:val="0"/>
                <w:color w:val="11133F"/>
                <w:sz w:val="18"/>
              </w:rPr>
              <w:t>/public/{token}</w:t>
            </w:r>
          </w:p>
        </w:tc>
        <w:tc>
          <w:tcPr>
            <w:tcW w:type="dxa" w:w="2448"/>
            <w:tcMar>
              <w:top w:w="100" w:type="dxa"/>
              <w:start w:w="120" w:type="dxa"/>
              <w:bottom w:w="100" w:type="dxa"/>
              <w:end w:w="120" w:type="dxa"/>
            </w:tcMar>
            <w:shd w:fill="FFFFFF"/>
          </w:tcPr>
          <w:p>
            <w:r>
              <w:rPr>
                <w:rFonts w:ascii="Aptos" w:hAnsi="Aptos"/>
                <w:b w:val="0"/>
                <w:i w:val="0"/>
                <w:color w:val="11133F"/>
                <w:sz w:val="18"/>
              </w:rPr>
              <w:t>Public token</w:t>
            </w:r>
          </w:p>
        </w:tc>
        <w:tc>
          <w:tcPr>
            <w:tcW w:type="dxa" w:w="2448"/>
            <w:tcMar>
              <w:top w:w="100" w:type="dxa"/>
              <w:start w:w="120" w:type="dxa"/>
              <w:bottom w:w="100" w:type="dxa"/>
              <w:end w:w="120" w:type="dxa"/>
            </w:tcMar>
            <w:shd w:fill="FFFFFF"/>
          </w:tcPr>
          <w:p>
            <w:r>
              <w:rPr>
                <w:rFonts w:ascii="Aptos" w:hAnsi="Aptos"/>
                <w:b w:val="0"/>
                <w:i w:val="0"/>
                <w:color w:val="11133F"/>
                <w:sz w:val="18"/>
              </w:rPr>
              <w:t>Preview/download landing page or shared-folder listing.</w:t>
            </w:r>
          </w:p>
        </w:tc>
      </w:tr>
      <w:tr>
        <w:tc>
          <w:tcPr>
            <w:tcW w:type="dxa" w:w="2448"/>
            <w:tcMar>
              <w:top w:w="100" w:type="dxa"/>
              <w:start w:w="120" w:type="dxa"/>
              <w:bottom w:w="100" w:type="dxa"/>
              <w:end w:w="120" w:type="dxa"/>
            </w:tcMar>
            <w:shd w:fill="F7F8FD"/>
          </w:tcPr>
          <w:p>
            <w:r>
              <w:rPr>
                <w:rFonts w:ascii="Aptos" w:hAnsi="Aptos"/>
                <w:b w:val="0"/>
                <w:i w:val="0"/>
                <w:color w:val="11133F"/>
                <w:sz w:val="18"/>
              </w:rPr>
              <w:t>GET</w:t>
            </w:r>
          </w:p>
        </w:tc>
        <w:tc>
          <w:tcPr>
            <w:tcW w:type="dxa" w:w="2448"/>
            <w:tcMar>
              <w:top w:w="100" w:type="dxa"/>
              <w:start w:w="120" w:type="dxa"/>
              <w:bottom w:w="100" w:type="dxa"/>
              <w:end w:w="120" w:type="dxa"/>
            </w:tcMar>
            <w:shd w:fill="F7F8FD"/>
          </w:tcPr>
          <w:p>
            <w:r>
              <w:rPr>
                <w:rFonts w:ascii="Aptos" w:hAnsi="Aptos"/>
                <w:b w:val="0"/>
                <w:i w:val="0"/>
                <w:color w:val="11133F"/>
                <w:sz w:val="18"/>
              </w:rPr>
              <w:t>/public/{token}/download</w:t>
            </w:r>
          </w:p>
        </w:tc>
        <w:tc>
          <w:tcPr>
            <w:tcW w:type="dxa" w:w="2448"/>
            <w:tcMar>
              <w:top w:w="100" w:type="dxa"/>
              <w:start w:w="120" w:type="dxa"/>
              <w:bottom w:w="100" w:type="dxa"/>
              <w:end w:w="120" w:type="dxa"/>
            </w:tcMar>
            <w:shd w:fill="F7F8FD"/>
          </w:tcPr>
          <w:p>
            <w:r>
              <w:rPr>
                <w:rFonts w:ascii="Aptos" w:hAnsi="Aptos"/>
                <w:b w:val="0"/>
                <w:i w:val="0"/>
                <w:color w:val="11133F"/>
                <w:sz w:val="18"/>
              </w:rPr>
              <w:t>Public token</w:t>
            </w:r>
          </w:p>
        </w:tc>
        <w:tc>
          <w:tcPr>
            <w:tcW w:type="dxa" w:w="2448"/>
            <w:tcMar>
              <w:top w:w="100" w:type="dxa"/>
              <w:start w:w="120" w:type="dxa"/>
              <w:bottom w:w="100" w:type="dxa"/>
              <w:end w:w="120" w:type="dxa"/>
            </w:tcMar>
            <w:shd w:fill="F7F8FD"/>
          </w:tcPr>
          <w:p>
            <w:r>
              <w:rPr>
                <w:rFonts w:ascii="Aptos" w:hAnsi="Aptos"/>
                <w:b w:val="0"/>
                <w:i w:val="0"/>
                <w:color w:val="11133F"/>
                <w:sz w:val="18"/>
              </w:rPr>
              <w:t>Public content stream; preview=1 requests inline behavior.</w:t>
            </w:r>
          </w:p>
        </w:tc>
      </w:tr>
    </w:tbl>
    <w:p>
      <w:pPr>
        <w:spacing w:after="40"/>
      </w:pPr>
    </w:p>
    <w:p>
      <w:pPr>
        <w:pStyle w:val="Heading2"/>
        <w:spacing w:before="0" w:after="120" w:line="264" w:lineRule="auto"/>
      </w:pPr>
      <w:r>
        <w:rPr>
          <w:rFonts w:ascii="Aptos" w:hAnsi="Aptos"/>
          <w:b w:val="0"/>
          <w:i w:val="0"/>
          <w:color w:val="11133F"/>
          <w:sz w:val="21"/>
        </w:rPr>
        <w:t>Error codes</w:t>
      </w:r>
    </w:p>
    <w:p>
      <w:pPr>
        <w:spacing w:before="0" w:after="120" w:line="264" w:lineRule="auto"/>
      </w:pPr>
      <w:r>
        <w:rPr>
          <w:rFonts w:ascii="Aptos" w:hAnsi="Aptos"/>
          <w:b w:val="0"/>
          <w:i w:val="0"/>
          <w:color w:val="11133F"/>
          <w:sz w:val="21"/>
        </w:rPr>
        <w:t>UNAUTHENTICATED (401), FORBIDDEN (403), NOT_FOUND (404), INVALID_INPUT (400), INVALID_MIME (415), FILE_TOO_LARGE (413), QUOTA_EXCEEDED (413), RATE_LIMITED (429), CONFLICT (409), DEPENDENCY_UNAVAILABLE (503), and INTERNAL (500). Rate-limit responses include Retry-After.</w:t>
      </w:r>
    </w:p>
    <w:p>
      <w:pPr>
        <w:pStyle w:val="Heading1"/>
        <w:spacing w:before="0" w:after="120" w:line="264" w:lineRule="auto"/>
      </w:pPr>
      <w:r>
        <w:rPr>
          <w:rFonts w:ascii="Aptos" w:hAnsi="Aptos"/>
          <w:b w:val="0"/>
          <w:i w:val="0"/>
          <w:color w:val="11133F"/>
          <w:sz w:val="21"/>
        </w:rPr>
        <w:t>9. Frontend behavior</w:t>
      </w:r>
    </w:p>
    <w:p>
      <w:pPr>
        <w:spacing w:before="0" w:after="120" w:line="264" w:lineRule="auto"/>
      </w:pPr>
      <w:r>
        <w:rPr>
          <w:rFonts w:ascii="Aptos" w:hAnsi="Aptos"/>
          <w:b w:val="0"/>
          <w:i w:val="0"/>
          <w:color w:val="11133F"/>
          <w:sz w:val="21"/>
        </w:rPr>
        <w:t>The React application provides:</w:t>
      </w:r>
    </w:p>
    <w:p>
      <w:pPr>
        <w:pStyle w:val="ListBullet"/>
        <w:spacing w:before="0" w:after="60" w:line="264" w:lineRule="auto"/>
      </w:pPr>
      <w:r>
        <w:rPr>
          <w:rFonts w:ascii="Aptos" w:hAnsi="Aptos"/>
          <w:b w:val="0"/>
          <w:i w:val="0"/>
          <w:color w:val="11133F"/>
          <w:sz w:val="20"/>
        </w:rPr>
        <w:t>Sign-in and self-service registration.</w:t>
      </w:r>
    </w:p>
    <w:p>
      <w:pPr>
        <w:pStyle w:val="ListBullet"/>
        <w:spacing w:before="0" w:after="60" w:line="264" w:lineRule="auto"/>
      </w:pPr>
      <w:r>
        <w:rPr>
          <w:rFonts w:ascii="Aptos" w:hAnsi="Aptos"/>
          <w:b w:val="0"/>
          <w:i w:val="0"/>
          <w:color w:val="11133F"/>
          <w:sz w:val="20"/>
        </w:rPr>
        <w:t>All files, folders, and recent uploads navigation.</w:t>
      </w:r>
    </w:p>
    <w:p>
      <w:pPr>
        <w:pStyle w:val="ListBullet"/>
        <w:spacing w:before="0" w:after="60" w:line="264" w:lineRule="auto"/>
      </w:pPr>
      <w:r>
        <w:rPr>
          <w:rFonts w:ascii="Aptos" w:hAnsi="Aptos"/>
          <w:b w:val="0"/>
          <w:i w:val="0"/>
          <w:color w:val="11133F"/>
          <w:sz w:val="20"/>
        </w:rPr>
        <w:t>Single and multi-file picker upload.</w:t>
      </w:r>
    </w:p>
    <w:p>
      <w:pPr>
        <w:pStyle w:val="ListBullet"/>
        <w:spacing w:before="0" w:after="60" w:line="264" w:lineRule="auto"/>
      </w:pPr>
      <w:r>
        <w:rPr>
          <w:rFonts w:ascii="Aptos" w:hAnsi="Aptos"/>
          <w:b w:val="0"/>
          <w:i w:val="0"/>
          <w:color w:val="11133F"/>
          <w:sz w:val="20"/>
        </w:rPr>
        <w:t>Global drag-and-drop prevention of browser navigation and routing into the same upload handler.</w:t>
      </w:r>
    </w:p>
    <w:p>
      <w:pPr>
        <w:pStyle w:val="ListBullet"/>
        <w:spacing w:before="0" w:after="60" w:line="264" w:lineRule="auto"/>
      </w:pPr>
      <w:r>
        <w:rPr>
          <w:rFonts w:ascii="Aptos" w:hAnsi="Aptos"/>
          <w:b w:val="0"/>
          <w:i w:val="0"/>
          <w:color w:val="11133F"/>
          <w:sz w:val="20"/>
        </w:rPr>
        <w:t>MIME-type options, byte range, upload date range, tags, uploader, and filename search.</w:t>
      </w:r>
    </w:p>
    <w:p>
      <w:pPr>
        <w:pStyle w:val="ListBullet"/>
        <w:spacing w:before="0" w:after="60" w:line="264" w:lineRule="auto"/>
      </w:pPr>
      <w:r>
        <w:rPr>
          <w:rFonts w:ascii="Aptos" w:hAnsi="Aptos"/>
          <w:b w:val="0"/>
          <w:i w:val="0"/>
          <w:color w:val="11133F"/>
          <w:sz w:val="20"/>
        </w:rPr>
        <w:t>Combined filters with clear-filter control.</w:t>
      </w:r>
    </w:p>
    <w:p>
      <w:pPr>
        <w:pStyle w:val="ListBullet"/>
        <w:spacing w:before="0" w:after="60" w:line="264" w:lineRule="auto"/>
      </w:pPr>
      <w:r>
        <w:rPr>
          <w:rFonts w:ascii="Aptos" w:hAnsi="Aptos"/>
          <w:b w:val="0"/>
          <w:i w:val="0"/>
          <w:color w:val="11133F"/>
          <w:sz w:val="20"/>
        </w:rPr>
        <w:t>File detail panel with uploader, dates, declared/detected MIME, blob references, download count, move-to-folder, preview, sharing, and revoke actions.</w:t>
      </w:r>
    </w:p>
    <w:p>
      <w:pPr>
        <w:pStyle w:val="ListBullet"/>
        <w:spacing w:before="0" w:after="60" w:line="264" w:lineRule="auto"/>
      </w:pPr>
      <w:r>
        <w:rPr>
          <w:rFonts w:ascii="Aptos" w:hAnsi="Aptos"/>
          <w:b w:val="0"/>
          <w:i w:val="0"/>
          <w:color w:val="11133F"/>
          <w:sz w:val="20"/>
        </w:rPr>
        <w:t>Folder context menu with open, rename, share, and delete.</w:t>
      </w:r>
    </w:p>
    <w:p>
      <w:pPr>
        <w:pStyle w:val="ListBullet"/>
        <w:spacing w:before="0" w:after="60" w:line="264" w:lineRule="auto"/>
      </w:pPr>
      <w:r>
        <w:rPr>
          <w:rFonts w:ascii="Aptos" w:hAnsi="Aptos"/>
          <w:b w:val="0"/>
          <w:i w:val="0"/>
          <w:color w:val="11133F"/>
          <w:sz w:val="20"/>
        </w:rPr>
        <w:t>Multi-select deletion for owned files.</w:t>
      </w:r>
    </w:p>
    <w:p>
      <w:pPr>
        <w:pStyle w:val="ListBullet"/>
        <w:spacing w:before="0" w:after="60" w:line="264" w:lineRule="auto"/>
      </w:pPr>
      <w:r>
        <w:rPr>
          <w:rFonts w:ascii="Aptos" w:hAnsi="Aptos"/>
          <w:b w:val="0"/>
          <w:i w:val="0"/>
          <w:color w:val="11133F"/>
          <w:sz w:val="20"/>
        </w:rPr>
        <w:t>Public and direct sharing with copy-link controls, permission selection, and access revocation.</w:t>
      </w:r>
    </w:p>
    <w:p>
      <w:pPr>
        <w:pStyle w:val="ListBullet"/>
        <w:spacing w:before="0" w:after="60" w:line="264" w:lineRule="auto"/>
      </w:pPr>
      <w:r>
        <w:rPr>
          <w:rFonts w:ascii="Aptos" w:hAnsi="Aptos"/>
          <w:b w:val="0"/>
          <w:i w:val="0"/>
          <w:color w:val="11133F"/>
          <w:sz w:val="20"/>
        </w:rPr>
        <w:t>Inline PDF/image/media/text previews where safe, with download fallback.</w:t>
      </w:r>
    </w:p>
    <w:p>
      <w:pPr>
        <w:pStyle w:val="ListBullet"/>
        <w:spacing w:before="0" w:after="60" w:line="264" w:lineRule="auto"/>
      </w:pPr>
      <w:r>
        <w:rPr>
          <w:rFonts w:ascii="Aptos" w:hAnsi="Aptos"/>
          <w:b w:val="0"/>
          <w:i w:val="0"/>
          <w:color w:val="11133F"/>
          <w:sz w:val="20"/>
        </w:rPr>
        <w:t>Per-user storage cards and visualizations for physical usage, original usage, savings, quota, and percentage saved.</w:t>
      </w:r>
    </w:p>
    <w:p>
      <w:pPr>
        <w:pStyle w:val="ListBullet"/>
        <w:spacing w:before="0" w:after="60" w:line="264" w:lineRule="auto"/>
      </w:pPr>
      <w:r>
        <w:rPr>
          <w:rFonts w:ascii="Aptos" w:hAnsi="Aptos"/>
          <w:b w:val="0"/>
          <w:i w:val="0"/>
          <w:color w:val="11133F"/>
          <w:sz w:val="20"/>
        </w:rPr>
        <w:t>Dedicated administrator files/uploads and statistics/oversight sections.</w:t>
      </w:r>
    </w:p>
    <w:p>
      <w:pPr>
        <w:pStyle w:val="ListBullet"/>
        <w:spacing w:before="0" w:after="60" w:line="264" w:lineRule="auto"/>
      </w:pPr>
      <w:r>
        <w:rPr>
          <w:rFonts w:ascii="Aptos" w:hAnsi="Aptos"/>
          <w:b w:val="0"/>
          <w:i w:val="0"/>
          <w:color w:val="11133F"/>
          <w:sz w:val="20"/>
        </w:rPr>
        <w:t>Responsive BalkanID-inspired design tokens applied consistently to typography, spacing, surfaces, controls, status indicators, charts, and dialogs.</w:t>
      </w:r>
    </w:p>
    <w:p>
      <w:pPr>
        <w:pStyle w:val="Heading1"/>
        <w:spacing w:before="0" w:after="120" w:line="264" w:lineRule="auto"/>
      </w:pPr>
      <w:r>
        <w:rPr>
          <w:rFonts w:ascii="Aptos" w:hAnsi="Aptos"/>
          <w:b w:val="0"/>
          <w:i w:val="0"/>
          <w:color w:val="11133F"/>
          <w:sz w:val="21"/>
        </w:rPr>
        <w:t>10. Requirements and deliverables</w:t>
      </w:r>
    </w:p>
    <w:p>
      <w:pPr>
        <w:pStyle w:val="Heading2"/>
        <w:spacing w:before="0" w:after="120" w:line="264" w:lineRule="auto"/>
      </w:pPr>
      <w:r>
        <w:rPr>
          <w:rFonts w:ascii="Aptos" w:hAnsi="Aptos"/>
          <w:b w:val="0"/>
          <w:i w:val="0"/>
          <w:color w:val="11133F"/>
          <w:sz w:val="21"/>
        </w:rPr>
        <w:t>Required core features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500"/>
            <w:vAlign w:val="center"/>
            <w:shd w:fill="11133F"/>
            <w:tcMar>
              <w:top w:w="100" w:type="dxa"/>
              <w:start w:w="120" w:type="dxa"/>
              <w:bottom w:w="100" w:type="dxa"/>
              <w:end w:w="120" w:type="dxa"/>
            </w:tcMar>
          </w:tcPr>
          <w:p>
            <w:r>
              <w:rPr>
                <w:rFonts w:ascii="Aptos" w:hAnsi="Aptos"/>
                <w:b/>
                <w:i w:val="0"/>
                <w:color w:val="FFFFFF"/>
                <w:sz w:val="18"/>
              </w:rPr>
              <w:t>Requirement</w:t>
            </w:r>
          </w:p>
        </w:tc>
        <w:tc>
          <w:tcPr>
            <w:tcW w:type="dxa" w:w="4500"/>
            <w:vAlign w:val="center"/>
            <w:shd w:fill="11133F"/>
            <w:tcMar>
              <w:top w:w="100" w:type="dxa"/>
              <w:start w:w="120" w:type="dxa"/>
              <w:bottom w:w="100" w:type="dxa"/>
              <w:end w:w="120" w:type="dxa"/>
            </w:tcMar>
          </w:tcPr>
          <w:p>
            <w:r>
              <w:rPr>
                <w:rFonts w:ascii="Aptos" w:hAnsi="Aptos"/>
                <w:b/>
                <w:i w:val="0"/>
                <w:color w:val="FFFFFF"/>
                <w:sz w:val="18"/>
              </w:rPr>
              <w:t>Implementation</w:t>
            </w:r>
          </w:p>
        </w:tc>
      </w:tr>
      <w:tr>
        <w:tc>
          <w:tcPr>
            <w:tcW w:type="dxa" w:w="4896"/>
            <w:tcMar>
              <w:top w:w="100" w:type="dxa"/>
              <w:start w:w="120" w:type="dxa"/>
              <w:bottom w:w="100" w:type="dxa"/>
              <w:end w:w="120" w:type="dxa"/>
            </w:tcMar>
            <w:shd w:fill="F7F8FD"/>
          </w:tcPr>
          <w:p>
            <w:r>
              <w:rPr>
                <w:rFonts w:ascii="Aptos" w:hAnsi="Aptos"/>
                <w:b w:val="0"/>
                <w:i w:val="0"/>
                <w:color w:val="11133F"/>
                <w:sz w:val="18"/>
              </w:rPr>
              <w:t>Authentication</w:t>
            </w:r>
          </w:p>
        </w:tc>
        <w:tc>
          <w:tcPr>
            <w:tcW w:type="dxa" w:w="4896"/>
            <w:tcMar>
              <w:top w:w="100" w:type="dxa"/>
              <w:start w:w="120" w:type="dxa"/>
              <w:bottom w:w="100" w:type="dxa"/>
              <w:end w:w="120" w:type="dxa"/>
            </w:tcMar>
            <w:shd w:fill="F7F8FD"/>
          </w:tcPr>
          <w:p>
            <w:r>
              <w:rPr>
                <w:rFonts w:ascii="Aptos" w:hAnsi="Aptos"/>
                <w:b w:val="0"/>
                <w:i w:val="0"/>
                <w:color w:val="11133F"/>
                <w:sz w:val="18"/>
              </w:rPr>
              <w:t>Argon2id credentials, sessions, CSRF, registration, login/logout, RBAC.</w:t>
            </w:r>
          </w:p>
        </w:tc>
      </w:tr>
      <w:tr>
        <w:tc>
          <w:tcPr>
            <w:tcW w:type="dxa" w:w="4896"/>
            <w:tcMar>
              <w:top w:w="100" w:type="dxa"/>
              <w:start w:w="120" w:type="dxa"/>
              <w:bottom w:w="100" w:type="dxa"/>
              <w:end w:w="120" w:type="dxa"/>
            </w:tcMar>
            <w:shd w:fill="FFFFFF"/>
          </w:tcPr>
          <w:p>
            <w:r>
              <w:rPr>
                <w:rFonts w:ascii="Aptos" w:hAnsi="Aptos"/>
                <w:b w:val="0"/>
                <w:i w:val="0"/>
                <w:color w:val="11133F"/>
                <w:sz w:val="18"/>
              </w:rPr>
              <w:t>Single/multiple uploads</w:t>
            </w:r>
          </w:p>
        </w:tc>
        <w:tc>
          <w:tcPr>
            <w:tcW w:type="dxa" w:w="4896"/>
            <w:tcMar>
              <w:top w:w="100" w:type="dxa"/>
              <w:start w:w="120" w:type="dxa"/>
              <w:bottom w:w="100" w:type="dxa"/>
              <w:end w:w="120" w:type="dxa"/>
            </w:tcMar>
            <w:shd w:fill="FFFFFF"/>
          </w:tcPr>
          <w:p>
            <w:r>
              <w:rPr>
                <w:rFonts w:ascii="Aptos" w:hAnsi="Aptos"/>
                <w:b w:val="0"/>
                <w:i w:val="0"/>
                <w:color w:val="11133F"/>
                <w:sz w:val="18"/>
              </w:rPr>
              <w:t>Multipart upload handler with per-file success/rejection results.</w:t>
            </w:r>
          </w:p>
        </w:tc>
      </w:tr>
      <w:tr>
        <w:tc>
          <w:tcPr>
            <w:tcW w:type="dxa" w:w="4896"/>
            <w:tcMar>
              <w:top w:w="100" w:type="dxa"/>
              <w:start w:w="120" w:type="dxa"/>
              <w:bottom w:w="100" w:type="dxa"/>
              <w:end w:w="120" w:type="dxa"/>
            </w:tcMar>
            <w:shd w:fill="F7F8FD"/>
          </w:tcPr>
          <w:p>
            <w:r>
              <w:rPr>
                <w:rFonts w:ascii="Aptos" w:hAnsi="Aptos"/>
                <w:b w:val="0"/>
                <w:i w:val="0"/>
                <w:color w:val="11133F"/>
                <w:sz w:val="18"/>
              </w:rPr>
              <w:t>MIME validation</w:t>
            </w:r>
          </w:p>
        </w:tc>
        <w:tc>
          <w:tcPr>
            <w:tcW w:type="dxa" w:w="4896"/>
            <w:tcMar>
              <w:top w:w="100" w:type="dxa"/>
              <w:start w:w="120" w:type="dxa"/>
              <w:bottom w:w="100" w:type="dxa"/>
              <w:end w:w="120" w:type="dxa"/>
            </w:tcMar>
            <w:shd w:fill="F7F8FD"/>
          </w:tcPr>
          <w:p>
            <w:r>
              <w:rPr>
                <w:rFonts w:ascii="Aptos" w:hAnsi="Aptos"/>
                <w:b w:val="0"/>
                <w:i w:val="0"/>
                <w:color w:val="11133F"/>
                <w:sz w:val="18"/>
              </w:rPr>
              <w:t>Content sniffing and declared-vs-detected validation; forged extensions are rejected.</w:t>
            </w:r>
          </w:p>
        </w:tc>
      </w:tr>
      <w:tr>
        <w:tc>
          <w:tcPr>
            <w:tcW w:type="dxa" w:w="4896"/>
            <w:tcMar>
              <w:top w:w="100" w:type="dxa"/>
              <w:start w:w="120" w:type="dxa"/>
              <w:bottom w:w="100" w:type="dxa"/>
              <w:end w:w="120" w:type="dxa"/>
            </w:tcMar>
            <w:shd w:fill="FFFFFF"/>
          </w:tcPr>
          <w:p>
            <w:r>
              <w:rPr>
                <w:rFonts w:ascii="Aptos" w:hAnsi="Aptos"/>
                <w:b w:val="0"/>
                <w:i w:val="0"/>
                <w:color w:val="11133F"/>
                <w:sz w:val="18"/>
              </w:rPr>
              <w:t>Deduplication</w:t>
            </w:r>
          </w:p>
        </w:tc>
        <w:tc>
          <w:tcPr>
            <w:tcW w:type="dxa" w:w="4896"/>
            <w:tcMar>
              <w:top w:w="100" w:type="dxa"/>
              <w:start w:w="120" w:type="dxa"/>
              <w:bottom w:w="100" w:type="dxa"/>
              <w:end w:w="120" w:type="dxa"/>
            </w:tcMar>
            <w:shd w:fill="FFFFFF"/>
          </w:tcPr>
          <w:p>
            <w:r>
              <w:rPr>
                <w:rFonts w:ascii="Aptos" w:hAnsi="Aptos"/>
                <w:b w:val="0"/>
                <w:i w:val="0"/>
                <w:color w:val="11133F"/>
                <w:sz w:val="18"/>
              </w:rPr>
              <w:t>SHA-256 content identity, shared blob references, reference counts.</w:t>
            </w:r>
          </w:p>
        </w:tc>
      </w:tr>
      <w:tr>
        <w:tc>
          <w:tcPr>
            <w:tcW w:type="dxa" w:w="4896"/>
            <w:tcMar>
              <w:top w:w="100" w:type="dxa"/>
              <w:start w:w="120" w:type="dxa"/>
              <w:bottom w:w="100" w:type="dxa"/>
              <w:end w:w="120" w:type="dxa"/>
            </w:tcMar>
            <w:shd w:fill="F7F8FD"/>
          </w:tcPr>
          <w:p>
            <w:r>
              <w:rPr>
                <w:rFonts w:ascii="Aptos" w:hAnsi="Aptos"/>
                <w:b w:val="0"/>
                <w:i w:val="0"/>
                <w:color w:val="11133F"/>
                <w:sz w:val="18"/>
              </w:rPr>
              <w:t>File listing/details</w:t>
            </w:r>
          </w:p>
        </w:tc>
        <w:tc>
          <w:tcPr>
            <w:tcW w:type="dxa" w:w="4896"/>
            <w:tcMar>
              <w:top w:w="100" w:type="dxa"/>
              <w:start w:w="120" w:type="dxa"/>
              <w:bottom w:w="100" w:type="dxa"/>
              <w:end w:w="120" w:type="dxa"/>
            </w:tcMar>
            <w:shd w:fill="F7F8FD"/>
          </w:tcPr>
          <w:p>
            <w:r>
              <w:rPr>
                <w:rFonts w:ascii="Aptos" w:hAnsi="Aptos"/>
                <w:b w:val="0"/>
                <w:i w:val="0"/>
                <w:color w:val="11133F"/>
                <w:sz w:val="18"/>
              </w:rPr>
              <w:t>Owner-scoped list and metadata detail endpoint/UI.</w:t>
            </w:r>
          </w:p>
        </w:tc>
      </w:tr>
      <w:tr>
        <w:tc>
          <w:tcPr>
            <w:tcW w:type="dxa" w:w="4896"/>
            <w:tcMar>
              <w:top w:w="100" w:type="dxa"/>
              <w:start w:w="120" w:type="dxa"/>
              <w:bottom w:w="100" w:type="dxa"/>
              <w:end w:w="120" w:type="dxa"/>
            </w:tcMar>
            <w:shd w:fill="FFFFFF"/>
          </w:tcPr>
          <w:p>
            <w:r>
              <w:rPr>
                <w:rFonts w:ascii="Aptos" w:hAnsi="Aptos"/>
                <w:b w:val="0"/>
                <w:i w:val="0"/>
                <w:color w:val="11133F"/>
                <w:sz w:val="18"/>
              </w:rPr>
              <w:t>Sharing</w:t>
            </w:r>
          </w:p>
        </w:tc>
        <w:tc>
          <w:tcPr>
            <w:tcW w:type="dxa" w:w="4896"/>
            <w:tcMar>
              <w:top w:w="100" w:type="dxa"/>
              <w:start w:w="120" w:type="dxa"/>
              <w:bottom w:w="100" w:type="dxa"/>
              <w:end w:w="120" w:type="dxa"/>
            </w:tcMar>
            <w:shd w:fill="FFFFFF"/>
          </w:tcPr>
          <w:p>
            <w:r>
              <w:rPr>
                <w:rFonts w:ascii="Aptos" w:hAnsi="Aptos"/>
                <w:b w:val="0"/>
                <w:i w:val="0"/>
                <w:color w:val="11133F"/>
                <w:sz w:val="18"/>
              </w:rPr>
              <w:t>Private by default; public links; direct registered-user access; revoke controls.</w:t>
            </w:r>
          </w:p>
        </w:tc>
      </w:tr>
      <w:tr>
        <w:tc>
          <w:tcPr>
            <w:tcW w:type="dxa" w:w="4896"/>
            <w:tcMar>
              <w:top w:w="100" w:type="dxa"/>
              <w:start w:w="120" w:type="dxa"/>
              <w:bottom w:w="100" w:type="dxa"/>
              <w:end w:w="120" w:type="dxa"/>
            </w:tcMar>
            <w:shd w:fill="F7F8FD"/>
          </w:tcPr>
          <w:p>
            <w:r>
              <w:rPr>
                <w:rFonts w:ascii="Aptos" w:hAnsi="Aptos"/>
                <w:b w:val="0"/>
                <w:i w:val="0"/>
                <w:color w:val="11133F"/>
                <w:sz w:val="18"/>
              </w:rPr>
              <w:t>Public counters</w:t>
            </w:r>
          </w:p>
        </w:tc>
        <w:tc>
          <w:tcPr>
            <w:tcW w:type="dxa" w:w="4896"/>
            <w:tcMar>
              <w:top w:w="100" w:type="dxa"/>
              <w:start w:w="120" w:type="dxa"/>
              <w:bottom w:w="100" w:type="dxa"/>
              <w:end w:w="120" w:type="dxa"/>
            </w:tcMar>
            <w:shd w:fill="F7F8FD"/>
          </w:tcPr>
          <w:p>
            <w:r>
              <w:rPr>
                <w:rFonts w:ascii="Aptos" w:hAnsi="Aptos"/>
                <w:b w:val="0"/>
                <w:i w:val="0"/>
                <w:color w:val="11133F"/>
                <w:sz w:val="18"/>
              </w:rPr>
              <w:t>Authorized public downloads increment counters and emit events.</w:t>
            </w:r>
          </w:p>
        </w:tc>
      </w:tr>
      <w:tr>
        <w:tc>
          <w:tcPr>
            <w:tcW w:type="dxa" w:w="4896"/>
            <w:tcMar>
              <w:top w:w="100" w:type="dxa"/>
              <w:start w:w="120" w:type="dxa"/>
              <w:bottom w:w="100" w:type="dxa"/>
              <w:end w:w="120" w:type="dxa"/>
            </w:tcMar>
            <w:shd w:fill="FFFFFF"/>
          </w:tcPr>
          <w:p>
            <w:r>
              <w:rPr>
                <w:rFonts w:ascii="Aptos" w:hAnsi="Aptos"/>
                <w:b w:val="0"/>
                <w:i w:val="0"/>
                <w:color w:val="11133F"/>
                <w:sz w:val="18"/>
              </w:rPr>
              <w:t>Strict deletion</w:t>
            </w:r>
          </w:p>
        </w:tc>
        <w:tc>
          <w:tcPr>
            <w:tcW w:type="dxa" w:w="4896"/>
            <w:tcMar>
              <w:top w:w="100" w:type="dxa"/>
              <w:start w:w="120" w:type="dxa"/>
              <w:bottom w:w="100" w:type="dxa"/>
              <w:end w:w="120" w:type="dxa"/>
            </w:tcMar>
            <w:shd w:fill="FFFFFF"/>
          </w:tcPr>
          <w:p>
            <w:r>
              <w:rPr>
                <w:rFonts w:ascii="Aptos" w:hAnsi="Aptos"/>
                <w:b w:val="0"/>
                <w:i w:val="0"/>
                <w:color w:val="11133F"/>
                <w:sz w:val="18"/>
              </w:rPr>
              <w:t>Only the uploader may delete a file; other users/admins cannot.</w:t>
            </w:r>
          </w:p>
        </w:tc>
      </w:tr>
      <w:tr>
        <w:tc>
          <w:tcPr>
            <w:tcW w:type="dxa" w:w="4896"/>
            <w:tcMar>
              <w:top w:w="100" w:type="dxa"/>
              <w:start w:w="120" w:type="dxa"/>
              <w:bottom w:w="100" w:type="dxa"/>
              <w:end w:w="120" w:type="dxa"/>
            </w:tcMar>
            <w:shd w:fill="F7F8FD"/>
          </w:tcPr>
          <w:p>
            <w:r>
              <w:rPr>
                <w:rFonts w:ascii="Aptos" w:hAnsi="Aptos"/>
                <w:b w:val="0"/>
                <w:i w:val="0"/>
                <w:color w:val="11133F"/>
                <w:sz w:val="18"/>
              </w:rPr>
              <w:t>Search/filtering</w:t>
            </w:r>
          </w:p>
        </w:tc>
        <w:tc>
          <w:tcPr>
            <w:tcW w:type="dxa" w:w="4896"/>
            <w:tcMar>
              <w:top w:w="100" w:type="dxa"/>
              <w:start w:w="120" w:type="dxa"/>
              <w:bottom w:w="100" w:type="dxa"/>
              <w:end w:w="120" w:type="dxa"/>
            </w:tcMar>
            <w:shd w:fill="F7F8FD"/>
          </w:tcPr>
          <w:p>
            <w:r>
              <w:rPr>
                <w:rFonts w:ascii="Aptos" w:hAnsi="Aptos"/>
                <w:b w:val="0"/>
                <w:i w:val="0"/>
                <w:color w:val="11133F"/>
                <w:sz w:val="18"/>
              </w:rPr>
              <w:t>Filename, MIME, size, dates, tags, uploader; filters combine.</w:t>
            </w:r>
          </w:p>
        </w:tc>
      </w:tr>
      <w:tr>
        <w:tc>
          <w:tcPr>
            <w:tcW w:type="dxa" w:w="4896"/>
            <w:tcMar>
              <w:top w:w="100" w:type="dxa"/>
              <w:start w:w="120" w:type="dxa"/>
              <w:bottom w:w="100" w:type="dxa"/>
              <w:end w:w="120" w:type="dxa"/>
            </w:tcMar>
            <w:shd w:fill="FFFFFF"/>
          </w:tcPr>
          <w:p>
            <w:r>
              <w:rPr>
                <w:rFonts w:ascii="Aptos" w:hAnsi="Aptos"/>
                <w:b w:val="0"/>
                <w:i w:val="0"/>
                <w:color w:val="11133F"/>
                <w:sz w:val="18"/>
              </w:rPr>
              <w:t>Rate limits</w:t>
            </w:r>
          </w:p>
        </w:tc>
        <w:tc>
          <w:tcPr>
            <w:tcW w:type="dxa" w:w="4896"/>
            <w:tcMar>
              <w:top w:w="100" w:type="dxa"/>
              <w:start w:w="120" w:type="dxa"/>
              <w:bottom w:w="100" w:type="dxa"/>
              <w:end w:w="120" w:type="dxa"/>
            </w:tcMar>
            <w:shd w:fill="FFFFFF"/>
          </w:tcPr>
          <w:p>
            <w:r>
              <w:rPr>
                <w:rFonts w:ascii="Aptos" w:hAnsi="Aptos"/>
                <w:b w:val="0"/>
                <w:i w:val="0"/>
                <w:color w:val="11133F"/>
                <w:sz w:val="18"/>
              </w:rPr>
              <w:t>Configurable default 2 calls/second with burst control and Redis implementation.</w:t>
            </w:r>
          </w:p>
        </w:tc>
      </w:tr>
      <w:tr>
        <w:tc>
          <w:tcPr>
            <w:tcW w:type="dxa" w:w="4896"/>
            <w:tcMar>
              <w:top w:w="100" w:type="dxa"/>
              <w:start w:w="120" w:type="dxa"/>
              <w:bottom w:w="100" w:type="dxa"/>
              <w:end w:w="120" w:type="dxa"/>
            </w:tcMar>
            <w:shd w:fill="F7F8FD"/>
          </w:tcPr>
          <w:p>
            <w:r>
              <w:rPr>
                <w:rFonts w:ascii="Aptos" w:hAnsi="Aptos"/>
                <w:b w:val="0"/>
                <w:i w:val="0"/>
                <w:color w:val="11133F"/>
                <w:sz w:val="18"/>
              </w:rPr>
              <w:t>Storage quota</w:t>
            </w:r>
          </w:p>
        </w:tc>
        <w:tc>
          <w:tcPr>
            <w:tcW w:type="dxa" w:w="4896"/>
            <w:tcMar>
              <w:top w:w="100" w:type="dxa"/>
              <w:start w:w="120" w:type="dxa"/>
              <w:bottom w:w="100" w:type="dxa"/>
              <w:end w:w="120" w:type="dxa"/>
            </w:tcMar>
            <w:shd w:fill="F7F8FD"/>
          </w:tcPr>
          <w:p>
            <w:r>
              <w:rPr>
                <w:rFonts w:ascii="Aptos" w:hAnsi="Aptos"/>
                <w:b w:val="0"/>
                <w:i w:val="0"/>
                <w:color w:val="11133F"/>
                <w:sz w:val="18"/>
              </w:rPr>
              <w:t>Configurable default 10 MiB per user with clear 413 error.</w:t>
            </w:r>
          </w:p>
        </w:tc>
      </w:tr>
      <w:tr>
        <w:tc>
          <w:tcPr>
            <w:tcW w:type="dxa" w:w="4896"/>
            <w:tcMar>
              <w:top w:w="100" w:type="dxa"/>
              <w:start w:w="120" w:type="dxa"/>
              <w:bottom w:w="100" w:type="dxa"/>
              <w:end w:w="120" w:type="dxa"/>
            </w:tcMar>
            <w:shd w:fill="FFFFFF"/>
          </w:tcPr>
          <w:p>
            <w:r>
              <w:rPr>
                <w:rFonts w:ascii="Aptos" w:hAnsi="Aptos"/>
                <w:b w:val="0"/>
                <w:i w:val="0"/>
                <w:color w:val="11133F"/>
                <w:sz w:val="18"/>
              </w:rPr>
              <w:t>Storage statistics</w:t>
            </w:r>
          </w:p>
        </w:tc>
        <w:tc>
          <w:tcPr>
            <w:tcW w:type="dxa" w:w="4896"/>
            <w:tcMar>
              <w:top w:w="100" w:type="dxa"/>
              <w:start w:w="120" w:type="dxa"/>
              <w:bottom w:w="100" w:type="dxa"/>
              <w:end w:w="120" w:type="dxa"/>
            </w:tcMar>
            <w:shd w:fill="FFFFFF"/>
          </w:tcPr>
          <w:p>
            <w:r>
              <w:rPr>
                <w:rFonts w:ascii="Aptos" w:hAnsi="Aptos"/>
                <w:b w:val="0"/>
                <w:i w:val="0"/>
                <w:color w:val="11133F"/>
                <w:sz w:val="18"/>
              </w:rPr>
              <w:t>Physical, logical, savings bytes, savings percentage, quota visualization.</w:t>
            </w:r>
          </w:p>
        </w:tc>
      </w:tr>
      <w:tr>
        <w:tc>
          <w:tcPr>
            <w:tcW w:type="dxa" w:w="4896"/>
            <w:tcMar>
              <w:top w:w="100" w:type="dxa"/>
              <w:start w:w="120" w:type="dxa"/>
              <w:bottom w:w="100" w:type="dxa"/>
              <w:end w:w="120" w:type="dxa"/>
            </w:tcMar>
            <w:shd w:fill="F7F8FD"/>
          </w:tcPr>
          <w:p>
            <w:r>
              <w:rPr>
                <w:rFonts w:ascii="Aptos" w:hAnsi="Aptos"/>
                <w:b w:val="0"/>
                <w:i w:val="0"/>
                <w:color w:val="11133F"/>
                <w:sz w:val="18"/>
              </w:rPr>
              <w:t>Admin panel</w:t>
            </w:r>
          </w:p>
        </w:tc>
        <w:tc>
          <w:tcPr>
            <w:tcW w:type="dxa" w:w="4896"/>
            <w:tcMar>
              <w:top w:w="100" w:type="dxa"/>
              <w:start w:w="120" w:type="dxa"/>
              <w:bottom w:w="100" w:type="dxa"/>
              <w:end w:w="120" w:type="dxa"/>
            </w:tcMar>
            <w:shd w:fill="F7F8FD"/>
          </w:tcPr>
          <w:p>
            <w:r>
              <w:rPr>
                <w:rFonts w:ascii="Aptos" w:hAnsi="Aptos"/>
                <w:b w:val="0"/>
                <w:i w:val="0"/>
                <w:color w:val="11133F"/>
                <w:sz w:val="18"/>
              </w:rPr>
              <w:t>Inventory, uploader details, uploads/sharing, download counts, usage stats.</w:t>
            </w:r>
          </w:p>
        </w:tc>
      </w:tr>
    </w:tbl>
    <w:p>
      <w:pPr>
        <w:spacing w:after="40"/>
      </w:pPr>
    </w:p>
    <w:p>
      <w:pPr>
        <w:pStyle w:val="Heading2"/>
        <w:spacing w:before="0" w:after="120" w:line="264" w:lineRule="auto"/>
      </w:pPr>
      <w:r>
        <w:rPr>
          <w:rFonts w:ascii="Aptos" w:hAnsi="Aptos"/>
          <w:b w:val="0"/>
          <w:i w:val="0"/>
          <w:color w:val="11133F"/>
          <w:sz w:val="21"/>
        </w:rPr>
        <w:t>Bonus and delivery work</w:t>
      </w:r>
    </w:p>
    <w:p>
      <w:pPr>
        <w:pStyle w:val="ListBullet"/>
        <w:spacing w:before="0" w:after="60" w:line="264" w:lineRule="auto"/>
      </w:pPr>
      <w:r>
        <w:rPr>
          <w:rFonts w:ascii="Aptos" w:hAnsi="Aptos"/>
          <w:b w:val="0"/>
          <w:i w:val="0"/>
          <w:color w:val="11133F"/>
          <w:sz w:val="20"/>
        </w:rPr>
        <w:t>Folder organization, nested-folder navigation, context menus, move, rename, and lifecycle rules.</w:t>
      </w:r>
    </w:p>
    <w:p>
      <w:pPr>
        <w:pStyle w:val="ListBullet"/>
        <w:spacing w:before="0" w:after="60" w:line="264" w:lineRule="auto"/>
      </w:pPr>
      <w:r>
        <w:rPr>
          <w:rFonts w:ascii="Aptos" w:hAnsi="Aptos"/>
          <w:b w:val="0"/>
          <w:i w:val="0"/>
          <w:color w:val="11133F"/>
          <w:sz w:val="20"/>
        </w:rPr>
        <w:t>Inline preview for supported content types.</w:t>
      </w:r>
    </w:p>
    <w:p>
      <w:pPr>
        <w:pStyle w:val="ListBullet"/>
        <w:spacing w:before="0" w:after="60" w:line="264" w:lineRule="auto"/>
      </w:pPr>
      <w:r>
        <w:rPr>
          <w:rFonts w:ascii="Aptos" w:hAnsi="Aptos"/>
          <w:b w:val="0"/>
          <w:i w:val="0"/>
          <w:color w:val="11133F"/>
          <w:sz w:val="20"/>
        </w:rPr>
        <w:t>SSE real-time download updates.</w:t>
      </w:r>
    </w:p>
    <w:p>
      <w:pPr>
        <w:pStyle w:val="ListBullet"/>
        <w:spacing w:before="0" w:after="60" w:line="264" w:lineRule="auto"/>
      </w:pPr>
      <w:r>
        <w:rPr>
          <w:rFonts w:ascii="Aptos" w:hAnsi="Aptos"/>
          <w:b w:val="0"/>
          <w:i w:val="0"/>
          <w:color w:val="11133F"/>
          <w:sz w:val="20"/>
        </w:rPr>
        <w:t>Docker Compose with API, frontend, PostgreSQL, and Redis.</w:t>
      </w:r>
    </w:p>
    <w:p>
      <w:pPr>
        <w:pStyle w:val="ListBullet"/>
        <w:spacing w:before="0" w:after="60" w:line="264" w:lineRule="auto"/>
      </w:pPr>
      <w:r>
        <w:rPr>
          <w:rFonts w:ascii="Aptos" w:hAnsi="Aptos"/>
          <w:b w:val="0"/>
          <w:i w:val="0"/>
          <w:color w:val="11133F"/>
          <w:sz w:val="20"/>
        </w:rPr>
        <w:t>GitHub Actions for formatting, `go vet`, Go tests, frontend lint/build, Playwright UAT, and Linux Docker image builds.</w:t>
      </w:r>
    </w:p>
    <w:p>
      <w:pPr>
        <w:pStyle w:val="ListBullet"/>
        <w:spacing w:before="0" w:after="60" w:line="264" w:lineRule="auto"/>
      </w:pPr>
      <w:r>
        <w:rPr>
          <w:rFonts w:ascii="Aptos" w:hAnsi="Aptos"/>
          <w:b w:val="0"/>
          <w:i w:val="0"/>
          <w:color w:val="11133F"/>
          <w:sz w:val="20"/>
        </w:rPr>
        <w:t>GHCR image publishing on pushes to `master`.</w:t>
      </w:r>
    </w:p>
    <w:p>
      <w:pPr>
        <w:pStyle w:val="ListBullet"/>
        <w:spacing w:before="0" w:after="60" w:line="264" w:lineRule="auto"/>
      </w:pPr>
      <w:r>
        <w:rPr>
          <w:rFonts w:ascii="Aptos" w:hAnsi="Aptos"/>
          <w:b w:val="0"/>
          <w:i w:val="0"/>
          <w:color w:val="11133F"/>
          <w:sz w:val="20"/>
        </w:rPr>
        <w:t>Kubernetes manifests for namespace, Deployments, Services, Ingress, ConfigMap, Secret reference, PostgreSQL, storage, probes, and PVCs.</w:t>
      </w:r>
    </w:p>
    <w:p>
      <w:pPr>
        <w:pStyle w:val="ListBullet"/>
        <w:spacing w:before="0" w:after="60" w:line="264" w:lineRule="auto"/>
      </w:pPr>
      <w:r>
        <w:rPr>
          <w:rFonts w:ascii="Aptos" w:hAnsi="Aptos"/>
          <w:b w:val="0"/>
          <w:i w:val="0"/>
          <w:color w:val="11133F"/>
          <w:sz w:val="20"/>
        </w:rPr>
        <w:t>Helm chart under `helm/balkanid`.</w:t>
      </w:r>
    </w:p>
    <w:p>
      <w:pPr>
        <w:pStyle w:val="ListBullet"/>
        <w:spacing w:before="0" w:after="60" w:line="264" w:lineRule="auto"/>
      </w:pPr>
      <w:r>
        <w:rPr>
          <w:rFonts w:ascii="Aptos" w:hAnsi="Aptos"/>
          <w:b w:val="0"/>
          <w:i w:val="0"/>
          <w:color w:val="11133F"/>
          <w:sz w:val="20"/>
        </w:rPr>
        <w:t>Search query-plan evidence and bounded cursor pagination.</w:t>
      </w:r>
    </w:p>
    <w:p>
      <w:pPr>
        <w:pStyle w:val="ListBullet"/>
        <w:spacing w:before="0" w:after="60" w:line="264" w:lineRule="auto"/>
      </w:pPr>
      <w:r>
        <w:rPr>
          <w:rFonts w:ascii="Aptos" w:hAnsi="Aptos"/>
          <w:b w:val="0"/>
          <w:i w:val="0"/>
          <w:color w:val="11133F"/>
          <w:sz w:val="20"/>
        </w:rPr>
        <w:t>Consolidated engineering documentation and AI methodology.</w:t>
      </w:r>
    </w:p>
    <w:p>
      <w:pPr>
        <w:spacing w:before="0" w:after="120" w:line="264" w:lineRule="auto"/>
      </w:pPr>
      <w:r>
        <w:rPr>
          <w:rFonts w:ascii="Aptos" w:hAnsi="Aptos"/>
          <w:b w:val="0"/>
          <w:i w:val="0"/>
          <w:color w:val="11133F"/>
          <w:sz w:val="21"/>
        </w:rPr>
        <w:t>Cloud deployment is prepared through the Kubernetes/Helm and Render plan, but an actual cloud release still requires provider resources, production secrets, managed PostgreSQL/Redis, object storage, DNS, and a domain decision.</w:t>
      </w:r>
    </w:p>
    <w:p>
      <w:pPr>
        <w:pStyle w:val="Heading1"/>
        <w:spacing w:before="0" w:after="120" w:line="264" w:lineRule="auto"/>
      </w:pPr>
      <w:r>
        <w:rPr>
          <w:rFonts w:ascii="Aptos" w:hAnsi="Aptos"/>
          <w:b w:val="0"/>
          <w:i w:val="0"/>
          <w:color w:val="11133F"/>
          <w:sz w:val="21"/>
        </w:rPr>
        <w:t>11. Testing and verification</w:t>
      </w:r>
    </w:p>
    <w:p>
      <w:pPr>
        <w:pStyle w:val="Heading2"/>
        <w:spacing w:before="0" w:after="120" w:line="264" w:lineRule="auto"/>
      </w:pPr>
      <w:r>
        <w:rPr>
          <w:rFonts w:ascii="Aptos" w:hAnsi="Aptos"/>
          <w:b w:val="0"/>
          <w:i w:val="0"/>
          <w:color w:val="11133F"/>
          <w:sz w:val="21"/>
        </w:rPr>
        <w:t>Local verification</w:t>
      </w:r>
    </w:p>
    <w:p>
      <w:pPr>
        <w:spacing w:before="0" w:after="0" w:line="264" w:lineRule="auto"/>
        <w:ind w:left="259"/>
      </w:pPr>
      <w:r>
        <w:rPr>
          <w:rFonts w:ascii="Aptos" w:hAnsi="Aptos"/>
          <w:b w:val="0"/>
          <w:i w:val="0"/>
          <w:color w:val="11133F"/>
          <w:sz w:val="18"/>
        </w:rPr>
        <w:t>./scripts/verify.ps1</w:t>
      </w:r>
    </w:p>
    <w:p>
      <w:pPr>
        <w:spacing w:before="0" w:after="0" w:line="264" w:lineRule="auto"/>
        <w:ind w:left="259"/>
      </w:pPr>
      <w:r>
        <w:rPr>
          <w:rFonts w:ascii="Aptos" w:hAnsi="Aptos"/>
          <w:b w:val="0"/>
          <w:i w:val="0"/>
          <w:color w:val="11133F"/>
          <w:sz w:val="18"/>
        </w:rPr>
        <w:t>cd backend; go test ./...; go vet ./...</w:t>
      </w:r>
    </w:p>
    <w:p>
      <w:pPr>
        <w:spacing w:before="0" w:after="0" w:line="264" w:lineRule="auto"/>
        <w:ind w:left="259"/>
      </w:pPr>
      <w:r>
        <w:rPr>
          <w:rFonts w:ascii="Aptos" w:hAnsi="Aptos"/>
          <w:b w:val="0"/>
          <w:i w:val="0"/>
          <w:color w:val="11133F"/>
          <w:sz w:val="18"/>
        </w:rPr>
        <w:t>cd ../frontend; npm ci; npm run lint; npm run build</w:t>
      </w:r>
    </w:p>
    <w:p>
      <w:pPr>
        <w:spacing w:before="0" w:after="60" w:line="264" w:lineRule="auto"/>
      </w:pPr>
    </w:p>
    <w:p>
      <w:pPr>
        <w:pStyle w:val="Heading2"/>
        <w:spacing w:before="0" w:after="120" w:line="264" w:lineRule="auto"/>
      </w:pPr>
      <w:r>
        <w:rPr>
          <w:rFonts w:ascii="Aptos" w:hAnsi="Aptos"/>
          <w:b w:val="0"/>
          <w:i w:val="0"/>
          <w:color w:val="11133F"/>
          <w:sz w:val="21"/>
        </w:rPr>
        <w:t>Core smoke suite</w:t>
      </w:r>
    </w:p>
    <w:p>
      <w:pPr>
        <w:spacing w:before="0" w:after="0" w:line="264" w:lineRule="auto"/>
        <w:ind w:left="259"/>
      </w:pPr>
      <w:r>
        <w:rPr>
          <w:rFonts w:ascii="Aptos" w:hAnsi="Aptos"/>
          <w:b w:val="0"/>
          <w:i w:val="0"/>
          <w:color w:val="11133F"/>
          <w:sz w:val="18"/>
        </w:rPr>
        <w:t>pwsh -NoProfile -File scripts/core-smoke.ps1</w:t>
      </w:r>
    </w:p>
    <w:p>
      <w:pPr>
        <w:spacing w:before="0" w:after="60" w:line="264" w:lineRule="auto"/>
      </w:pPr>
    </w:p>
    <w:p>
      <w:pPr>
        <w:spacing w:before="0" w:after="120" w:line="264" w:lineRule="auto"/>
      </w:pPr>
      <w:r>
        <w:rPr>
          <w:rFonts w:ascii="Aptos" w:hAnsi="Aptos"/>
          <w:b w:val="0"/>
          <w:i w:val="0"/>
          <w:color w:val="11133F"/>
          <w:sz w:val="21"/>
        </w:rPr>
        <w:t>The smoke suite covers valid upload, forged MIME rejection, SHA-256 reuse, metadata ownership, folders, statistics, public sharing/download, preview, authenticated download, and admin authorization.</w:t>
      </w:r>
    </w:p>
    <w:p>
      <w:pPr>
        <w:pStyle w:val="Heading2"/>
        <w:spacing w:before="0" w:after="120" w:line="264" w:lineRule="auto"/>
      </w:pPr>
      <w:r>
        <w:rPr>
          <w:rFonts w:ascii="Aptos" w:hAnsi="Aptos"/>
          <w:b w:val="0"/>
          <w:i w:val="0"/>
          <w:color w:val="11133F"/>
          <w:sz w:val="21"/>
        </w:rPr>
        <w:t>Browser UAT</w:t>
      </w:r>
    </w:p>
    <w:p>
      <w:pPr>
        <w:spacing w:before="0" w:after="0" w:line="264" w:lineRule="auto"/>
        <w:ind w:left="259"/>
      </w:pPr>
      <w:r>
        <w:rPr>
          <w:rFonts w:ascii="Aptos" w:hAnsi="Aptos"/>
          <w:b w:val="0"/>
          <w:i w:val="0"/>
          <w:color w:val="11133F"/>
          <w:sz w:val="18"/>
        </w:rPr>
        <w:t>cd frontend</w:t>
      </w:r>
    </w:p>
    <w:p>
      <w:pPr>
        <w:spacing w:before="0" w:after="0" w:line="264" w:lineRule="auto"/>
        <w:ind w:left="259"/>
      </w:pPr>
      <w:r>
        <w:rPr>
          <w:rFonts w:ascii="Aptos" w:hAnsi="Aptos"/>
          <w:b w:val="0"/>
          <w:i w:val="0"/>
          <w:color w:val="11133F"/>
          <w:sz w:val="18"/>
        </w:rPr>
        <w:t>npx playwright install --with-deps chromium</w:t>
      </w:r>
    </w:p>
    <w:p>
      <w:pPr>
        <w:spacing w:before="0" w:after="0" w:line="264" w:lineRule="auto"/>
        <w:ind w:left="259"/>
      </w:pPr>
      <w:r>
        <w:rPr>
          <w:rFonts w:ascii="Aptos" w:hAnsi="Aptos"/>
          <w:b w:val="0"/>
          <w:i w:val="0"/>
          <w:color w:val="11133F"/>
          <w:sz w:val="18"/>
        </w:rPr>
        <w:t>npm run test:uat</w:t>
      </w:r>
    </w:p>
    <w:p>
      <w:pPr>
        <w:spacing w:before="0" w:after="60" w:line="264" w:lineRule="auto"/>
      </w:pPr>
    </w:p>
    <w:p>
      <w:pPr>
        <w:spacing w:before="0" w:after="120" w:line="264" w:lineRule="auto"/>
      </w:pPr>
      <w:r>
        <w:rPr>
          <w:rFonts w:ascii="Aptos" w:hAnsi="Aptos"/>
          <w:b w:val="0"/>
          <w:i w:val="0"/>
          <w:color w:val="11133F"/>
          <w:sz w:val="21"/>
        </w:rPr>
        <w:t>The UAT checklist covers sign-in/out, uploads, MIME rejection, deduplication, search, folder management, sharing/revocation, previews/downloads, admin authorization, drag-and-drop behavior, and Compose health.</w:t>
      </w:r>
    </w:p>
    <w:p>
      <w:pPr>
        <w:pStyle w:val="Heading2"/>
        <w:spacing w:before="0" w:after="120" w:line="264" w:lineRule="auto"/>
      </w:pPr>
      <w:r>
        <w:rPr>
          <w:rFonts w:ascii="Aptos" w:hAnsi="Aptos"/>
          <w:b w:val="0"/>
          <w:i w:val="0"/>
          <w:color w:val="11133F"/>
          <w:sz w:val="21"/>
        </w:rPr>
        <w:t>CI pipeline</w:t>
      </w:r>
    </w:p>
    <w:p>
      <w:pPr>
        <w:spacing w:before="0" w:after="120" w:line="264" w:lineRule="auto"/>
      </w:pPr>
      <w:r>
        <w:rPr>
          <w:rFonts w:ascii="Aptos" w:hAnsi="Aptos"/>
          <w:b w:val="0"/>
          <w:i w:val="0"/>
          <w:color w:val="11133F"/>
          <w:sz w:val="21"/>
        </w:rPr>
        <w:t>.github/workflows/ci.yml runs:</w:t>
      </w:r>
    </w:p>
    <w:p>
      <w:pPr>
        <w:pStyle w:val="ListNumber"/>
        <w:spacing w:before="0" w:after="60" w:line="264" w:lineRule="auto"/>
      </w:pPr>
      <w:r>
        <w:rPr>
          <w:rFonts w:ascii="Aptos" w:hAnsi="Aptos"/>
          <w:b w:val="0"/>
          <w:i w:val="0"/>
          <w:color w:val="11133F"/>
          <w:sz w:val="20"/>
        </w:rPr>
        <w:t>Go formatting check, `go vet`, and backend tests.</w:t>
      </w:r>
    </w:p>
    <w:p>
      <w:pPr>
        <w:pStyle w:val="ListNumber"/>
        <w:spacing w:before="0" w:after="60" w:line="264" w:lineRule="auto"/>
      </w:pPr>
      <w:r>
        <w:rPr>
          <w:rFonts w:ascii="Aptos" w:hAnsi="Aptos"/>
          <w:b w:val="0"/>
          <w:i w:val="0"/>
          <w:color w:val="11133F"/>
          <w:sz w:val="20"/>
        </w:rPr>
        <w:t>Frontend dependency install, ESLint, production build, and Playwright UAT.</w:t>
      </w:r>
    </w:p>
    <w:p>
      <w:pPr>
        <w:pStyle w:val="ListNumber"/>
        <w:spacing w:before="0" w:after="60" w:line="264" w:lineRule="auto"/>
      </w:pPr>
      <w:r>
        <w:rPr>
          <w:rFonts w:ascii="Aptos" w:hAnsi="Aptos"/>
          <w:b w:val="0"/>
          <w:i w:val="0"/>
          <w:color w:val="11133F"/>
          <w:sz w:val="20"/>
        </w:rPr>
        <w:t>Linux Docker image builds.</w:t>
      </w:r>
    </w:p>
    <w:p>
      <w:pPr>
        <w:pStyle w:val="ListNumber"/>
        <w:spacing w:before="0" w:after="60" w:line="264" w:lineRule="auto"/>
      </w:pPr>
      <w:r>
        <w:rPr>
          <w:rFonts w:ascii="Aptos" w:hAnsi="Aptos"/>
          <w:b w:val="0"/>
          <w:i w:val="0"/>
          <w:color w:val="11133F"/>
          <w:sz w:val="20"/>
        </w:rPr>
        <w:t>GHCR login/tag/push on `master` using the repository-provided `GITHUB_TOKEN`.</w:t>
      </w:r>
    </w:p>
    <w:p>
      <w:pPr>
        <w:pStyle w:val="ListNumber"/>
        <w:spacing w:before="0" w:after="60" w:line="264" w:lineRule="auto"/>
      </w:pPr>
      <w:r>
        <w:rPr>
          <w:rFonts w:ascii="Aptos" w:hAnsi="Aptos"/>
          <w:b w:val="0"/>
          <w:i w:val="0"/>
          <w:color w:val="11133F"/>
          <w:sz w:val="20"/>
        </w:rPr>
        <w:t>Optional manual Kubernetes deployment when `KUBE_CONFIG_B64` is configured.</w:t>
      </w:r>
    </w:p>
    <w:p>
      <w:pPr>
        <w:pStyle w:val="Heading1"/>
        <w:spacing w:before="0" w:after="120" w:line="264" w:lineRule="auto"/>
      </w:pPr>
      <w:r>
        <w:rPr>
          <w:rFonts w:ascii="Aptos" w:hAnsi="Aptos"/>
          <w:b w:val="0"/>
          <w:i w:val="0"/>
          <w:color w:val="11133F"/>
          <w:sz w:val="21"/>
        </w:rPr>
        <w:t>12. Configuration</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00"/>
            <w:vAlign w:val="center"/>
            <w:shd w:fill="11133F"/>
            <w:tcMar>
              <w:top w:w="100" w:type="dxa"/>
              <w:start w:w="120" w:type="dxa"/>
              <w:bottom w:w="100" w:type="dxa"/>
              <w:end w:w="120" w:type="dxa"/>
            </w:tcMar>
          </w:tcPr>
          <w:p>
            <w:r>
              <w:rPr>
                <w:rFonts w:ascii="Aptos" w:hAnsi="Aptos"/>
                <w:b/>
                <w:i w:val="0"/>
                <w:color w:val="FFFFFF"/>
                <w:sz w:val="18"/>
              </w:rPr>
              <w:t>Variable</w:t>
            </w:r>
          </w:p>
        </w:tc>
        <w:tc>
          <w:tcPr>
            <w:tcW w:type="dxa" w:w="3000"/>
            <w:vAlign w:val="center"/>
            <w:shd w:fill="11133F"/>
            <w:tcMar>
              <w:top w:w="100" w:type="dxa"/>
              <w:start w:w="120" w:type="dxa"/>
              <w:bottom w:w="100" w:type="dxa"/>
              <w:end w:w="120" w:type="dxa"/>
            </w:tcMar>
          </w:tcPr>
          <w:p>
            <w:r>
              <w:rPr>
                <w:rFonts w:ascii="Aptos" w:hAnsi="Aptos"/>
                <w:b/>
                <w:i w:val="0"/>
                <w:color w:val="FFFFFF"/>
                <w:sz w:val="18"/>
              </w:rPr>
              <w:t>Default</w:t>
            </w:r>
          </w:p>
        </w:tc>
        <w:tc>
          <w:tcPr>
            <w:tcW w:type="dxa" w:w="3000"/>
            <w:vAlign w:val="center"/>
            <w:shd w:fill="11133F"/>
            <w:tcMar>
              <w:top w:w="100" w:type="dxa"/>
              <w:start w:w="120" w:type="dxa"/>
              <w:bottom w:w="100" w:type="dxa"/>
              <w:end w:w="120" w:type="dxa"/>
            </w:tcMar>
          </w:tcPr>
          <w:p>
            <w:r>
              <w:rPr>
                <w:rFonts w:ascii="Aptos" w:hAnsi="Aptos"/>
                <w:b/>
                <w:i w:val="0"/>
                <w:color w:val="FFFFFF"/>
                <w:sz w:val="18"/>
              </w:rPr>
              <w:t>Purpose</w:t>
            </w:r>
          </w:p>
        </w:tc>
      </w:tr>
      <w:tr>
        <w:tc>
          <w:tcPr>
            <w:tcW w:type="dxa" w:w="3264"/>
            <w:tcMar>
              <w:top w:w="100" w:type="dxa"/>
              <w:start w:w="120" w:type="dxa"/>
              <w:bottom w:w="100" w:type="dxa"/>
              <w:end w:w="120" w:type="dxa"/>
            </w:tcMar>
            <w:shd w:fill="F7F8FD"/>
          </w:tcPr>
          <w:p>
            <w:r>
              <w:rPr>
                <w:rFonts w:ascii="Aptos" w:hAnsi="Aptos"/>
                <w:b w:val="0"/>
                <w:i w:val="0"/>
                <w:color w:val="11133F"/>
                <w:sz w:val="18"/>
              </w:rPr>
              <w:t>APP_ENV</w:t>
            </w:r>
          </w:p>
        </w:tc>
        <w:tc>
          <w:tcPr>
            <w:tcW w:type="dxa" w:w="3264"/>
            <w:tcMar>
              <w:top w:w="100" w:type="dxa"/>
              <w:start w:w="120" w:type="dxa"/>
              <w:bottom w:w="100" w:type="dxa"/>
              <w:end w:w="120" w:type="dxa"/>
            </w:tcMar>
            <w:shd w:fill="F7F8FD"/>
          </w:tcPr>
          <w:p>
            <w:r>
              <w:rPr>
                <w:rFonts w:ascii="Aptos" w:hAnsi="Aptos"/>
                <w:b w:val="0"/>
                <w:i w:val="0"/>
                <w:color w:val="11133F"/>
                <w:sz w:val="18"/>
              </w:rPr>
              <w:t>development</w:t>
            </w:r>
          </w:p>
        </w:tc>
        <w:tc>
          <w:tcPr>
            <w:tcW w:type="dxa" w:w="3264"/>
            <w:tcMar>
              <w:top w:w="100" w:type="dxa"/>
              <w:start w:w="120" w:type="dxa"/>
              <w:bottom w:w="100" w:type="dxa"/>
              <w:end w:w="120" w:type="dxa"/>
            </w:tcMar>
            <w:shd w:fill="F7F8FD"/>
          </w:tcPr>
          <w:p>
            <w:r>
              <w:rPr>
                <w:rFonts w:ascii="Aptos" w:hAnsi="Aptos"/>
                <w:b w:val="0"/>
                <w:i w:val="0"/>
                <w:color w:val="11133F"/>
                <w:sz w:val="18"/>
              </w:rPr>
              <w:t>Runtime environment.</w:t>
            </w:r>
          </w:p>
        </w:tc>
      </w:tr>
      <w:tr>
        <w:tc>
          <w:tcPr>
            <w:tcW w:type="dxa" w:w="3264"/>
            <w:tcMar>
              <w:top w:w="100" w:type="dxa"/>
              <w:start w:w="120" w:type="dxa"/>
              <w:bottom w:w="100" w:type="dxa"/>
              <w:end w:w="120" w:type="dxa"/>
            </w:tcMar>
            <w:shd w:fill="FFFFFF"/>
          </w:tcPr>
          <w:p>
            <w:r>
              <w:rPr>
                <w:rFonts w:ascii="Aptos" w:hAnsi="Aptos"/>
                <w:b w:val="0"/>
                <w:i w:val="0"/>
                <w:color w:val="11133F"/>
                <w:sz w:val="18"/>
              </w:rPr>
              <w:t>HTTP_ADDR</w:t>
            </w:r>
          </w:p>
        </w:tc>
        <w:tc>
          <w:tcPr>
            <w:tcW w:type="dxa" w:w="3264"/>
            <w:tcMar>
              <w:top w:w="100" w:type="dxa"/>
              <w:start w:w="120" w:type="dxa"/>
              <w:bottom w:w="100" w:type="dxa"/>
              <w:end w:w="120" w:type="dxa"/>
            </w:tcMar>
            <w:shd w:fill="FFFFFF"/>
          </w:tcPr>
          <w:p>
            <w:r>
              <w:rPr>
                <w:rFonts w:ascii="Aptos" w:hAnsi="Aptos"/>
                <w:b w:val="0"/>
                <w:i w:val="0"/>
                <w:color w:val="11133F"/>
                <w:sz w:val="18"/>
              </w:rPr>
              <w:t>:8080</w:t>
            </w:r>
          </w:p>
        </w:tc>
        <w:tc>
          <w:tcPr>
            <w:tcW w:type="dxa" w:w="3264"/>
            <w:tcMar>
              <w:top w:w="100" w:type="dxa"/>
              <w:start w:w="120" w:type="dxa"/>
              <w:bottom w:w="100" w:type="dxa"/>
              <w:end w:w="120" w:type="dxa"/>
            </w:tcMar>
            <w:shd w:fill="FFFFFF"/>
          </w:tcPr>
          <w:p>
            <w:r>
              <w:rPr>
                <w:rFonts w:ascii="Aptos" w:hAnsi="Aptos"/>
                <w:b w:val="0"/>
                <w:i w:val="0"/>
                <w:color w:val="11133F"/>
                <w:sz w:val="18"/>
              </w:rPr>
              <w:t>API bind address.</w:t>
            </w:r>
          </w:p>
        </w:tc>
      </w:tr>
      <w:tr>
        <w:tc>
          <w:tcPr>
            <w:tcW w:type="dxa" w:w="3264"/>
            <w:tcMar>
              <w:top w:w="100" w:type="dxa"/>
              <w:start w:w="120" w:type="dxa"/>
              <w:bottom w:w="100" w:type="dxa"/>
              <w:end w:w="120" w:type="dxa"/>
            </w:tcMar>
            <w:shd w:fill="F7F8FD"/>
          </w:tcPr>
          <w:p>
            <w:r>
              <w:rPr>
                <w:rFonts w:ascii="Aptos" w:hAnsi="Aptos"/>
                <w:b w:val="0"/>
                <w:i w:val="0"/>
                <w:color w:val="11133F"/>
                <w:sz w:val="18"/>
              </w:rPr>
              <w:t>DATABASE_URL</w:t>
            </w:r>
          </w:p>
        </w:tc>
        <w:tc>
          <w:tcPr>
            <w:tcW w:type="dxa" w:w="3264"/>
            <w:tcMar>
              <w:top w:w="100" w:type="dxa"/>
              <w:start w:w="120" w:type="dxa"/>
              <w:bottom w:w="100" w:type="dxa"/>
              <w:end w:w="120" w:type="dxa"/>
            </w:tcMar>
            <w:shd w:fill="F7F8FD"/>
          </w:tcPr>
          <w:p>
            <w:r>
              <w:rPr>
                <w:rFonts w:ascii="Aptos" w:hAnsi="Aptos"/>
                <w:b w:val="0"/>
                <w:i w:val="0"/>
                <w:color w:val="11133F"/>
                <w:sz w:val="18"/>
              </w:rPr>
              <w:t>—</w:t>
            </w:r>
          </w:p>
        </w:tc>
        <w:tc>
          <w:tcPr>
            <w:tcW w:type="dxa" w:w="3264"/>
            <w:tcMar>
              <w:top w:w="100" w:type="dxa"/>
              <w:start w:w="120" w:type="dxa"/>
              <w:bottom w:w="100" w:type="dxa"/>
              <w:end w:w="120" w:type="dxa"/>
            </w:tcMar>
            <w:shd w:fill="F7F8FD"/>
          </w:tcPr>
          <w:p>
            <w:r>
              <w:rPr>
                <w:rFonts w:ascii="Aptos" w:hAnsi="Aptos"/>
                <w:b w:val="0"/>
                <w:i w:val="0"/>
                <w:color w:val="11133F"/>
                <w:sz w:val="18"/>
              </w:rPr>
              <w:t>PostgreSQL connection string.</w:t>
            </w:r>
          </w:p>
        </w:tc>
      </w:tr>
      <w:tr>
        <w:tc>
          <w:tcPr>
            <w:tcW w:type="dxa" w:w="3264"/>
            <w:tcMar>
              <w:top w:w="100" w:type="dxa"/>
              <w:start w:w="120" w:type="dxa"/>
              <w:bottom w:w="100" w:type="dxa"/>
              <w:end w:w="120" w:type="dxa"/>
            </w:tcMar>
            <w:shd w:fill="FFFFFF"/>
          </w:tcPr>
          <w:p>
            <w:r>
              <w:rPr>
                <w:rFonts w:ascii="Aptos" w:hAnsi="Aptos"/>
                <w:b w:val="0"/>
                <w:i w:val="0"/>
                <w:color w:val="11133F"/>
                <w:sz w:val="18"/>
              </w:rPr>
              <w:t>REDIS_URL</w:t>
            </w:r>
          </w:p>
        </w:tc>
        <w:tc>
          <w:tcPr>
            <w:tcW w:type="dxa" w:w="3264"/>
            <w:tcMar>
              <w:top w:w="100" w:type="dxa"/>
              <w:start w:w="120" w:type="dxa"/>
              <w:bottom w:w="100" w:type="dxa"/>
              <w:end w:w="120" w:type="dxa"/>
            </w:tcMar>
            <w:shd w:fill="FFFFFF"/>
          </w:tcPr>
          <w:p>
            <w:r>
              <w:rPr>
                <w:rFonts w:ascii="Aptos" w:hAnsi="Aptos"/>
                <w:b w:val="0"/>
                <w:i w:val="0"/>
                <w:color w:val="11133F"/>
                <w:sz w:val="18"/>
              </w:rPr>
              <w:t>—</w:t>
            </w:r>
          </w:p>
        </w:tc>
        <w:tc>
          <w:tcPr>
            <w:tcW w:type="dxa" w:w="3264"/>
            <w:tcMar>
              <w:top w:w="100" w:type="dxa"/>
              <w:start w:w="120" w:type="dxa"/>
              <w:bottom w:w="100" w:type="dxa"/>
              <w:end w:w="120" w:type="dxa"/>
            </w:tcMar>
            <w:shd w:fill="FFFFFF"/>
          </w:tcPr>
          <w:p>
            <w:r>
              <w:rPr>
                <w:rFonts w:ascii="Aptos" w:hAnsi="Aptos"/>
                <w:b w:val="0"/>
                <w:i w:val="0"/>
                <w:color w:val="11133F"/>
                <w:sz w:val="18"/>
              </w:rPr>
              <w:t>Required for shared production rate limiting.</w:t>
            </w:r>
          </w:p>
        </w:tc>
      </w:tr>
      <w:tr>
        <w:tc>
          <w:tcPr>
            <w:tcW w:type="dxa" w:w="3264"/>
            <w:tcMar>
              <w:top w:w="100" w:type="dxa"/>
              <w:start w:w="120" w:type="dxa"/>
              <w:bottom w:w="100" w:type="dxa"/>
              <w:end w:w="120" w:type="dxa"/>
            </w:tcMar>
            <w:shd w:fill="F7F8FD"/>
          </w:tcPr>
          <w:p>
            <w:r>
              <w:rPr>
                <w:rFonts w:ascii="Aptos" w:hAnsi="Aptos"/>
                <w:b w:val="0"/>
                <w:i w:val="0"/>
                <w:color w:val="11133F"/>
                <w:sz w:val="18"/>
              </w:rPr>
              <w:t>FRONTEND_ORIGIN</w:t>
            </w:r>
          </w:p>
        </w:tc>
        <w:tc>
          <w:tcPr>
            <w:tcW w:type="dxa" w:w="3264"/>
            <w:tcMar>
              <w:top w:w="100" w:type="dxa"/>
              <w:start w:w="120" w:type="dxa"/>
              <w:bottom w:w="100" w:type="dxa"/>
              <w:end w:w="120" w:type="dxa"/>
            </w:tcMar>
            <w:shd w:fill="F7F8FD"/>
          </w:tcPr>
          <w:p>
            <w:r>
              <w:rPr>
                <w:rFonts w:ascii="Aptos" w:hAnsi="Aptos"/>
                <w:b w:val="0"/>
                <w:i w:val="0"/>
                <w:color w:val="11133F"/>
                <w:sz w:val="18"/>
              </w:rPr>
              <w:t>http://localhost:5173</w:t>
            </w:r>
          </w:p>
        </w:tc>
        <w:tc>
          <w:tcPr>
            <w:tcW w:type="dxa" w:w="3264"/>
            <w:tcMar>
              <w:top w:w="100" w:type="dxa"/>
              <w:start w:w="120" w:type="dxa"/>
              <w:bottom w:w="100" w:type="dxa"/>
              <w:end w:w="120" w:type="dxa"/>
            </w:tcMar>
            <w:shd w:fill="F7F8FD"/>
          </w:tcPr>
          <w:p>
            <w:r>
              <w:rPr>
                <w:rFonts w:ascii="Aptos" w:hAnsi="Aptos"/>
                <w:b w:val="0"/>
                <w:i w:val="0"/>
                <w:color w:val="11133F"/>
                <w:sz w:val="18"/>
              </w:rPr>
              <w:t>Allowed browser origin.</w:t>
            </w:r>
          </w:p>
        </w:tc>
      </w:tr>
      <w:tr>
        <w:tc>
          <w:tcPr>
            <w:tcW w:type="dxa" w:w="3264"/>
            <w:tcMar>
              <w:top w:w="100" w:type="dxa"/>
              <w:start w:w="120" w:type="dxa"/>
              <w:bottom w:w="100" w:type="dxa"/>
              <w:end w:w="120" w:type="dxa"/>
            </w:tcMar>
            <w:shd w:fill="FFFFFF"/>
          </w:tcPr>
          <w:p>
            <w:r>
              <w:rPr>
                <w:rFonts w:ascii="Aptos" w:hAnsi="Aptos"/>
                <w:b w:val="0"/>
                <w:i w:val="0"/>
                <w:color w:val="11133F"/>
                <w:sz w:val="18"/>
              </w:rPr>
              <w:t>SESSION_SECRET</w:t>
            </w:r>
          </w:p>
        </w:tc>
        <w:tc>
          <w:tcPr>
            <w:tcW w:type="dxa" w:w="3264"/>
            <w:tcMar>
              <w:top w:w="100" w:type="dxa"/>
              <w:start w:w="120" w:type="dxa"/>
              <w:bottom w:w="100" w:type="dxa"/>
              <w:end w:w="120" w:type="dxa"/>
            </w:tcMar>
            <w:shd w:fill="FFFFFF"/>
          </w:tcPr>
          <w:p>
            <w:r>
              <w:rPr>
                <w:rFonts w:ascii="Aptos" w:hAnsi="Aptos"/>
                <w:b w:val="0"/>
                <w:i w:val="0"/>
                <w:color w:val="11133F"/>
                <w:sz w:val="18"/>
              </w:rPr>
              <w:t>—</w:t>
            </w:r>
          </w:p>
        </w:tc>
        <w:tc>
          <w:tcPr>
            <w:tcW w:type="dxa" w:w="3264"/>
            <w:tcMar>
              <w:top w:w="100" w:type="dxa"/>
              <w:start w:w="120" w:type="dxa"/>
              <w:bottom w:w="100" w:type="dxa"/>
              <w:end w:w="120" w:type="dxa"/>
            </w:tcMar>
            <w:shd w:fill="FFFFFF"/>
          </w:tcPr>
          <w:p>
            <w:r>
              <w:rPr>
                <w:rFonts w:ascii="Aptos" w:hAnsi="Aptos"/>
                <w:b w:val="0"/>
                <w:i w:val="0"/>
                <w:color w:val="11133F"/>
                <w:sz w:val="18"/>
              </w:rPr>
              <w:t>Strong session secret, at least 32 bytes.</w:t>
            </w:r>
          </w:p>
        </w:tc>
      </w:tr>
      <w:tr>
        <w:tc>
          <w:tcPr>
            <w:tcW w:type="dxa" w:w="3264"/>
            <w:tcMar>
              <w:top w:w="100" w:type="dxa"/>
              <w:start w:w="120" w:type="dxa"/>
              <w:bottom w:w="100" w:type="dxa"/>
              <w:end w:w="120" w:type="dxa"/>
            </w:tcMar>
            <w:shd w:fill="F7F8FD"/>
          </w:tcPr>
          <w:p>
            <w:r>
              <w:rPr>
                <w:rFonts w:ascii="Aptos" w:hAnsi="Aptos"/>
                <w:b w:val="0"/>
                <w:i w:val="0"/>
                <w:color w:val="11133F"/>
                <w:sz w:val="18"/>
              </w:rPr>
              <w:t>CSRF_SECRET</w:t>
            </w:r>
          </w:p>
        </w:tc>
        <w:tc>
          <w:tcPr>
            <w:tcW w:type="dxa" w:w="3264"/>
            <w:tcMar>
              <w:top w:w="100" w:type="dxa"/>
              <w:start w:w="120" w:type="dxa"/>
              <w:bottom w:w="100" w:type="dxa"/>
              <w:end w:w="120" w:type="dxa"/>
            </w:tcMar>
            <w:shd w:fill="F7F8FD"/>
          </w:tcPr>
          <w:p>
            <w:r>
              <w:rPr>
                <w:rFonts w:ascii="Aptos" w:hAnsi="Aptos"/>
                <w:b w:val="0"/>
                <w:i w:val="0"/>
                <w:color w:val="11133F"/>
                <w:sz w:val="18"/>
              </w:rPr>
              <w:t>—</w:t>
            </w:r>
          </w:p>
        </w:tc>
        <w:tc>
          <w:tcPr>
            <w:tcW w:type="dxa" w:w="3264"/>
            <w:tcMar>
              <w:top w:w="100" w:type="dxa"/>
              <w:start w:w="120" w:type="dxa"/>
              <w:bottom w:w="100" w:type="dxa"/>
              <w:end w:w="120" w:type="dxa"/>
            </w:tcMar>
            <w:shd w:fill="F7F8FD"/>
          </w:tcPr>
          <w:p>
            <w:r>
              <w:rPr>
                <w:rFonts w:ascii="Aptos" w:hAnsi="Aptos"/>
                <w:b w:val="0"/>
                <w:i w:val="0"/>
                <w:color w:val="11133F"/>
                <w:sz w:val="18"/>
              </w:rPr>
              <w:t>Strong CSRF secret, at least 32 bytes.</w:t>
            </w:r>
          </w:p>
        </w:tc>
      </w:tr>
      <w:tr>
        <w:tc>
          <w:tcPr>
            <w:tcW w:type="dxa" w:w="3264"/>
            <w:tcMar>
              <w:top w:w="100" w:type="dxa"/>
              <w:start w:w="120" w:type="dxa"/>
              <w:bottom w:w="100" w:type="dxa"/>
              <w:end w:w="120" w:type="dxa"/>
            </w:tcMar>
            <w:shd w:fill="FFFFFF"/>
          </w:tcPr>
          <w:p>
            <w:r>
              <w:rPr>
                <w:rFonts w:ascii="Aptos" w:hAnsi="Aptos"/>
                <w:b w:val="0"/>
                <w:i w:val="0"/>
                <w:color w:val="11133F"/>
                <w:sz w:val="18"/>
              </w:rPr>
              <w:t>COOKIE_SECURE</w:t>
            </w:r>
          </w:p>
        </w:tc>
        <w:tc>
          <w:tcPr>
            <w:tcW w:type="dxa" w:w="3264"/>
            <w:tcMar>
              <w:top w:w="100" w:type="dxa"/>
              <w:start w:w="120" w:type="dxa"/>
              <w:bottom w:w="100" w:type="dxa"/>
              <w:end w:w="120" w:type="dxa"/>
            </w:tcMar>
            <w:shd w:fill="FFFFFF"/>
          </w:tcPr>
          <w:p>
            <w:r>
              <w:rPr>
                <w:rFonts w:ascii="Aptos" w:hAnsi="Aptos"/>
                <w:b w:val="0"/>
                <w:i w:val="0"/>
                <w:color w:val="11133F"/>
                <w:sz w:val="18"/>
              </w:rPr>
              <w:t>false</w:t>
            </w:r>
          </w:p>
        </w:tc>
        <w:tc>
          <w:tcPr>
            <w:tcW w:type="dxa" w:w="3264"/>
            <w:tcMar>
              <w:top w:w="100" w:type="dxa"/>
              <w:start w:w="120" w:type="dxa"/>
              <w:bottom w:w="100" w:type="dxa"/>
              <w:end w:w="120" w:type="dxa"/>
            </w:tcMar>
            <w:shd w:fill="FFFFFF"/>
          </w:tcPr>
          <w:p>
            <w:r>
              <w:rPr>
                <w:rFonts w:ascii="Aptos" w:hAnsi="Aptos"/>
                <w:b w:val="0"/>
                <w:i w:val="0"/>
                <w:color w:val="11133F"/>
                <w:sz w:val="18"/>
              </w:rPr>
              <w:t>Set true behind HTTPS.</w:t>
            </w:r>
          </w:p>
        </w:tc>
      </w:tr>
      <w:tr>
        <w:tc>
          <w:tcPr>
            <w:tcW w:type="dxa" w:w="3264"/>
            <w:tcMar>
              <w:top w:w="100" w:type="dxa"/>
              <w:start w:w="120" w:type="dxa"/>
              <w:bottom w:w="100" w:type="dxa"/>
              <w:end w:w="120" w:type="dxa"/>
            </w:tcMar>
            <w:shd w:fill="F7F8FD"/>
          </w:tcPr>
          <w:p>
            <w:r>
              <w:rPr>
                <w:rFonts w:ascii="Aptos" w:hAnsi="Aptos"/>
                <w:b w:val="0"/>
                <w:i w:val="0"/>
                <w:color w:val="11133F"/>
                <w:sz w:val="18"/>
              </w:rPr>
              <w:t>API_RATE_PER_SECOND</w:t>
            </w:r>
          </w:p>
        </w:tc>
        <w:tc>
          <w:tcPr>
            <w:tcW w:type="dxa" w:w="3264"/>
            <w:tcMar>
              <w:top w:w="100" w:type="dxa"/>
              <w:start w:w="120" w:type="dxa"/>
              <w:bottom w:w="100" w:type="dxa"/>
              <w:end w:w="120" w:type="dxa"/>
            </w:tcMar>
            <w:shd w:fill="F7F8FD"/>
          </w:tcPr>
          <w:p>
            <w:r>
              <w:rPr>
                <w:rFonts w:ascii="Aptos" w:hAnsi="Aptos"/>
                <w:b w:val="0"/>
                <w:i w:val="0"/>
                <w:color w:val="11133F"/>
                <w:sz w:val="18"/>
              </w:rPr>
              <w:t>2</w:t>
            </w:r>
          </w:p>
        </w:tc>
        <w:tc>
          <w:tcPr>
            <w:tcW w:type="dxa" w:w="3264"/>
            <w:tcMar>
              <w:top w:w="100" w:type="dxa"/>
              <w:start w:w="120" w:type="dxa"/>
              <w:bottom w:w="100" w:type="dxa"/>
              <w:end w:w="120" w:type="dxa"/>
            </w:tcMar>
            <w:shd w:fill="F7F8FD"/>
          </w:tcPr>
          <w:p>
            <w:r>
              <w:rPr>
                <w:rFonts w:ascii="Aptos" w:hAnsi="Aptos"/>
                <w:b w:val="0"/>
                <w:i w:val="0"/>
                <w:color w:val="11133F"/>
                <w:sz w:val="18"/>
              </w:rPr>
              <w:t>Per-user steady-state API rate.</w:t>
            </w:r>
          </w:p>
        </w:tc>
      </w:tr>
      <w:tr>
        <w:tc>
          <w:tcPr>
            <w:tcW w:type="dxa" w:w="3264"/>
            <w:tcMar>
              <w:top w:w="100" w:type="dxa"/>
              <w:start w:w="120" w:type="dxa"/>
              <w:bottom w:w="100" w:type="dxa"/>
              <w:end w:w="120" w:type="dxa"/>
            </w:tcMar>
            <w:shd w:fill="FFFFFF"/>
          </w:tcPr>
          <w:p>
            <w:r>
              <w:rPr>
                <w:rFonts w:ascii="Aptos" w:hAnsi="Aptos"/>
                <w:b w:val="0"/>
                <w:i w:val="0"/>
                <w:color w:val="11133F"/>
                <w:sz w:val="18"/>
              </w:rPr>
              <w:t>API_RATE_BURST</w:t>
            </w:r>
          </w:p>
        </w:tc>
        <w:tc>
          <w:tcPr>
            <w:tcW w:type="dxa" w:w="3264"/>
            <w:tcMar>
              <w:top w:w="100" w:type="dxa"/>
              <w:start w:w="120" w:type="dxa"/>
              <w:bottom w:w="100" w:type="dxa"/>
              <w:end w:w="120" w:type="dxa"/>
            </w:tcMar>
            <w:shd w:fill="FFFFFF"/>
          </w:tcPr>
          <w:p>
            <w:r>
              <w:rPr>
                <w:rFonts w:ascii="Aptos" w:hAnsi="Aptos"/>
                <w:b w:val="0"/>
                <w:i w:val="0"/>
                <w:color w:val="11133F"/>
                <w:sz w:val="18"/>
              </w:rPr>
              <w:t>4</w:t>
            </w:r>
          </w:p>
        </w:tc>
        <w:tc>
          <w:tcPr>
            <w:tcW w:type="dxa" w:w="3264"/>
            <w:tcMar>
              <w:top w:w="100" w:type="dxa"/>
              <w:start w:w="120" w:type="dxa"/>
              <w:bottom w:w="100" w:type="dxa"/>
              <w:end w:w="120" w:type="dxa"/>
            </w:tcMar>
            <w:shd w:fill="FFFFFF"/>
          </w:tcPr>
          <w:p>
            <w:r>
              <w:rPr>
                <w:rFonts w:ascii="Aptos" w:hAnsi="Aptos"/>
                <w:b w:val="0"/>
                <w:i w:val="0"/>
                <w:color w:val="11133F"/>
                <w:sz w:val="18"/>
              </w:rPr>
              <w:t>Short burst allowance.</w:t>
            </w:r>
          </w:p>
        </w:tc>
      </w:tr>
      <w:tr>
        <w:tc>
          <w:tcPr>
            <w:tcW w:type="dxa" w:w="3264"/>
            <w:tcMar>
              <w:top w:w="100" w:type="dxa"/>
              <w:start w:w="120" w:type="dxa"/>
              <w:bottom w:w="100" w:type="dxa"/>
              <w:end w:w="120" w:type="dxa"/>
            </w:tcMar>
            <w:shd w:fill="F7F8FD"/>
          </w:tcPr>
          <w:p>
            <w:r>
              <w:rPr>
                <w:rFonts w:ascii="Aptos" w:hAnsi="Aptos"/>
                <w:b w:val="0"/>
                <w:i w:val="0"/>
                <w:color w:val="11133F"/>
                <w:sz w:val="18"/>
              </w:rPr>
              <w:t>USER_QUOTA_BYTES</w:t>
            </w:r>
          </w:p>
        </w:tc>
        <w:tc>
          <w:tcPr>
            <w:tcW w:type="dxa" w:w="3264"/>
            <w:tcMar>
              <w:top w:w="100" w:type="dxa"/>
              <w:start w:w="120" w:type="dxa"/>
              <w:bottom w:w="100" w:type="dxa"/>
              <w:end w:w="120" w:type="dxa"/>
            </w:tcMar>
            <w:shd w:fill="F7F8FD"/>
          </w:tcPr>
          <w:p>
            <w:r>
              <w:rPr>
                <w:rFonts w:ascii="Aptos" w:hAnsi="Aptos"/>
                <w:b w:val="0"/>
                <w:i w:val="0"/>
                <w:color w:val="11133F"/>
                <w:sz w:val="18"/>
              </w:rPr>
              <w:t>10485760</w:t>
            </w:r>
          </w:p>
        </w:tc>
        <w:tc>
          <w:tcPr>
            <w:tcW w:type="dxa" w:w="3264"/>
            <w:tcMar>
              <w:top w:w="100" w:type="dxa"/>
              <w:start w:w="120" w:type="dxa"/>
              <w:bottom w:w="100" w:type="dxa"/>
              <w:end w:w="120" w:type="dxa"/>
            </w:tcMar>
            <w:shd w:fill="F7F8FD"/>
          </w:tcPr>
          <w:p>
            <w:r>
              <w:rPr>
                <w:rFonts w:ascii="Aptos" w:hAnsi="Aptos"/>
                <w:b w:val="0"/>
                <w:i w:val="0"/>
                <w:color w:val="11133F"/>
                <w:sz w:val="18"/>
              </w:rPr>
              <w:t>Default 10 MiB logical quota.</w:t>
            </w:r>
          </w:p>
        </w:tc>
      </w:tr>
      <w:tr>
        <w:tc>
          <w:tcPr>
            <w:tcW w:type="dxa" w:w="3264"/>
            <w:tcMar>
              <w:top w:w="100" w:type="dxa"/>
              <w:start w:w="120" w:type="dxa"/>
              <w:bottom w:w="100" w:type="dxa"/>
              <w:end w:w="120" w:type="dxa"/>
            </w:tcMar>
            <w:shd w:fill="FFFFFF"/>
          </w:tcPr>
          <w:p>
            <w:r>
              <w:rPr>
                <w:rFonts w:ascii="Aptos" w:hAnsi="Aptos"/>
                <w:b w:val="0"/>
                <w:i w:val="0"/>
                <w:color w:val="11133F"/>
                <w:sz w:val="18"/>
              </w:rPr>
              <w:t>MAX_FILE_BYTES</w:t>
            </w:r>
          </w:p>
        </w:tc>
        <w:tc>
          <w:tcPr>
            <w:tcW w:type="dxa" w:w="3264"/>
            <w:tcMar>
              <w:top w:w="100" w:type="dxa"/>
              <w:start w:w="120" w:type="dxa"/>
              <w:bottom w:w="100" w:type="dxa"/>
              <w:end w:w="120" w:type="dxa"/>
            </w:tcMar>
            <w:shd w:fill="FFFFFF"/>
          </w:tcPr>
          <w:p>
            <w:r>
              <w:rPr>
                <w:rFonts w:ascii="Aptos" w:hAnsi="Aptos"/>
                <w:b w:val="0"/>
                <w:i w:val="0"/>
                <w:color w:val="11133F"/>
                <w:sz w:val="18"/>
              </w:rPr>
              <w:t>10485760</w:t>
            </w:r>
          </w:p>
        </w:tc>
        <w:tc>
          <w:tcPr>
            <w:tcW w:type="dxa" w:w="3264"/>
            <w:tcMar>
              <w:top w:w="100" w:type="dxa"/>
              <w:start w:w="120" w:type="dxa"/>
              <w:bottom w:w="100" w:type="dxa"/>
              <w:end w:w="120" w:type="dxa"/>
            </w:tcMar>
            <w:shd w:fill="FFFFFF"/>
          </w:tcPr>
          <w:p>
            <w:r>
              <w:rPr>
                <w:rFonts w:ascii="Aptos" w:hAnsi="Aptos"/>
                <w:b w:val="0"/>
                <w:i w:val="0"/>
                <w:color w:val="11133F"/>
                <w:sz w:val="18"/>
              </w:rPr>
              <w:t>Maximum individual file size.</w:t>
            </w:r>
          </w:p>
        </w:tc>
      </w:tr>
      <w:tr>
        <w:tc>
          <w:tcPr>
            <w:tcW w:type="dxa" w:w="3264"/>
            <w:tcMar>
              <w:top w:w="100" w:type="dxa"/>
              <w:start w:w="120" w:type="dxa"/>
              <w:bottom w:w="100" w:type="dxa"/>
              <w:end w:w="120" w:type="dxa"/>
            </w:tcMar>
            <w:shd w:fill="F7F8FD"/>
          </w:tcPr>
          <w:p>
            <w:r>
              <w:rPr>
                <w:rFonts w:ascii="Aptos" w:hAnsi="Aptos"/>
                <w:b w:val="0"/>
                <w:i w:val="0"/>
                <w:color w:val="11133F"/>
                <w:sz w:val="18"/>
              </w:rPr>
              <w:t>MAX_UPLOAD_BYTES</w:t>
            </w:r>
          </w:p>
        </w:tc>
        <w:tc>
          <w:tcPr>
            <w:tcW w:type="dxa" w:w="3264"/>
            <w:tcMar>
              <w:top w:w="100" w:type="dxa"/>
              <w:start w:w="120" w:type="dxa"/>
              <w:bottom w:w="100" w:type="dxa"/>
              <w:end w:w="120" w:type="dxa"/>
            </w:tcMar>
            <w:shd w:fill="F7F8FD"/>
          </w:tcPr>
          <w:p>
            <w:r>
              <w:rPr>
                <w:rFonts w:ascii="Aptos" w:hAnsi="Aptos"/>
                <w:b w:val="0"/>
                <w:i w:val="0"/>
                <w:color w:val="11133F"/>
                <w:sz w:val="18"/>
              </w:rPr>
              <w:t>52428800</w:t>
            </w:r>
          </w:p>
        </w:tc>
        <w:tc>
          <w:tcPr>
            <w:tcW w:type="dxa" w:w="3264"/>
            <w:tcMar>
              <w:top w:w="100" w:type="dxa"/>
              <w:start w:w="120" w:type="dxa"/>
              <w:bottom w:w="100" w:type="dxa"/>
              <w:end w:w="120" w:type="dxa"/>
            </w:tcMar>
            <w:shd w:fill="F7F8FD"/>
          </w:tcPr>
          <w:p>
            <w:r>
              <w:rPr>
                <w:rFonts w:ascii="Aptos" w:hAnsi="Aptos"/>
                <w:b w:val="0"/>
                <w:i w:val="0"/>
                <w:color w:val="11133F"/>
                <w:sz w:val="18"/>
              </w:rPr>
              <w:t>Maximum multipart request size.</w:t>
            </w:r>
          </w:p>
        </w:tc>
      </w:tr>
      <w:tr>
        <w:tc>
          <w:tcPr>
            <w:tcW w:type="dxa" w:w="3264"/>
            <w:tcMar>
              <w:top w:w="100" w:type="dxa"/>
              <w:start w:w="120" w:type="dxa"/>
              <w:bottom w:w="100" w:type="dxa"/>
              <w:end w:w="120" w:type="dxa"/>
            </w:tcMar>
            <w:shd w:fill="FFFFFF"/>
          </w:tcPr>
          <w:p>
            <w:r>
              <w:rPr>
                <w:rFonts w:ascii="Aptos" w:hAnsi="Aptos"/>
                <w:b w:val="0"/>
                <w:i w:val="0"/>
                <w:color w:val="11133F"/>
                <w:sz w:val="18"/>
              </w:rPr>
              <w:t>BLOB_STORE_DRIVER</w:t>
            </w:r>
          </w:p>
        </w:tc>
        <w:tc>
          <w:tcPr>
            <w:tcW w:type="dxa" w:w="3264"/>
            <w:tcMar>
              <w:top w:w="100" w:type="dxa"/>
              <w:start w:w="120" w:type="dxa"/>
              <w:bottom w:w="100" w:type="dxa"/>
              <w:end w:w="120" w:type="dxa"/>
            </w:tcMar>
            <w:shd w:fill="FFFFFF"/>
          </w:tcPr>
          <w:p>
            <w:r>
              <w:rPr>
                <w:rFonts w:ascii="Aptos" w:hAnsi="Aptos"/>
                <w:b w:val="0"/>
                <w:i w:val="0"/>
                <w:color w:val="11133F"/>
                <w:sz w:val="18"/>
              </w:rPr>
              <w:t>local</w:t>
            </w:r>
          </w:p>
        </w:tc>
        <w:tc>
          <w:tcPr>
            <w:tcW w:type="dxa" w:w="3264"/>
            <w:tcMar>
              <w:top w:w="100" w:type="dxa"/>
              <w:start w:w="120" w:type="dxa"/>
              <w:bottom w:w="100" w:type="dxa"/>
              <w:end w:w="120" w:type="dxa"/>
            </w:tcMar>
            <w:shd w:fill="FFFFFF"/>
          </w:tcPr>
          <w:p>
            <w:r>
              <w:rPr>
                <w:rFonts w:ascii="Aptos" w:hAnsi="Aptos"/>
                <w:b w:val="0"/>
                <w:i w:val="0"/>
                <w:color w:val="11133F"/>
                <w:sz w:val="18"/>
              </w:rPr>
              <w:t>local or s3.</w:t>
            </w:r>
          </w:p>
        </w:tc>
      </w:tr>
      <w:tr>
        <w:tc>
          <w:tcPr>
            <w:tcW w:type="dxa" w:w="3264"/>
            <w:tcMar>
              <w:top w:w="100" w:type="dxa"/>
              <w:start w:w="120" w:type="dxa"/>
              <w:bottom w:w="100" w:type="dxa"/>
              <w:end w:w="120" w:type="dxa"/>
            </w:tcMar>
            <w:shd w:fill="F7F8FD"/>
          </w:tcPr>
          <w:p>
            <w:r>
              <w:rPr>
                <w:rFonts w:ascii="Aptos" w:hAnsi="Aptos"/>
                <w:b w:val="0"/>
                <w:i w:val="0"/>
                <w:color w:val="11133F"/>
                <w:sz w:val="18"/>
              </w:rPr>
              <w:t>BLOB_STORE_PATH</w:t>
            </w:r>
          </w:p>
        </w:tc>
        <w:tc>
          <w:tcPr>
            <w:tcW w:type="dxa" w:w="3264"/>
            <w:tcMar>
              <w:top w:w="100" w:type="dxa"/>
              <w:start w:w="120" w:type="dxa"/>
              <w:bottom w:w="100" w:type="dxa"/>
              <w:end w:w="120" w:type="dxa"/>
            </w:tcMar>
            <w:shd w:fill="F7F8FD"/>
          </w:tcPr>
          <w:p>
            <w:r>
              <w:rPr>
                <w:rFonts w:ascii="Aptos" w:hAnsi="Aptos"/>
                <w:b w:val="0"/>
                <w:i w:val="0"/>
                <w:color w:val="11133F"/>
                <w:sz w:val="18"/>
              </w:rPr>
              <w:t>/var/lib/balkanid/blobs</w:t>
            </w:r>
          </w:p>
        </w:tc>
        <w:tc>
          <w:tcPr>
            <w:tcW w:type="dxa" w:w="3264"/>
            <w:tcMar>
              <w:top w:w="100" w:type="dxa"/>
              <w:start w:w="120" w:type="dxa"/>
              <w:bottom w:w="100" w:type="dxa"/>
              <w:end w:w="120" w:type="dxa"/>
            </w:tcMar>
            <w:shd w:fill="F7F8FD"/>
          </w:tcPr>
          <w:p>
            <w:r>
              <w:rPr>
                <w:rFonts w:ascii="Aptos" w:hAnsi="Aptos"/>
                <w:b w:val="0"/>
                <w:i w:val="0"/>
                <w:color w:val="11133F"/>
                <w:sz w:val="18"/>
              </w:rPr>
              <w:t>Local blob root.</w:t>
            </w:r>
          </w:p>
        </w:tc>
      </w:tr>
      <w:tr>
        <w:tc>
          <w:tcPr>
            <w:tcW w:type="dxa" w:w="3264"/>
            <w:tcMar>
              <w:top w:w="100" w:type="dxa"/>
              <w:start w:w="120" w:type="dxa"/>
              <w:bottom w:w="100" w:type="dxa"/>
              <w:end w:w="120" w:type="dxa"/>
            </w:tcMar>
            <w:shd w:fill="FFFFFF"/>
          </w:tcPr>
          <w:p>
            <w:r>
              <w:rPr>
                <w:rFonts w:ascii="Aptos" w:hAnsi="Aptos"/>
                <w:b w:val="0"/>
                <w:i w:val="0"/>
                <w:color w:val="11133F"/>
                <w:sz w:val="18"/>
              </w:rPr>
              <w:t>PUBLIC_SHARE_BASE_URL</w:t>
            </w:r>
          </w:p>
        </w:tc>
        <w:tc>
          <w:tcPr>
            <w:tcW w:type="dxa" w:w="3264"/>
            <w:tcMar>
              <w:top w:w="100" w:type="dxa"/>
              <w:start w:w="120" w:type="dxa"/>
              <w:bottom w:w="100" w:type="dxa"/>
              <w:end w:w="120" w:type="dxa"/>
            </w:tcMar>
            <w:shd w:fill="FFFFFF"/>
          </w:tcPr>
          <w:p>
            <w:r>
              <w:rPr>
                <w:rFonts w:ascii="Aptos" w:hAnsi="Aptos"/>
                <w:b w:val="0"/>
                <w:i w:val="0"/>
                <w:color w:val="11133F"/>
                <w:sz w:val="18"/>
              </w:rPr>
              <w:t>http://localhost:5173/share</w:t>
            </w:r>
          </w:p>
        </w:tc>
        <w:tc>
          <w:tcPr>
            <w:tcW w:type="dxa" w:w="3264"/>
            <w:tcMar>
              <w:top w:w="100" w:type="dxa"/>
              <w:start w:w="120" w:type="dxa"/>
              <w:bottom w:w="100" w:type="dxa"/>
              <w:end w:w="120" w:type="dxa"/>
            </w:tcMar>
            <w:shd w:fill="FFFFFF"/>
          </w:tcPr>
          <w:p>
            <w:r>
              <w:rPr>
                <w:rFonts w:ascii="Aptos" w:hAnsi="Aptos"/>
                <w:b w:val="0"/>
                <w:i w:val="0"/>
                <w:color w:val="11133F"/>
                <w:sz w:val="18"/>
              </w:rPr>
              <w:t>Generated-link base URL.</w:t>
            </w:r>
          </w:p>
        </w:tc>
      </w:tr>
      <w:tr>
        <w:tc>
          <w:tcPr>
            <w:tcW w:type="dxa" w:w="3264"/>
            <w:tcMar>
              <w:top w:w="100" w:type="dxa"/>
              <w:start w:w="120" w:type="dxa"/>
              <w:bottom w:w="100" w:type="dxa"/>
              <w:end w:w="120" w:type="dxa"/>
            </w:tcMar>
            <w:shd w:fill="F7F8FD"/>
          </w:tcPr>
          <w:p>
            <w:r>
              <w:rPr>
                <w:rFonts w:ascii="Aptos" w:hAnsi="Aptos"/>
                <w:b w:val="0"/>
                <w:i w:val="0"/>
                <w:color w:val="11133F"/>
                <w:sz w:val="18"/>
              </w:rPr>
              <w:t>LOG_LEVEL</w:t>
            </w:r>
          </w:p>
        </w:tc>
        <w:tc>
          <w:tcPr>
            <w:tcW w:type="dxa" w:w="3264"/>
            <w:tcMar>
              <w:top w:w="100" w:type="dxa"/>
              <w:start w:w="120" w:type="dxa"/>
              <w:bottom w:w="100" w:type="dxa"/>
              <w:end w:w="120" w:type="dxa"/>
            </w:tcMar>
            <w:shd w:fill="F7F8FD"/>
          </w:tcPr>
          <w:p>
            <w:r>
              <w:rPr>
                <w:rFonts w:ascii="Aptos" w:hAnsi="Aptos"/>
                <w:b w:val="0"/>
                <w:i w:val="0"/>
                <w:color w:val="11133F"/>
                <w:sz w:val="18"/>
              </w:rPr>
              <w:t>info</w:t>
            </w:r>
          </w:p>
        </w:tc>
        <w:tc>
          <w:tcPr>
            <w:tcW w:type="dxa" w:w="3264"/>
            <w:tcMar>
              <w:top w:w="100" w:type="dxa"/>
              <w:start w:w="120" w:type="dxa"/>
              <w:bottom w:w="100" w:type="dxa"/>
              <w:end w:w="120" w:type="dxa"/>
            </w:tcMar>
            <w:shd w:fill="F7F8FD"/>
          </w:tcPr>
          <w:p>
            <w:r>
              <w:rPr>
                <w:rFonts w:ascii="Aptos" w:hAnsi="Aptos"/>
                <w:b w:val="0"/>
                <w:i w:val="0"/>
                <w:color w:val="11133F"/>
                <w:sz w:val="18"/>
              </w:rPr>
              <w:t>Structured logging level.</w:t>
            </w:r>
          </w:p>
        </w:tc>
      </w:tr>
    </w:tbl>
    <w:p>
      <w:pPr>
        <w:spacing w:after="40"/>
      </w:pPr>
    </w:p>
    <w:p>
      <w:pPr>
        <w:spacing w:before="0" w:after="120" w:line="264" w:lineRule="auto"/>
      </w:pPr>
      <w:r>
        <w:rPr>
          <w:rFonts w:ascii="Aptos" w:hAnsi="Aptos"/>
          <w:b w:val="0"/>
          <w:i w:val="0"/>
          <w:color w:val="11133F"/>
          <w:sz w:val="21"/>
        </w:rPr>
        <w:t>Secrets belong in local environment files, CI secret storage, or an external secret manager—not in Git.</w:t>
      </w:r>
    </w:p>
    <w:p>
      <w:pPr>
        <w:pStyle w:val="Heading1"/>
        <w:spacing w:before="0" w:after="120" w:line="264" w:lineRule="auto"/>
      </w:pPr>
      <w:r>
        <w:rPr>
          <w:rFonts w:ascii="Aptos" w:hAnsi="Aptos"/>
          <w:b w:val="0"/>
          <w:i w:val="0"/>
          <w:color w:val="11133F"/>
          <w:sz w:val="21"/>
        </w:rPr>
        <w:t>13. Deployment</w:t>
      </w:r>
    </w:p>
    <w:p>
      <w:pPr>
        <w:pStyle w:val="Heading2"/>
        <w:spacing w:before="0" w:after="120" w:line="264" w:lineRule="auto"/>
      </w:pPr>
      <w:r>
        <w:rPr>
          <w:rFonts w:ascii="Aptos" w:hAnsi="Aptos"/>
          <w:b w:val="0"/>
          <w:i w:val="0"/>
          <w:color w:val="11133F"/>
          <w:sz w:val="21"/>
        </w:rPr>
        <w:t>Docker Compose</w:t>
      </w:r>
    </w:p>
    <w:p>
      <w:pPr>
        <w:spacing w:before="0" w:after="0" w:line="264" w:lineRule="auto"/>
        <w:ind w:left="259"/>
      </w:pPr>
      <w:r>
        <w:rPr>
          <w:rFonts w:ascii="Aptos" w:hAnsi="Aptos"/>
          <w:b w:val="0"/>
          <w:i w:val="0"/>
          <w:color w:val="11133F"/>
          <w:sz w:val="18"/>
        </w:rPr>
        <w:t>docker compose config</w:t>
      </w:r>
    </w:p>
    <w:p>
      <w:pPr>
        <w:spacing w:before="0" w:after="0" w:line="264" w:lineRule="auto"/>
        <w:ind w:left="259"/>
      </w:pPr>
      <w:r>
        <w:rPr>
          <w:rFonts w:ascii="Aptos" w:hAnsi="Aptos"/>
          <w:b w:val="0"/>
          <w:i w:val="0"/>
          <w:color w:val="11133F"/>
          <w:sz w:val="18"/>
        </w:rPr>
        <w:t>docker compose up --build -d</w:t>
      </w:r>
    </w:p>
    <w:p>
      <w:pPr>
        <w:spacing w:before="0" w:after="0" w:line="264" w:lineRule="auto"/>
        <w:ind w:left="259"/>
      </w:pPr>
      <w:r>
        <w:rPr>
          <w:rFonts w:ascii="Aptos" w:hAnsi="Aptos"/>
          <w:b w:val="0"/>
          <w:i w:val="0"/>
          <w:color w:val="11133F"/>
          <w:sz w:val="18"/>
        </w:rPr>
        <w:t>docker compose ps</w:t>
      </w:r>
    </w:p>
    <w:p>
      <w:pPr>
        <w:spacing w:before="0" w:after="0" w:line="264" w:lineRule="auto"/>
        <w:ind w:left="259"/>
      </w:pPr>
      <w:r>
        <w:rPr>
          <w:rFonts w:ascii="Aptos" w:hAnsi="Aptos"/>
          <w:b w:val="0"/>
          <w:i w:val="0"/>
          <w:color w:val="11133F"/>
          <w:sz w:val="18"/>
        </w:rPr>
        <w:t>docker compose logs --tail=100 api</w:t>
      </w:r>
    </w:p>
    <w:p>
      <w:pPr>
        <w:spacing w:before="0" w:after="60" w:line="264" w:lineRule="auto"/>
      </w:pPr>
    </w:p>
    <w:p>
      <w:pPr>
        <w:spacing w:before="0" w:after="120" w:line="264" w:lineRule="auto"/>
      </w:pPr>
      <w:r>
        <w:rPr>
          <w:rFonts w:ascii="Aptos" w:hAnsi="Aptos"/>
          <w:b w:val="0"/>
          <w:i w:val="0"/>
          <w:color w:val="11133F"/>
          <w:sz w:val="21"/>
        </w:rPr>
        <w:t>Stop without deleting volumes:</w:t>
      </w:r>
    </w:p>
    <w:p>
      <w:pPr>
        <w:spacing w:before="0" w:after="0" w:line="264" w:lineRule="auto"/>
        <w:ind w:left="259"/>
      </w:pPr>
      <w:r>
        <w:rPr>
          <w:rFonts w:ascii="Aptos" w:hAnsi="Aptos"/>
          <w:b w:val="0"/>
          <w:i w:val="0"/>
          <w:color w:val="11133F"/>
          <w:sz w:val="18"/>
        </w:rPr>
        <w:t>docker compose down</w:t>
      </w:r>
    </w:p>
    <w:p>
      <w:pPr>
        <w:spacing w:before="0" w:after="60" w:line="264" w:lineRule="auto"/>
      </w:pPr>
    </w:p>
    <w:p>
      <w:pPr>
        <w:spacing w:before="0" w:after="120" w:line="264" w:lineRule="auto"/>
      </w:pPr>
      <w:r>
        <w:rPr>
          <w:rFonts w:ascii="Aptos" w:hAnsi="Aptos"/>
          <w:b w:val="0"/>
          <w:i w:val="0"/>
          <w:color w:val="11133F"/>
          <w:sz w:val="21"/>
        </w:rPr>
        <w:t>Use docker compose down -v only when intentionally discarding local database and blob data.</w:t>
      </w:r>
    </w:p>
    <w:p>
      <w:pPr>
        <w:pStyle w:val="Heading2"/>
        <w:spacing w:before="0" w:after="120" w:line="264" w:lineRule="auto"/>
      </w:pPr>
      <w:r>
        <w:rPr>
          <w:rFonts w:ascii="Aptos" w:hAnsi="Aptos"/>
          <w:b w:val="0"/>
          <w:i w:val="0"/>
          <w:color w:val="11133F"/>
          <w:sz w:val="21"/>
        </w:rPr>
        <w:t>Kubernetes and Helm</w:t>
      </w:r>
    </w:p>
    <w:p>
      <w:pPr>
        <w:spacing w:before="0" w:after="120" w:line="264" w:lineRule="auto"/>
      </w:pPr>
      <w:r>
        <w:rPr>
          <w:rFonts w:ascii="Aptos" w:hAnsi="Aptos"/>
          <w:b w:val="0"/>
          <w:i w:val="0"/>
          <w:color w:val="11133F"/>
          <w:sz w:val="21"/>
        </w:rPr>
        <w:t>Raw manifests are under k8s/. The Helm chart is under helm/balkanid/:</w:t>
      </w:r>
    </w:p>
    <w:p>
      <w:pPr>
        <w:spacing w:before="0" w:after="0" w:line="264" w:lineRule="auto"/>
        <w:ind w:left="259"/>
      </w:pPr>
      <w:r>
        <w:rPr>
          <w:rFonts w:ascii="Aptos" w:hAnsi="Aptos"/>
          <w:b w:val="0"/>
          <w:i w:val="0"/>
          <w:color w:val="11133F"/>
          <w:sz w:val="18"/>
        </w:rPr>
        <w:t>helm lint helm/balkanid</w:t>
      </w:r>
    </w:p>
    <w:p>
      <w:pPr>
        <w:spacing w:before="0" w:after="0" w:line="264" w:lineRule="auto"/>
        <w:ind w:left="259"/>
      </w:pPr>
      <w:r>
        <w:rPr>
          <w:rFonts w:ascii="Aptos" w:hAnsi="Aptos"/>
          <w:b w:val="0"/>
          <w:i w:val="0"/>
          <w:color w:val="11133F"/>
          <w:sz w:val="18"/>
        </w:rPr>
        <w:t>helm template file-vault helm/balkanid --namespace file-vault</w:t>
      </w:r>
    </w:p>
    <w:p>
      <w:pPr>
        <w:spacing w:before="0" w:after="0" w:line="264" w:lineRule="auto"/>
        <w:ind w:left="259"/>
      </w:pPr>
      <w:r>
        <w:rPr>
          <w:rFonts w:ascii="Aptos" w:hAnsi="Aptos"/>
          <w:b w:val="0"/>
          <w:i w:val="0"/>
          <w:color w:val="11133F"/>
          <w:sz w:val="18"/>
        </w:rPr>
        <w:t>helm upgrade --install file-vault helm/balkanid --namespace file-vault --create-namespace</w:t>
      </w:r>
    </w:p>
    <w:p>
      <w:pPr>
        <w:spacing w:before="0" w:after="60" w:line="264" w:lineRule="auto"/>
      </w:pPr>
    </w:p>
    <w:p>
      <w:pPr>
        <w:spacing w:before="0" w:after="120" w:line="264" w:lineRule="auto"/>
      </w:pPr>
      <w:r>
        <w:rPr>
          <w:rFonts w:ascii="Aptos" w:hAnsi="Aptos"/>
          <w:b w:val="0"/>
          <w:i w:val="0"/>
          <w:color w:val="11133F"/>
          <w:sz w:val="21"/>
        </w:rPr>
        <w:t>Before deployment, replace placeholder image references and provide a real secret named by the manifests. A single-node evaluation cluster may use the included PostgreSQL/PVC resources; a production cluster should use managed PostgreSQL, Redis, and object storage.</w:t>
      </w:r>
    </w:p>
    <w:p>
      <w:pPr>
        <w:pStyle w:val="Heading2"/>
        <w:spacing w:before="0" w:after="120" w:line="264" w:lineRule="auto"/>
      </w:pPr>
      <w:r>
        <w:rPr>
          <w:rFonts w:ascii="Aptos" w:hAnsi="Aptos"/>
          <w:b w:val="0"/>
          <w:i w:val="0"/>
          <w:color w:val="11133F"/>
          <w:sz w:val="21"/>
        </w:rPr>
        <w:t>Cloud release checklist</w:t>
      </w:r>
    </w:p>
    <w:p>
      <w:pPr>
        <w:pStyle w:val="ListNumber"/>
        <w:spacing w:before="0" w:after="60" w:line="264" w:lineRule="auto"/>
      </w:pPr>
      <w:r>
        <w:rPr>
          <w:rFonts w:ascii="Aptos" w:hAnsi="Aptos"/>
          <w:b w:val="0"/>
          <w:i w:val="0"/>
          <w:color w:val="11133F"/>
          <w:sz w:val="20"/>
        </w:rPr>
        <w:t>Provision managed PostgreSQL and Redis.</w:t>
      </w:r>
    </w:p>
    <w:p>
      <w:pPr>
        <w:pStyle w:val="ListNumber"/>
        <w:spacing w:before="0" w:after="60" w:line="264" w:lineRule="auto"/>
      </w:pPr>
      <w:r>
        <w:rPr>
          <w:rFonts w:ascii="Aptos" w:hAnsi="Aptos"/>
          <w:b w:val="0"/>
          <w:i w:val="0"/>
          <w:color w:val="11133F"/>
          <w:sz w:val="20"/>
        </w:rPr>
        <w:t>Provision an S3-compatible bucket with lifecycle and backup policy.</w:t>
      </w:r>
    </w:p>
    <w:p>
      <w:pPr>
        <w:pStyle w:val="ListNumber"/>
        <w:spacing w:before="0" w:after="60" w:line="264" w:lineRule="auto"/>
      </w:pPr>
      <w:r>
        <w:rPr>
          <w:rFonts w:ascii="Aptos" w:hAnsi="Aptos"/>
          <w:b w:val="0"/>
          <w:i w:val="0"/>
          <w:color w:val="11133F"/>
          <w:sz w:val="20"/>
        </w:rPr>
        <w:t>Generate strong session/CSRF secrets and configure HTTPS origins.</w:t>
      </w:r>
    </w:p>
    <w:p>
      <w:pPr>
        <w:pStyle w:val="ListNumber"/>
        <w:spacing w:before="0" w:after="60" w:line="264" w:lineRule="auto"/>
      </w:pPr>
      <w:r>
        <w:rPr>
          <w:rFonts w:ascii="Aptos" w:hAnsi="Aptos"/>
          <w:b w:val="0"/>
          <w:i w:val="0"/>
          <w:color w:val="11133F"/>
          <w:sz w:val="20"/>
        </w:rPr>
        <w:t>Publish immutable API/frontend images to GHCR.</w:t>
      </w:r>
    </w:p>
    <w:p>
      <w:pPr>
        <w:pStyle w:val="ListNumber"/>
        <w:spacing w:before="0" w:after="60" w:line="264" w:lineRule="auto"/>
      </w:pPr>
      <w:r>
        <w:rPr>
          <w:rFonts w:ascii="Aptos" w:hAnsi="Aptos"/>
          <w:b w:val="0"/>
          <w:i w:val="0"/>
          <w:color w:val="11133F"/>
          <w:sz w:val="20"/>
        </w:rPr>
        <w:t>Configure Kubernetes Secret Manager integration or equivalent.</w:t>
      </w:r>
    </w:p>
    <w:p>
      <w:pPr>
        <w:pStyle w:val="ListNumber"/>
        <w:spacing w:before="0" w:after="60" w:line="264" w:lineRule="auto"/>
      </w:pPr>
      <w:r>
        <w:rPr>
          <w:rFonts w:ascii="Aptos" w:hAnsi="Aptos"/>
          <w:b w:val="0"/>
          <w:i w:val="0"/>
          <w:color w:val="11133F"/>
          <w:sz w:val="20"/>
        </w:rPr>
        <w:t>Apply Helm values for domain, ingress TLS, replicas, resources, probes, and image tags.</w:t>
      </w:r>
    </w:p>
    <w:p>
      <w:pPr>
        <w:pStyle w:val="ListNumber"/>
        <w:spacing w:before="0" w:after="60" w:line="264" w:lineRule="auto"/>
      </w:pPr>
      <w:r>
        <w:rPr>
          <w:rFonts w:ascii="Aptos" w:hAnsi="Aptos"/>
          <w:b w:val="0"/>
          <w:i w:val="0"/>
          <w:color w:val="11133F"/>
          <w:sz w:val="20"/>
        </w:rPr>
        <w:t>Run migrations, readiness checks, smoke tests, and restore verification.</w:t>
      </w:r>
    </w:p>
    <w:p>
      <w:pPr>
        <w:pStyle w:val="ListNumber"/>
        <w:spacing w:before="0" w:after="60" w:line="264" w:lineRule="auto"/>
      </w:pPr>
      <w:r>
        <w:rPr>
          <w:rFonts w:ascii="Aptos" w:hAnsi="Aptos"/>
          <w:b w:val="0"/>
          <w:i w:val="0"/>
          <w:color w:val="11133F"/>
          <w:sz w:val="20"/>
        </w:rPr>
        <w:t>Configure logs, metrics, alerts, rate-limit monitoring, backups, and spend limits.</w:t>
      </w:r>
    </w:p>
    <w:p>
      <w:pPr>
        <w:pStyle w:val="Heading1"/>
        <w:spacing w:before="0" w:after="120" w:line="264" w:lineRule="auto"/>
      </w:pPr>
      <w:r>
        <w:rPr>
          <w:rFonts w:ascii="Aptos" w:hAnsi="Aptos"/>
          <w:b w:val="0"/>
          <w:i w:val="0"/>
          <w:color w:val="11133F"/>
          <w:sz w:val="21"/>
        </w:rPr>
        <w:t>14. Production-readiness notes</w:t>
      </w:r>
    </w:p>
    <w:p>
      <w:pPr>
        <w:spacing w:before="0" w:after="120" w:line="264" w:lineRule="auto"/>
      </w:pPr>
      <w:r>
        <w:rPr>
          <w:rFonts w:ascii="Aptos" w:hAnsi="Aptos"/>
          <w:b w:val="0"/>
          <w:i w:val="0"/>
          <w:color w:val="11133F"/>
          <w:sz w:val="21"/>
        </w:rPr>
        <w:t>The codebase is production-minded and locally verified, but a real cloud launch still needs operational configuration outside the repository. In particular:</w:t>
      </w:r>
    </w:p>
    <w:p>
      <w:pPr>
        <w:pStyle w:val="ListBullet"/>
        <w:spacing w:before="0" w:after="60" w:line="264" w:lineRule="auto"/>
      </w:pPr>
      <w:r>
        <w:rPr>
          <w:rFonts w:ascii="Aptos" w:hAnsi="Aptos"/>
          <w:b w:val="0"/>
          <w:i w:val="0"/>
          <w:color w:val="11133F"/>
          <w:sz w:val="20"/>
        </w:rPr>
        <w:t>Local blob storage must be replaced with shared object storage for multiple API replicas.</w:t>
      </w:r>
    </w:p>
    <w:p>
      <w:pPr>
        <w:pStyle w:val="ListBullet"/>
        <w:spacing w:before="0" w:after="60" w:line="264" w:lineRule="auto"/>
      </w:pPr>
      <w:r>
        <w:rPr>
          <w:rFonts w:ascii="Aptos" w:hAnsi="Aptos"/>
          <w:b w:val="0"/>
          <w:i w:val="0"/>
          <w:color w:val="11133F"/>
          <w:sz w:val="20"/>
        </w:rPr>
        <w:t>The Redis-backed limiter must be enabled for multiple API replicas; the in-memory implementation is for local fallback only.</w:t>
      </w:r>
    </w:p>
    <w:p>
      <w:pPr>
        <w:pStyle w:val="ListBullet"/>
        <w:spacing w:before="0" w:after="60" w:line="264" w:lineRule="auto"/>
      </w:pPr>
      <w:r>
        <w:rPr>
          <w:rFonts w:ascii="Aptos" w:hAnsi="Aptos"/>
          <w:b w:val="0"/>
          <w:i w:val="0"/>
          <w:color w:val="11133F"/>
          <w:sz w:val="20"/>
        </w:rPr>
        <w:t>Kubernetes Secret placeholders and example image names must be replaced by deployment-specific values.</w:t>
      </w:r>
    </w:p>
    <w:p>
      <w:pPr>
        <w:pStyle w:val="ListBullet"/>
        <w:spacing w:before="0" w:after="60" w:line="264" w:lineRule="auto"/>
      </w:pPr>
      <w:r>
        <w:rPr>
          <w:rFonts w:ascii="Aptos" w:hAnsi="Aptos"/>
          <w:b w:val="0"/>
          <w:i w:val="0"/>
          <w:color w:val="11133F"/>
          <w:sz w:val="20"/>
        </w:rPr>
        <w:t>Managed database backups, restore drills, TLS, domain/DNS, observability, alerting, and cost controls must be configured by the deployment owner.</w:t>
      </w:r>
    </w:p>
    <w:p>
      <w:pPr>
        <w:pStyle w:val="ListBullet"/>
        <w:spacing w:before="0" w:after="60" w:line="264" w:lineRule="auto"/>
      </w:pPr>
      <w:r>
        <w:rPr>
          <w:rFonts w:ascii="Aptos" w:hAnsi="Aptos"/>
          <w:b w:val="0"/>
          <w:i w:val="0"/>
          <w:color w:val="11133F"/>
          <w:sz w:val="20"/>
        </w:rPr>
        <w:t>Email verification, password recovery, abuse controls, malware scanning, and retention/legal policies are natural next production hardening steps if required by the launch environment.</w:t>
      </w:r>
    </w:p>
    <w:p>
      <w:pPr>
        <w:spacing w:before="0" w:after="120" w:line="264" w:lineRule="auto"/>
      </w:pPr>
      <w:r>
        <w:rPr>
          <w:rFonts w:ascii="Aptos" w:hAnsi="Aptos"/>
          <w:b w:val="0"/>
          <w:i w:val="0"/>
          <w:color w:val="11133F"/>
          <w:sz w:val="21"/>
        </w:rPr>
        <w:t>These are explicit deployment responsibilities, not hidden assumptions in the implementation.</w:t>
      </w:r>
    </w:p>
    <w:p>
      <w:pPr>
        <w:pStyle w:val="Heading1"/>
        <w:spacing w:before="0" w:after="120" w:line="264" w:lineRule="auto"/>
      </w:pPr>
      <w:r>
        <w:rPr>
          <w:rFonts w:ascii="Aptos" w:hAnsi="Aptos"/>
          <w:b w:val="0"/>
          <w:i w:val="0"/>
          <w:color w:val="11133F"/>
          <w:sz w:val="21"/>
        </w:rPr>
        <w:t>15. AI-assisted engineering methodology</w:t>
      </w:r>
    </w:p>
    <w:p>
      <w:pPr>
        <w:spacing w:before="0" w:after="120" w:line="264" w:lineRule="auto"/>
      </w:pPr>
      <w:r>
        <w:rPr>
          <w:rFonts w:ascii="Aptos" w:hAnsi="Aptos"/>
          <w:b w:val="0"/>
          <w:i w:val="0"/>
          <w:color w:val="11133F"/>
          <w:sz w:val="21"/>
        </w:rPr>
        <w:t>AI was used as an engineering productivity aid for requirement decomposition, implementation proposals, test-case generation, security review, UI review, and documentation drafting. The process remained human-directed and evidence-based:</w:t>
      </w:r>
    </w:p>
    <w:p>
      <w:pPr>
        <w:pStyle w:val="ListNumber"/>
        <w:spacing w:before="0" w:after="60" w:line="264" w:lineRule="auto"/>
      </w:pPr>
      <w:r>
        <w:rPr>
          <w:rFonts w:ascii="Aptos" w:hAnsi="Aptos"/>
          <w:b w:val="0"/>
          <w:i w:val="0"/>
          <w:color w:val="11133F"/>
          <w:sz w:val="20"/>
        </w:rPr>
        <w:t>Translate the brief into dependency-ordered issues and acceptance criteria.</w:t>
      </w:r>
    </w:p>
    <w:p>
      <w:pPr>
        <w:pStyle w:val="ListNumber"/>
        <w:spacing w:before="0" w:after="60" w:line="264" w:lineRule="auto"/>
      </w:pPr>
      <w:r>
        <w:rPr>
          <w:rFonts w:ascii="Aptos" w:hAnsi="Aptos"/>
          <w:b w:val="0"/>
          <w:i w:val="0"/>
          <w:color w:val="11133F"/>
          <w:sz w:val="20"/>
        </w:rPr>
        <w:t>Give the assistant one bounded issue at a time with repository and security constraints.</w:t>
      </w:r>
    </w:p>
    <w:p>
      <w:pPr>
        <w:pStyle w:val="ListNumber"/>
        <w:spacing w:before="0" w:after="60" w:line="264" w:lineRule="auto"/>
      </w:pPr>
      <w:r>
        <w:rPr>
          <w:rFonts w:ascii="Aptos" w:hAnsi="Aptos"/>
          <w:b w:val="0"/>
          <w:i w:val="0"/>
          <w:color w:val="11133F"/>
          <w:sz w:val="20"/>
        </w:rPr>
        <w:t>Request the smallest reviewable change in the correct module.</w:t>
      </w:r>
    </w:p>
    <w:p>
      <w:pPr>
        <w:pStyle w:val="ListNumber"/>
        <w:spacing w:before="0" w:after="60" w:line="264" w:lineRule="auto"/>
      </w:pPr>
      <w:r>
        <w:rPr>
          <w:rFonts w:ascii="Aptos" w:hAnsi="Aptos"/>
          <w:b w:val="0"/>
          <w:i w:val="0"/>
          <w:color w:val="11133F"/>
          <w:sz w:val="20"/>
        </w:rPr>
        <w:t>Inspect the resulting diff and review authorization, transactional behavior, error handling, and data exposure.</w:t>
      </w:r>
    </w:p>
    <w:p>
      <w:pPr>
        <w:pStyle w:val="ListNumber"/>
        <w:spacing w:before="0" w:after="60" w:line="264" w:lineRule="auto"/>
      </w:pPr>
      <w:r>
        <w:rPr>
          <w:rFonts w:ascii="Aptos" w:hAnsi="Aptos"/>
          <w:b w:val="0"/>
          <w:i w:val="0"/>
          <w:color w:val="11133F"/>
          <w:sz w:val="20"/>
        </w:rPr>
        <w:t>Add focused tests for success, failure, authorization, boundaries, and concurrency.</w:t>
      </w:r>
    </w:p>
    <w:p>
      <w:pPr>
        <w:pStyle w:val="ListNumber"/>
        <w:spacing w:before="0" w:after="60" w:line="264" w:lineRule="auto"/>
      </w:pPr>
      <w:r>
        <w:rPr>
          <w:rFonts w:ascii="Aptos" w:hAnsi="Aptos"/>
          <w:b w:val="0"/>
          <w:i w:val="0"/>
          <w:color w:val="11133F"/>
          <w:sz w:val="20"/>
        </w:rPr>
        <w:t>Run deterministic checks: formatting, `go vet`, Go tests, frontend lint/build, UAT, smoke tests, database checks, and container health checks.</w:t>
      </w:r>
    </w:p>
    <w:p>
      <w:pPr>
        <w:pStyle w:val="ListNumber"/>
        <w:spacing w:before="0" w:after="60" w:line="264" w:lineRule="auto"/>
      </w:pPr>
      <w:r>
        <w:rPr>
          <w:rFonts w:ascii="Aptos" w:hAnsi="Aptos"/>
          <w:b w:val="0"/>
          <w:i w:val="0"/>
          <w:color w:val="11133F"/>
          <w:sz w:val="20"/>
        </w:rPr>
        <w:t>Update implementation documentation only when runtime evidence supports the claim.</w:t>
      </w:r>
    </w:p>
    <w:p>
      <w:pPr>
        <w:spacing w:before="0" w:after="120" w:line="264" w:lineRule="auto"/>
      </w:pPr>
      <w:r>
        <w:rPr>
          <w:rFonts w:ascii="Aptos" w:hAnsi="Aptos"/>
          <w:b w:val="0"/>
          <w:i w:val="0"/>
          <w:color w:val="11133F"/>
          <w:sz w:val="21"/>
        </w:rPr>
        <w:t>No credentials, tokens, private files, or secret values are included in prompts or source control. AI output is treated as a proposal until reviewed and reproduced by the project’s own checks.</w:t>
      </w:r>
    </w:p>
    <w:p>
      <w:pPr>
        <w:pStyle w:val="Heading2"/>
        <w:spacing w:before="0" w:after="120" w:line="264" w:lineRule="auto"/>
      </w:pPr>
      <w:r>
        <w:rPr>
          <w:rFonts w:ascii="Aptos" w:hAnsi="Aptos"/>
          <w:b w:val="0"/>
          <w:i w:val="0"/>
          <w:color w:val="11133F"/>
          <w:sz w:val="21"/>
        </w:rPr>
        <w:t>Reusable professional prompt patterns</w:t>
      </w:r>
    </w:p>
    <w:p>
      <w:pPr>
        <w:spacing w:before="160" w:after="80" w:line="264" w:lineRule="auto"/>
      </w:pPr>
      <w:r>
        <w:rPr>
          <w:rFonts w:ascii="Aptos" w:hAnsi="Aptos"/>
          <w:b/>
          <w:i w:val="0"/>
          <w:color w:val="1549D8"/>
          <w:sz w:val="23"/>
        </w:rPr>
        <w:t>Requirement decomposition</w:t>
      </w:r>
    </w:p>
    <w:p>
      <w:pPr>
        <w:spacing w:before="0" w:after="0" w:line="264" w:lineRule="auto"/>
        <w:ind w:left="259"/>
      </w:pPr>
      <w:r>
        <w:rPr>
          <w:rFonts w:ascii="Aptos" w:hAnsi="Aptos"/>
          <w:b w:val="0"/>
          <w:i w:val="0"/>
          <w:color w:val="11133F"/>
          <w:sz w:val="18"/>
        </w:rPr>
        <w:t>Review the product brief and convert it into dependency-ordered engineering issues. Classify each item as required, optional, bonus, or externally blocked. For each issue provide acceptance criteria, affected modules, security considerations, and a reproducible verification plan.</w:t>
      </w:r>
    </w:p>
    <w:p>
      <w:pPr>
        <w:spacing w:before="0" w:after="60" w:line="264" w:lineRule="auto"/>
      </w:pPr>
    </w:p>
    <w:p>
      <w:pPr>
        <w:spacing w:before="160" w:after="80" w:line="264" w:lineRule="auto"/>
      </w:pPr>
      <w:r>
        <w:rPr>
          <w:rFonts w:ascii="Aptos" w:hAnsi="Aptos"/>
          <w:b/>
          <w:i w:val="0"/>
          <w:color w:val="1549D8"/>
          <w:sz w:val="23"/>
        </w:rPr>
        <w:t>Secure backend implementation</w:t>
      </w:r>
    </w:p>
    <w:p>
      <w:pPr>
        <w:spacing w:before="0" w:after="0" w:line="264" w:lineRule="auto"/>
        <w:ind w:left="259"/>
      </w:pPr>
      <w:r>
        <w:rPr>
          <w:rFonts w:ascii="Aptos" w:hAnsi="Aptos"/>
          <w:b w:val="0"/>
          <w:i w:val="0"/>
          <w:color w:val="11133F"/>
          <w:sz w:val="18"/>
        </w:rPr>
        <w:t>Implement this single issue in the existing Go module. Preserve centralized authorization, stable error codes, parameterized SQL, transaction semantics, configuration conventions, and existing API contracts. Add focused tests for success, failure, authorization, boundary, and concurrency behavior. Do not change unrelated modules.</w:t>
      </w:r>
    </w:p>
    <w:p>
      <w:pPr>
        <w:spacing w:before="0" w:after="60" w:line="264" w:lineRule="auto"/>
      </w:pPr>
    </w:p>
    <w:p>
      <w:pPr>
        <w:spacing w:before="160" w:after="80" w:line="264" w:lineRule="auto"/>
      </w:pPr>
      <w:r>
        <w:rPr>
          <w:rFonts w:ascii="Aptos" w:hAnsi="Aptos"/>
          <w:b/>
          <w:i w:val="0"/>
          <w:color w:val="1549D8"/>
          <w:sz w:val="23"/>
        </w:rPr>
        <w:t>Database and query review</w:t>
      </w:r>
    </w:p>
    <w:p>
      <w:pPr>
        <w:spacing w:before="0" w:after="0" w:line="264" w:lineRule="auto"/>
        <w:ind w:left="259"/>
      </w:pPr>
      <w:r>
        <w:rPr>
          <w:rFonts w:ascii="Aptos" w:hAnsi="Aptos"/>
          <w:b w:val="0"/>
          <w:i w:val="0"/>
          <w:color w:val="11133F"/>
          <w:sz w:val="18"/>
        </w:rPr>
        <w:t>Review this schema or query for ownership leaks, race conditions, reference-count correctness, rollback behavior, pagination safety, and index usage. Propose the smallest forward-only migration or query change and include reproducible query-plan or benchmark evidence.</w:t>
      </w:r>
    </w:p>
    <w:p>
      <w:pPr>
        <w:spacing w:before="0" w:after="60" w:line="264" w:lineRule="auto"/>
      </w:pPr>
    </w:p>
    <w:p>
      <w:pPr>
        <w:spacing w:before="160" w:after="80" w:line="264" w:lineRule="auto"/>
      </w:pPr>
      <w:r>
        <w:rPr>
          <w:rFonts w:ascii="Aptos" w:hAnsi="Aptos"/>
          <w:b/>
          <w:i w:val="0"/>
          <w:color w:val="1549D8"/>
          <w:sz w:val="23"/>
        </w:rPr>
        <w:t>Frontend feature implementation</w:t>
      </w:r>
    </w:p>
    <w:p>
      <w:pPr>
        <w:spacing w:before="0" w:after="0" w:line="264" w:lineRule="auto"/>
        <w:ind w:left="259"/>
      </w:pPr>
      <w:r>
        <w:rPr>
          <w:rFonts w:ascii="Aptos" w:hAnsi="Aptos"/>
          <w:b w:val="0"/>
          <w:i w:val="0"/>
          <w:color w:val="11133F"/>
          <w:sz w:val="18"/>
        </w:rPr>
        <w:t>Implement this user journey in the existing React/TypeScript design system. Cover loading, empty, error, success, keyboard, responsive, and authorization states. Keep API calls typed, preserve the product’s visual tokens, and add a Playwright journey for the highest-value behavior.</w:t>
      </w:r>
    </w:p>
    <w:p>
      <w:pPr>
        <w:spacing w:before="0" w:after="60" w:line="264" w:lineRule="auto"/>
      </w:pPr>
    </w:p>
    <w:p>
      <w:pPr>
        <w:spacing w:before="160" w:after="80" w:line="264" w:lineRule="auto"/>
      </w:pPr>
      <w:r>
        <w:rPr>
          <w:rFonts w:ascii="Aptos" w:hAnsi="Aptos"/>
          <w:b/>
          <w:i w:val="0"/>
          <w:color w:val="1549D8"/>
          <w:sz w:val="23"/>
        </w:rPr>
        <w:t>Security review</w:t>
      </w:r>
    </w:p>
    <w:p>
      <w:pPr>
        <w:spacing w:before="0" w:after="0" w:line="264" w:lineRule="auto"/>
        <w:ind w:left="259"/>
      </w:pPr>
      <w:r>
        <w:rPr>
          <w:rFonts w:ascii="Aptos" w:hAnsi="Aptos"/>
          <w:b w:val="0"/>
          <w:i w:val="0"/>
          <w:color w:val="11133F"/>
          <w:sz w:val="18"/>
        </w:rPr>
        <w:t>Act as a security reviewer. Trace authentication, CSRF, authorization, file-path handling, MIME validation, token storage, headers, rate limiting, quota enforcement, and error disclosure. Report severity, evidence, exploit scenario, and the smallest remediation. Do not make unrelated changes.</w:t>
      </w:r>
    </w:p>
    <w:p>
      <w:pPr>
        <w:spacing w:before="0" w:after="60" w:line="264" w:lineRule="auto"/>
      </w:pPr>
    </w:p>
    <w:p>
      <w:pPr>
        <w:spacing w:before="160" w:after="80" w:line="264" w:lineRule="auto"/>
      </w:pPr>
      <w:r>
        <w:rPr>
          <w:rFonts w:ascii="Aptos" w:hAnsi="Aptos"/>
          <w:b/>
          <w:i w:val="0"/>
          <w:color w:val="1549D8"/>
          <w:sz w:val="23"/>
        </w:rPr>
        <w:t>Final evidence review</w:t>
      </w:r>
    </w:p>
    <w:p>
      <w:pPr>
        <w:spacing w:before="0" w:after="0" w:line="264" w:lineRule="auto"/>
        <w:ind w:left="259"/>
      </w:pPr>
      <w:r>
        <w:rPr>
          <w:rFonts w:ascii="Aptos" w:hAnsi="Aptos"/>
          <w:b w:val="0"/>
          <w:i w:val="0"/>
          <w:color w:val="11133F"/>
          <w:sz w:val="18"/>
        </w:rPr>
        <w:t>Review the implementation against every acceptance criterion. Run focused tests followed by the full verification suite. Report exact commands and results, distinguish verified behavior from deployment prerequisites, and identify any documentation claim that exceeds the available evidence.</w:t>
      </w:r>
    </w:p>
    <w:p>
      <w:pPr>
        <w:spacing w:before="0" w:after="60" w:line="264" w:lineRule="auto"/>
      </w:pPr>
    </w:p>
    <w:p>
      <w:pPr>
        <w:spacing w:before="0" w:after="120" w:line="264" w:lineRule="auto"/>
      </w:pPr>
      <w:r>
        <w:rPr>
          <w:rFonts w:ascii="Aptos" w:hAnsi="Aptos"/>
          <w:b w:val="0"/>
          <w:i w:val="0"/>
          <w:color w:val="11133F"/>
          <w:sz w:val="21"/>
        </w:rPr>
        <w:t>The diagrams in this document use Mermaid because it is text-based, version-controlled, and rendered natively by GitHub Markdown for flowcharts and entity-relationship diagrams. See the Mermaid flowchart documentation and entity-relationship documentation.</w:t>
      </w:r>
    </w:p>
    <w:p>
      <w:pPr>
        <w:spacing w:before="0" w:after="120" w:line="264" w:lineRule="auto"/>
      </w:pPr>
      <w:r>
        <w:rPr>
          <w:rFonts w:ascii="Aptos" w:hAnsi="Aptos"/>
          <w:b w:val="0"/>
          <w:i w:val="0"/>
          <w:color w:val="11133F"/>
          <w:sz w:val="21"/>
        </w:rPr>
        <w:t>Source of truth: implementation under backend/, frontend/, migrations/, k8s/, and helm/balkanid/; verification under scripts/ and frontend/tests/; supporting contracts under docs/.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077A1"/>
        <w:sz w:val="17"/>
      </w:rPr>
      <w:t>Confidential technical documentation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7077A1"/>
        <w:sz w:val="17"/>
      </w:rPr>
      <w:t>FILE VAULT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11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549D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1133F"/>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549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Vault — Engineering Documentation</dc:title>
  <dc:subject>Architecture, API, operations, verification, and delivery documentation</dc:subject>
  <dc:creator>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