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61"/>
        <w:gridCol w:w="3911"/>
        <w:tblGridChange w:id="0">
          <w:tblGrid>
            <w:gridCol w:w="5161"/>
            <w:gridCol w:w="3911"/>
          </w:tblGrid>
        </w:tblGridChange>
      </w:tblGrid>
      <w:tr>
        <w:trPr>
          <w:trHeight w:val="593.4105631510417" w:hRule="atLeast"/>
        </w:trPr>
        <w:tc>
          <w:tcPr>
            <w:vMerge w:val="restart"/>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2">
            <w:pPr>
              <w:rPr>
                <w:rFonts w:ascii="Helvetica Neue" w:cs="Helvetica Neue" w:eastAsia="Helvetica Neue" w:hAnsi="Helvetica Neu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-1269</wp:posOffset>
                  </wp:positionH>
                  <wp:positionV relativeFrom="paragraph">
                    <wp:posOffset>32385</wp:posOffset>
                  </wp:positionV>
                  <wp:extent cx="2127885" cy="952500"/>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27885" cy="952500"/>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Kiana Truyens, Kato Van Miert, Jonas Peeters, Jonathan Willemans</w:t>
            </w:r>
          </w:p>
        </w:tc>
      </w:tr>
      <w:tr>
        <w:trPr>
          <w:trHeight w:val="460" w:hRule="atLeast"/>
        </w:trPr>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2020-2021, 1TI/9-10</w:t>
            </w:r>
          </w:p>
        </w:tc>
      </w:tr>
      <w:tr>
        <w:trPr>
          <w:trHeight w:val="460" w:hRule="atLeast"/>
        </w:trPr>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Webontwikkeling 1</w:t>
            </w:r>
          </w:p>
        </w:tc>
      </w:tr>
      <w:tr>
        <w:trPr>
          <w:trHeight w:val="460" w:hRule="atLeast"/>
        </w:trPr>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02/10/2020</w:t>
            </w:r>
          </w:p>
        </w:tc>
      </w:tr>
    </w:tbl>
    <w:p w:rsidR="00000000" w:rsidDel="00000000" w:rsidP="00000000" w:rsidRDefault="00000000" w:rsidRPr="00000000" w14:paraId="0000000A">
      <w:pPr>
        <w:pStyle w:val="Heading1"/>
        <w:jc w:val="center"/>
        <w:rPr>
          <w:rFonts w:ascii="Helvetica Neue" w:cs="Helvetica Neue" w:eastAsia="Helvetica Neue" w:hAnsi="Helvetica Neue"/>
        </w:rPr>
      </w:pPr>
      <w:r w:rsidDel="00000000" w:rsidR="00000000" w:rsidRPr="00000000">
        <w:rPr>
          <w:rFonts w:ascii="Helvetica Neue" w:cs="Helvetica Neue" w:eastAsia="Helvetica Neue" w:hAnsi="Helvetica Neue"/>
          <w:sz w:val="36"/>
          <w:szCs w:val="36"/>
          <w:rtl w:val="0"/>
        </w:rPr>
        <w:t xml:space="preserve">Sitespecificatie</w:t>
      </w:r>
      <w:r w:rsidDel="00000000" w:rsidR="00000000" w:rsidRPr="00000000">
        <w:rPr>
          <w:rtl w:val="0"/>
        </w:rPr>
      </w:r>
    </w:p>
    <w:p w:rsidR="00000000" w:rsidDel="00000000" w:rsidP="00000000" w:rsidRDefault="00000000" w:rsidRPr="00000000" w14:paraId="0000000B">
      <w:pPr>
        <w:rPr>
          <w:rFonts w:ascii="Helvetica Neue" w:cs="Helvetica Neue" w:eastAsia="Helvetica Neue" w:hAnsi="Helvetica Neu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5829300" cy="12700"/>
                <wp:effectExtent b="0" l="0" r="0" t="0"/>
                <wp:wrapNone/>
                <wp:docPr id="4" name=""/>
                <a:graphic>
                  <a:graphicData uri="http://schemas.microsoft.com/office/word/2010/wordprocessingShape">
                    <wps:wsp>
                      <wps:cNvCnPr/>
                      <wps:spPr>
                        <a:xfrm>
                          <a:off x="2431350" y="3780000"/>
                          <a:ext cx="5829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5829300" cy="12700"/>
                <wp:effectExtent b="0" l="0" r="0" t="0"/>
                <wp:wrapNone/>
                <wp:docPr id="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829300" cy="12700"/>
                        </a:xfrm>
                        <a:prstGeom prst="rect"/>
                        <a:ln/>
                      </pic:spPr>
                    </pic:pic>
                  </a:graphicData>
                </a:graphic>
              </wp:anchor>
            </w:drawing>
          </mc:Fallback>
        </mc:AlternateContent>
      </w:r>
    </w:p>
    <w:p w:rsidR="00000000" w:rsidDel="00000000" w:rsidP="00000000" w:rsidRDefault="00000000" w:rsidRPr="00000000" w14:paraId="0000000C">
      <w:pPr>
        <w:rPr>
          <w:rFonts w:ascii="Helvetica Neue" w:cs="Helvetica Neue" w:eastAsia="Helvetica Neue" w:hAnsi="Helvetica Neue"/>
        </w:rPr>
      </w:pPr>
      <w:r w:rsidDel="00000000" w:rsidR="00000000" w:rsidRPr="00000000">
        <w:rPr>
          <w:rFonts w:ascii="Helvetica Neue" w:cs="Helvetica Neue" w:eastAsia="Helvetica Neue" w:hAnsi="Helvetica Neue"/>
          <w:b w:val="1"/>
          <w:sz w:val="32"/>
          <w:szCs w:val="32"/>
          <w:rtl w:val="0"/>
        </w:rPr>
        <w:t xml:space="preserve">Studenten Le(u)ven!</w:t>
      </w:r>
      <w:r w:rsidDel="00000000" w:rsidR="00000000" w:rsidRPr="00000000">
        <w:rPr>
          <w:rtl w:val="0"/>
        </w:rPr>
      </w:r>
    </w:p>
    <w:p w:rsidR="00000000" w:rsidDel="00000000" w:rsidP="00000000" w:rsidRDefault="00000000" w:rsidRPr="00000000" w14:paraId="0000000D">
      <w:pPr>
        <w:pStyle w:val="Heading1"/>
        <w:spacing w:after="0" w:lineRule="auto"/>
        <w:ind w:left="432" w:hanging="432"/>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 Onderwerp</w:t>
      </w:r>
    </w:p>
    <w:p w:rsidR="00000000" w:rsidDel="00000000" w:rsidP="00000000" w:rsidRDefault="00000000" w:rsidRPr="00000000" w14:paraId="0000000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Een studentengids voor Leuvense studenten door Leuvense studenten.</w:t>
      </w:r>
    </w:p>
    <w:p w:rsidR="00000000" w:rsidDel="00000000" w:rsidP="00000000" w:rsidRDefault="00000000" w:rsidRPr="00000000" w14:paraId="0000000F">
      <w:pPr>
        <w:pStyle w:val="Heading1"/>
        <w:spacing w:after="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 </w:t>
      </w:r>
      <w:r w:rsidDel="00000000" w:rsidR="00000000" w:rsidRPr="00000000">
        <w:rPr>
          <w:rFonts w:ascii="Helvetica Neue" w:cs="Helvetica Neue" w:eastAsia="Helvetica Neue" w:hAnsi="Helvetica Neue"/>
          <w:rtl w:val="0"/>
        </w:rPr>
        <w:t xml:space="preserve">Omschrijving</w:t>
      </w:r>
      <w:r w:rsidDel="00000000" w:rsidR="00000000" w:rsidRPr="00000000">
        <w:rPr>
          <w:rtl w:val="0"/>
        </w:rPr>
      </w:r>
    </w:p>
    <w:p w:rsidR="00000000" w:rsidDel="00000000" w:rsidP="00000000" w:rsidRDefault="00000000" w:rsidRPr="00000000" w14:paraId="00000010">
      <w:pPr>
        <w:rPr/>
      </w:pPr>
      <w:r w:rsidDel="00000000" w:rsidR="00000000" w:rsidRPr="00000000">
        <w:rPr>
          <w:rFonts w:ascii="Helvetica Neue" w:cs="Helvetica Neue" w:eastAsia="Helvetica Neue" w:hAnsi="Helvetica Neue"/>
          <w:rtl w:val="0"/>
        </w:rPr>
        <w:t xml:space="preserve">Onze website is een studentengids voor alle Leuvense studenten. Ook al is deze website bedoeld voor Leuvense studenten, kan dit ook gebruikt worden door bezoekers (van Leuven) van dezelfde leeftijdsklasse. Aangezien de info die we hierin verwerven voor beide bruikbaar is. We helpen ze wegwijs door Leuven en geven enkele tips om de leukste plekjes van Leuven te ontdekken. Het zal vooral een gids zijn voor nieuwe studenten die nog hun weg wat zoeken. De avontuurlijke/nieuwsgierige studenten kunnen hier ook terecht, aangezien hier veel leuke plekjes te vinden zijn die niet voor de handliggend zijn en al zeker niet makkelijk te vinden zijn. Dit maakt het juist iets aantrekkelijker voor de bezoekers van de website maar ook in de praktijk. We kijken dan naar bijvoorbeeld leuke plekjes om te picknicken die niet veel mensen kennen, etc. Het voordeel van deze site is dat het ook gemaakt is door studenten, we weten dus zeer goed waar we nood aan hebben en welke dingen belangrijk zijn voor ons.</w:t>
      </w:r>
      <w:r w:rsidDel="00000000" w:rsidR="00000000" w:rsidRPr="00000000">
        <w:rPr>
          <w:rtl w:val="0"/>
        </w:rPr>
      </w:r>
    </w:p>
    <w:p w:rsidR="00000000" w:rsidDel="00000000" w:rsidP="00000000" w:rsidRDefault="00000000" w:rsidRPr="00000000" w14:paraId="00000011">
      <w:pPr>
        <w:pStyle w:val="Heading1"/>
        <w:spacing w:after="0" w:lineRule="auto"/>
        <w:ind w:left="432" w:hanging="432"/>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 Bestaande website</w:t>
      </w:r>
    </w:p>
    <w:p w:rsidR="00000000" w:rsidDel="00000000" w:rsidP="00000000" w:rsidRDefault="00000000" w:rsidRPr="00000000" w14:paraId="0000001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Er zijn enkele websites die een studentengids voor Leuven aanbieden, maar veel van deze websites zijn al wat verouderd. Bij enkele van deze sites is het ook eerder een reclameboekje voor allemaal restaurants etc. Dit is niet onze bedoeling, we willen gewoon een gids creëren die studenten echt kan helpen met hun dagelijkse activiteiten in Leuven.</w:t>
      </w:r>
    </w:p>
    <w:p w:rsidR="00000000" w:rsidDel="00000000" w:rsidP="00000000" w:rsidRDefault="00000000" w:rsidRPr="00000000" w14:paraId="0000001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Dit is een voorbeeld van een verouderde studentengids: </w:t>
      </w:r>
      <w:hyperlink r:id="rId9">
        <w:r w:rsidDel="00000000" w:rsidR="00000000" w:rsidRPr="00000000">
          <w:rPr>
            <w:rFonts w:ascii="Helvetica Neue" w:cs="Helvetica Neue" w:eastAsia="Helvetica Neue" w:hAnsi="Helvetica Neue"/>
            <w:color w:val="1155cc"/>
            <w:u w:val="single"/>
            <w:rtl w:val="0"/>
          </w:rPr>
          <w:t xml:space="preserve">http://docplayer.nl/12244455-Studentengids-leuven-1.html</w:t>
        </w:r>
      </w:hyperlink>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14">
      <w:pPr>
        <w:pStyle w:val="Heading1"/>
        <w:spacing w:after="0" w:lineRule="auto"/>
        <w:ind w:left="432" w:hanging="432"/>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 Doelpubliek</w:t>
      </w:r>
    </w:p>
    <w:p w:rsidR="00000000" w:rsidDel="00000000" w:rsidP="00000000" w:rsidRDefault="00000000" w:rsidRPr="00000000" w14:paraId="0000001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Met onze website willen wij studenten bereiken die nieuw zijn in Leuven. Ook studenten die eens nieuwe locaties in Leuven willen ontdekken kunnen zeker baat hebben aan onze website. Maar het kan ook bezocht worden door bezoekers van dezelfde leeftijdsklasse.</w:t>
      </w:r>
    </w:p>
    <w:p w:rsidR="00000000" w:rsidDel="00000000" w:rsidP="00000000" w:rsidRDefault="00000000" w:rsidRPr="00000000" w14:paraId="00000016">
      <w:pPr>
        <w:pStyle w:val="Heading1"/>
        <w:spacing w:after="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 Doel van de site</w:t>
      </w:r>
    </w:p>
    <w:p w:rsidR="00000000" w:rsidDel="00000000" w:rsidP="00000000" w:rsidRDefault="00000000" w:rsidRPr="00000000" w14:paraId="0000001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Wij maken onze site om aan nieuwe studenten in Leuven wegwijs te maken. Op onze website zullen er allemaal hotspots van Leuven aangeduid zijn met extra informatie. Het is belangrijk dat we deze website maken omdat zo studenten gemakkelijk restaurants (met een link naar hun website), winkels en nog meer terugvinden. Ook willen we op onze website niet enkel de leuke plekjes meegeven, maar ook de nuttige plaatsen die zeker wel eens van pas kunnen komen, zoals de apotheek bijvoorbeeld. We houden ook zeker rekening met het dagelijkse leven van de student, alles moet snel gaan, dus ook informatie vinden op onze site. Alle nuttige informatie is dus binnen handbereik dankzij onze online gids.</w:t>
      </w:r>
    </w:p>
    <w:p w:rsidR="00000000" w:rsidDel="00000000" w:rsidP="00000000" w:rsidRDefault="00000000" w:rsidRPr="00000000" w14:paraId="00000018">
      <w:pPr>
        <w:pStyle w:val="Heading1"/>
        <w:spacing w:after="0" w:lineRule="auto"/>
        <w:ind w:left="432" w:hanging="432"/>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 Uitstraling</w:t>
      </w:r>
    </w:p>
    <w:p w:rsidR="00000000" w:rsidDel="00000000" w:rsidP="00000000" w:rsidRDefault="00000000" w:rsidRPr="00000000" w14:paraId="0000001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Wij gaan voor een moderne, energieke uitstraling die zeker aantrekkelijk is voor jongeren. </w:t>
      </w:r>
    </w:p>
    <w:p w:rsidR="00000000" w:rsidDel="00000000" w:rsidP="00000000" w:rsidRDefault="00000000" w:rsidRPr="00000000" w14:paraId="0000001A">
      <w:pPr>
        <w:pStyle w:val="Heading1"/>
        <w:spacing w:after="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 Korte inhoud</w:t>
      </w:r>
      <w:r w:rsidDel="00000000" w:rsidR="00000000" w:rsidRPr="00000000">
        <w:rPr>
          <w:rtl w:val="0"/>
        </w:rPr>
      </w:r>
    </w:p>
    <w:p w:rsidR="00000000" w:rsidDel="00000000" w:rsidP="00000000" w:rsidRDefault="00000000" w:rsidRPr="00000000" w14:paraId="0000001B">
      <w:pPr>
        <w:rPr>
          <w:rFonts w:ascii="Helvetica Neue" w:cs="Helvetica Neue" w:eastAsia="Helvetica Neue" w:hAnsi="Helvetica Neue"/>
        </w:rPr>
      </w:pPr>
      <w:bookmarkStart w:colFirst="0" w:colLast="0" w:name="_heading=h.17dp8vu" w:id="0"/>
      <w:bookmarkEnd w:id="0"/>
      <w:r w:rsidDel="00000000" w:rsidR="00000000" w:rsidRPr="00000000">
        <w:rPr>
          <w:rFonts w:ascii="Helvetica Neue" w:cs="Helvetica Neue" w:eastAsia="Helvetica Neue" w:hAnsi="Helvetica Neue"/>
          <w:rtl w:val="0"/>
        </w:rPr>
        <w:t xml:space="preserve">De website zal een homepagina hebben waar we iedereen verwelkomen. Op de homepagina zullen er links staan om te navigeren naar onze artikelen.</w:t>
      </w:r>
    </w:p>
    <w:p w:rsidR="00000000" w:rsidDel="00000000" w:rsidP="00000000" w:rsidRDefault="00000000" w:rsidRPr="00000000" w14:paraId="0000001C">
      <w:pPr>
        <w:pStyle w:val="Heading2"/>
        <w:spacing w:after="0" w:before="0" w:lineRule="auto"/>
        <w:rPr/>
      </w:pPr>
      <w:bookmarkStart w:colFirst="0" w:colLast="0" w:name="_heading=h.2j0m7jx0cgf2" w:id="1"/>
      <w:bookmarkEnd w:id="1"/>
      <w:r w:rsidDel="00000000" w:rsidR="00000000" w:rsidRPr="00000000">
        <w:rPr>
          <w:rtl w:val="0"/>
        </w:rPr>
        <w:t xml:space="preserve">7.1 Homepagina</w:t>
      </w:r>
    </w:p>
    <w:p w:rsidR="00000000" w:rsidDel="00000000" w:rsidP="00000000" w:rsidRDefault="00000000" w:rsidRPr="00000000" w14:paraId="0000001D">
      <w:pPr>
        <w:numPr>
          <w:ilvl w:val="0"/>
          <w:numId w:val="1"/>
        </w:numPr>
        <w:spacing w:after="0" w:afterAutospacing="0"/>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info over de stad Leuven zelf</w:t>
      </w:r>
    </w:p>
    <w:p w:rsidR="00000000" w:rsidDel="00000000" w:rsidP="00000000" w:rsidRDefault="00000000" w:rsidRPr="00000000" w14:paraId="0000001E">
      <w:pPr>
        <w:numPr>
          <w:ilvl w:val="0"/>
          <w:numId w:val="1"/>
        </w:numPr>
        <w:spacing w:after="0" w:afterAutospacing="0"/>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foto’s van leuke plekjes</w:t>
      </w:r>
    </w:p>
    <w:p w:rsidR="00000000" w:rsidDel="00000000" w:rsidP="00000000" w:rsidRDefault="00000000" w:rsidRPr="00000000" w14:paraId="0000001F">
      <w:pPr>
        <w:numPr>
          <w:ilvl w:val="0"/>
          <w:numId w:val="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links naar verschillende artikelen</w:t>
      </w:r>
    </w:p>
    <w:p w:rsidR="00000000" w:rsidDel="00000000" w:rsidP="00000000" w:rsidRDefault="00000000" w:rsidRPr="00000000" w14:paraId="00000020">
      <w:pPr>
        <w:pStyle w:val="Heading2"/>
        <w:spacing w:after="0" w:before="0" w:lineRule="auto"/>
        <w:rPr/>
      </w:pPr>
      <w:bookmarkStart w:colFirst="0" w:colLast="0" w:name="_heading=h.v4qqjdcffumn" w:id="2"/>
      <w:bookmarkEnd w:id="2"/>
      <w:r w:rsidDel="00000000" w:rsidR="00000000" w:rsidRPr="00000000">
        <w:rPr>
          <w:rtl w:val="0"/>
        </w:rPr>
        <w:t xml:space="preserve">7.2 Food &amp; Drinks</w:t>
      </w:r>
    </w:p>
    <w:p w:rsidR="00000000" w:rsidDel="00000000" w:rsidP="00000000" w:rsidRDefault="00000000" w:rsidRPr="00000000" w14:paraId="00000021">
      <w:pPr>
        <w:numPr>
          <w:ilvl w:val="0"/>
          <w:numId w:val="5"/>
        </w:numPr>
        <w:spacing w:after="0" w:afterAutospacing="0"/>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 beste plaatsen in Leuven om iets te gaan eten of drinken</w:t>
      </w:r>
    </w:p>
    <w:p w:rsidR="00000000" w:rsidDel="00000000" w:rsidP="00000000" w:rsidRDefault="00000000" w:rsidRPr="00000000" w14:paraId="00000022">
      <w:pPr>
        <w:numPr>
          <w:ilvl w:val="1"/>
          <w:numId w:val="5"/>
        </w:numPr>
        <w:spacing w:after="0" w:afterAutospacing="0"/>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studentenrestaurants</w:t>
      </w:r>
    </w:p>
    <w:p w:rsidR="00000000" w:rsidDel="00000000" w:rsidP="00000000" w:rsidRDefault="00000000" w:rsidRPr="00000000" w14:paraId="00000023">
      <w:pPr>
        <w:numPr>
          <w:ilvl w:val="1"/>
          <w:numId w:val="5"/>
        </w:numPr>
        <w:spacing w:after="0" w:afterAutospacing="0"/>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Oude Markt</w:t>
      </w:r>
    </w:p>
    <w:p w:rsidR="00000000" w:rsidDel="00000000" w:rsidP="00000000" w:rsidRDefault="00000000" w:rsidRPr="00000000" w14:paraId="00000024">
      <w:pPr>
        <w:numPr>
          <w:ilvl w:val="1"/>
          <w:numId w:val="5"/>
        </w:numPr>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budget friendly plekjes in het centrum</w:t>
      </w:r>
    </w:p>
    <w:p w:rsidR="00000000" w:rsidDel="00000000" w:rsidP="00000000" w:rsidRDefault="00000000" w:rsidRPr="00000000" w14:paraId="00000025">
      <w:pPr>
        <w:pStyle w:val="Heading2"/>
        <w:spacing w:after="0" w:before="0" w:lineRule="auto"/>
        <w:rPr/>
      </w:pPr>
      <w:bookmarkStart w:colFirst="0" w:colLast="0" w:name="_heading=h.ruonaf16j15h" w:id="3"/>
      <w:bookmarkEnd w:id="3"/>
      <w:r w:rsidDel="00000000" w:rsidR="00000000" w:rsidRPr="00000000">
        <w:rPr>
          <w:rtl w:val="0"/>
        </w:rPr>
        <w:t xml:space="preserve">7.3 Studeren in Leuven</w:t>
      </w:r>
    </w:p>
    <w:p w:rsidR="00000000" w:rsidDel="00000000" w:rsidP="00000000" w:rsidRDefault="00000000" w:rsidRPr="00000000" w14:paraId="00000026">
      <w:pPr>
        <w:numPr>
          <w:ilvl w:val="0"/>
          <w:numId w:val="2"/>
        </w:numPr>
        <w:spacing w:after="0" w:afterAutospacing="0"/>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korte uitleg over de verschillende organisaties waar je kan studeren (KUL, UCLL, LUCA school of arts, ...)</w:t>
      </w:r>
    </w:p>
    <w:p w:rsidR="00000000" w:rsidDel="00000000" w:rsidP="00000000" w:rsidRDefault="00000000" w:rsidRPr="00000000" w14:paraId="00000027">
      <w:pPr>
        <w:numPr>
          <w:ilvl w:val="0"/>
          <w:numId w:val="2"/>
        </w:numPr>
        <w:spacing w:after="0" w:afterAutospacing="0"/>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bibliotheken</w:t>
      </w:r>
    </w:p>
    <w:p w:rsidR="00000000" w:rsidDel="00000000" w:rsidP="00000000" w:rsidRDefault="00000000" w:rsidRPr="00000000" w14:paraId="00000028">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link naar site met studietips</w:t>
      </w:r>
    </w:p>
    <w:p w:rsidR="00000000" w:rsidDel="00000000" w:rsidP="00000000" w:rsidRDefault="00000000" w:rsidRPr="00000000" w14:paraId="00000029">
      <w:pPr>
        <w:pStyle w:val="Heading2"/>
        <w:spacing w:after="0" w:before="0" w:lineRule="auto"/>
        <w:rPr/>
      </w:pPr>
      <w:bookmarkStart w:colFirst="0" w:colLast="0" w:name="_heading=h.jz2w8y2wg2vf" w:id="4"/>
      <w:bookmarkEnd w:id="4"/>
      <w:r w:rsidDel="00000000" w:rsidR="00000000" w:rsidRPr="00000000">
        <w:rPr>
          <w:rtl w:val="0"/>
        </w:rPr>
        <w:t xml:space="preserve">7.4 Leuke plekjes</w:t>
      </w:r>
    </w:p>
    <w:p w:rsidR="00000000" w:rsidDel="00000000" w:rsidP="00000000" w:rsidRDefault="00000000" w:rsidRPr="00000000" w14:paraId="0000002A">
      <w:pPr>
        <w:numPr>
          <w:ilvl w:val="0"/>
          <w:numId w:val="3"/>
        </w:numPr>
        <w:spacing w:after="0" w:afterAutospacing="0"/>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leuke activiteiten in Leuven: bowlen, biljart, escape room, cinema</w:t>
      </w:r>
    </w:p>
    <w:p w:rsidR="00000000" w:rsidDel="00000000" w:rsidP="00000000" w:rsidRDefault="00000000" w:rsidRPr="00000000" w14:paraId="0000002B">
      <w:pPr>
        <w:numPr>
          <w:ilvl w:val="0"/>
          <w:numId w:val="3"/>
        </w:numPr>
        <w:spacing w:after="0" w:afterAutospacing="0"/>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mooie plekjes: kruidtuin, stadspark, … </w:t>
      </w:r>
    </w:p>
    <w:p w:rsidR="00000000" w:rsidDel="00000000" w:rsidP="00000000" w:rsidRDefault="00000000" w:rsidRPr="00000000" w14:paraId="0000002C">
      <w:pPr>
        <w:numPr>
          <w:ilvl w:val="0"/>
          <w:numId w:val="3"/>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winkelstraat</w:t>
      </w:r>
    </w:p>
    <w:p w:rsidR="00000000" w:rsidDel="00000000" w:rsidP="00000000" w:rsidRDefault="00000000" w:rsidRPr="00000000" w14:paraId="0000002D">
      <w:pPr>
        <w:pStyle w:val="Heading2"/>
        <w:spacing w:after="0" w:lineRule="auto"/>
        <w:rPr/>
      </w:pPr>
      <w:bookmarkStart w:colFirst="0" w:colLast="0" w:name="_heading=h.jbps4lwf11w6" w:id="5"/>
      <w:bookmarkEnd w:id="5"/>
      <w:r w:rsidDel="00000000" w:rsidR="00000000" w:rsidRPr="00000000">
        <w:rPr>
          <w:rtl w:val="0"/>
        </w:rPr>
        <w:t xml:space="preserve">7.5 Nuttige dingen</w:t>
      </w:r>
    </w:p>
    <w:p w:rsidR="00000000" w:rsidDel="00000000" w:rsidP="00000000" w:rsidRDefault="00000000" w:rsidRPr="00000000" w14:paraId="0000002E">
      <w:pPr>
        <w:numPr>
          <w:ilvl w:val="0"/>
          <w:numId w:val="4"/>
        </w:numPr>
        <w:spacing w:after="0" w:afterAutospacing="0"/>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apotheek</w:t>
      </w:r>
    </w:p>
    <w:p w:rsidR="00000000" w:rsidDel="00000000" w:rsidP="00000000" w:rsidRDefault="00000000" w:rsidRPr="00000000" w14:paraId="0000002F">
      <w:pPr>
        <w:numPr>
          <w:ilvl w:val="0"/>
          <w:numId w:val="4"/>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supermarkten</w:t>
      </w:r>
    </w:p>
    <w:p w:rsidR="00000000" w:rsidDel="00000000" w:rsidP="00000000" w:rsidRDefault="00000000" w:rsidRPr="00000000" w14:paraId="00000030">
      <w:pPr>
        <w:rPr>
          <w:rFonts w:ascii="Helvetica Neue" w:cs="Helvetica Neue" w:eastAsia="Helvetica Neue" w:hAnsi="Helvetica Neue"/>
        </w:rPr>
      </w:pPr>
      <w:bookmarkStart w:colFirst="0" w:colLast="0" w:name="_heading=h.juj0d92f32zj" w:id="6"/>
      <w:bookmarkEnd w:id="6"/>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240" w:lineRule="auto"/>
      <w:jc w:val="center"/>
    </w:pPr>
    <w:rPr>
      <w:rFonts w:ascii="Cambria" w:cs="Cambria" w:eastAsia="Cambria" w:hAnsi="Cambria"/>
      <w:b w:val="1"/>
      <w:sz w:val="32"/>
      <w:szCs w:val="32"/>
    </w:rPr>
  </w:style>
  <w:style w:type="paragraph" w:styleId="Standaard" w:default="1">
    <w:name w:val="Normal"/>
    <w:qFormat w:val="1"/>
  </w:style>
  <w:style w:type="paragraph" w:styleId="Kop1">
    <w:name w:val="heading 1"/>
    <w:basedOn w:val="Standaard"/>
    <w:next w:val="Standaard"/>
    <w:link w:val="Kop1Char"/>
    <w:qFormat w:val="1"/>
    <w:rsid w:val="00D52667"/>
    <w:pPr>
      <w:keepNext w:val="1"/>
      <w:spacing w:after="60" w:before="240" w:line="240" w:lineRule="auto"/>
      <w:outlineLvl w:val="0"/>
    </w:pPr>
    <w:rPr>
      <w:rFonts w:ascii="Arial" w:cs="Arial" w:eastAsia="Times New Roman" w:hAnsi="Arial"/>
      <w:b w:val="1"/>
      <w:bCs w:val="1"/>
      <w:kern w:val="32"/>
      <w:sz w:val="32"/>
      <w:szCs w:val="32"/>
      <w:lang w:eastAsia="nl-NL" w:val="nl-NL"/>
    </w:rPr>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character" w:styleId="Kop1Char" w:customStyle="1">
    <w:name w:val="Kop 1 Char"/>
    <w:basedOn w:val="Standaardalinea-lettertype"/>
    <w:link w:val="Kop1"/>
    <w:rsid w:val="00D52667"/>
    <w:rPr>
      <w:rFonts w:ascii="Arial" w:cs="Arial" w:eastAsia="Times New Roman" w:hAnsi="Arial"/>
      <w:b w:val="1"/>
      <w:bCs w:val="1"/>
      <w:kern w:val="32"/>
      <w:sz w:val="32"/>
      <w:szCs w:val="32"/>
      <w:lang w:eastAsia="nl-NL" w:val="nl-NL"/>
    </w:rPr>
  </w:style>
  <w:style w:type="paragraph" w:styleId="Titel">
    <w:name w:val="Title"/>
    <w:basedOn w:val="Standaard"/>
    <w:next w:val="Standaard"/>
    <w:link w:val="TitelChar"/>
    <w:uiPriority w:val="10"/>
    <w:qFormat w:val="1"/>
    <w:rsid w:val="00573282"/>
    <w:pPr>
      <w:spacing w:after="60" w:before="240" w:line="240" w:lineRule="auto"/>
      <w:jc w:val="center"/>
      <w:outlineLvl w:val="0"/>
    </w:pPr>
    <w:rPr>
      <w:rFonts w:ascii="Cambria" w:cs="Times New Roman" w:eastAsia="Times New Roman" w:hAnsi="Cambria"/>
      <w:b w:val="1"/>
      <w:bCs w:val="1"/>
      <w:kern w:val="28"/>
      <w:sz w:val="32"/>
      <w:szCs w:val="32"/>
      <w:lang w:val="en-GB"/>
    </w:rPr>
  </w:style>
  <w:style w:type="character" w:styleId="TitelChar" w:customStyle="1">
    <w:name w:val="Titel Char"/>
    <w:basedOn w:val="Standaardalinea-lettertype"/>
    <w:link w:val="Titel"/>
    <w:uiPriority w:val="10"/>
    <w:rsid w:val="00573282"/>
    <w:rPr>
      <w:rFonts w:ascii="Cambria" w:cs="Times New Roman" w:eastAsia="Times New Roman" w:hAnsi="Cambria"/>
      <w:b w:val="1"/>
      <w:bCs w:val="1"/>
      <w:kern w:val="28"/>
      <w:sz w:val="32"/>
      <w:szCs w:val="32"/>
      <w:lang w:val="en-GB"/>
    </w:rPr>
  </w:style>
  <w:style w:type="character" w:styleId="Hyperlink">
    <w:name w:val="Hyperlink"/>
    <w:uiPriority w:val="99"/>
    <w:unhideWhenUsed w:val="1"/>
    <w:rsid w:val="00573282"/>
    <w:rPr>
      <w:color w:val="0000ff"/>
      <w:u w:val="single"/>
    </w:rPr>
  </w:style>
  <w:style w:type="character" w:styleId="GevolgdeHyperlink">
    <w:name w:val="FollowedHyperlink"/>
    <w:basedOn w:val="Standaardalinea-lettertype"/>
    <w:uiPriority w:val="99"/>
    <w:semiHidden w:val="1"/>
    <w:unhideWhenUsed w:val="1"/>
    <w:rsid w:val="00C77482"/>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player.nl/12244455-Studentengids-leuven-1.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2KFXkF8QLRPi5Tv/Dvh6kOpPKg==">AMUW2mXPftArzEJ6owJXg03Md5BosaEE8HIYz3XOiUE2YjzkDjDsZ/PJUHi8uxyZHeIIVhaCAJoMR5VGWPwW67AAoKW5UeybU7qb2wxdBOcN1ihVcFU9Oa60gKdSMGEyOdctyYl1mjYK10/BHxyPbACL4mhPJyCuageKMrSAJGiElsoiGciHpYcEMfJ01sIHIbLpOufqnCLTbAJRjxlqEnIxQgv68F92IwnRYIAjm/KWZrZ19SbPYItyZliZk89whJLxgjoBFbbn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2020-09-13T09:47:00Z</dcterms:created>
  <dc:creator>Greetje Jongen</dc:creator>
</cp:coreProperties>
</file>