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79" w:rsidRPr="00BD5C64" w:rsidRDefault="008F56E9" w:rsidP="00DD194F">
      <w:pPr>
        <w:pStyle w:val="Cmsor1"/>
        <w:rPr>
          <w:rFonts w:ascii="Calibri Light" w:hAnsi="Calibri Light" w:cs="Calibri Light"/>
          <w:color w:val="002060"/>
          <w:sz w:val="24"/>
          <w:szCs w:val="24"/>
        </w:rPr>
      </w:pPr>
      <w:bookmarkStart w:id="0" w:name="_Toc8575581"/>
      <w:r w:rsidRPr="00BD5C64">
        <w:rPr>
          <w:rFonts w:ascii="Calibri Light" w:hAnsi="Calibri Light" w:cs="Calibri Light"/>
          <w:color w:val="002060"/>
          <w:sz w:val="24"/>
          <w:szCs w:val="24"/>
        </w:rPr>
        <w:t>Felhasználói kézikönyv</w:t>
      </w:r>
      <w:bookmarkEnd w:id="0"/>
    </w:p>
    <w:p w:rsidR="00A43A4B" w:rsidRPr="00BD5C64" w:rsidRDefault="00BC703C" w:rsidP="00A43A4B">
      <w:pPr>
        <w:rPr>
          <w:rFonts w:ascii="Calibri Light" w:hAnsi="Calibri Light" w:cs="Calibri Light"/>
          <w:color w:val="002060"/>
          <w:sz w:val="24"/>
          <w:szCs w:val="24"/>
        </w:rPr>
      </w:pPr>
      <w:hyperlink r:id="rId6" w:history="1">
        <w:r w:rsidR="00A43A4B" w:rsidRPr="00BD5C64">
          <w:rPr>
            <w:rStyle w:val="Hiperhivatkozs"/>
            <w:rFonts w:ascii="Calibri Light" w:hAnsi="Calibri Light" w:cs="Calibri Light"/>
            <w:color w:val="002060"/>
            <w:sz w:val="24"/>
            <w:szCs w:val="24"/>
          </w:rPr>
          <w:t>http://www.mintantermunk.nhely.hu/web/index.htm</w:t>
        </w:r>
      </w:hyperlink>
    </w:p>
    <w:p w:rsidR="008F56E9" w:rsidRPr="00BD5C64" w:rsidRDefault="008F56E9" w:rsidP="008F56E9">
      <w:pPr>
        <w:pStyle w:val="Cmsor2"/>
        <w:rPr>
          <w:rFonts w:ascii="Calibri Light" w:hAnsi="Calibri Light" w:cs="Calibri Light"/>
          <w:color w:val="002060"/>
          <w:sz w:val="24"/>
          <w:szCs w:val="24"/>
        </w:rPr>
      </w:pPr>
      <w:bookmarkStart w:id="1" w:name="_Toc8575582"/>
      <w:r w:rsidRPr="00BD5C64">
        <w:rPr>
          <w:rFonts w:ascii="Calibri Light" w:hAnsi="Calibri Light" w:cs="Calibri Light"/>
          <w:color w:val="002060"/>
          <w:sz w:val="24"/>
          <w:szCs w:val="24"/>
        </w:rPr>
        <w:t>Adminisztrációs felület</w:t>
      </w:r>
      <w:bookmarkEnd w:id="1"/>
    </w:p>
    <w:p w:rsidR="008F56E9" w:rsidRPr="00BD5C64" w:rsidRDefault="008F56E9" w:rsidP="008F56E9">
      <w:pPr>
        <w:pStyle w:val="Cmsor3"/>
        <w:rPr>
          <w:rFonts w:ascii="Calibri Light" w:hAnsi="Calibri Light" w:cs="Calibri Light"/>
          <w:color w:val="002060"/>
          <w:sz w:val="24"/>
          <w:szCs w:val="24"/>
        </w:rPr>
      </w:pPr>
      <w:bookmarkStart w:id="2" w:name="_Toc8575583"/>
      <w:r w:rsidRPr="00BD5C64">
        <w:rPr>
          <w:rFonts w:ascii="Calibri Light" w:hAnsi="Calibri Light" w:cs="Calibri Light"/>
          <w:color w:val="002060"/>
          <w:sz w:val="24"/>
          <w:szCs w:val="24"/>
        </w:rPr>
        <w:t>Belépés</w:t>
      </w:r>
      <w:bookmarkEnd w:id="2"/>
    </w:p>
    <w:p w:rsidR="00DD194F" w:rsidRPr="00BD5C64" w:rsidRDefault="008F56E9" w:rsidP="008F56E9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A belépés az adminisztrációs oldalra az "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>" felhasználónévvel és "jelszó" jelszóval lehetséges</w:t>
      </w:r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a /</w:t>
      </w:r>
      <w:proofErr w:type="spellStart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</w:t>
      </w:r>
      <w:proofErr w:type="spellStart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>aloldalon</w:t>
      </w:r>
      <w:proofErr w:type="spellEnd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keresztül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. </w:t>
      </w:r>
    </w:p>
    <w:p w:rsidR="00EC3A61" w:rsidRPr="00BD5C64" w:rsidRDefault="00F62E21" w:rsidP="00EC3A61">
      <w:pPr>
        <w:pStyle w:val="Cmsor3"/>
        <w:rPr>
          <w:rFonts w:ascii="Calibri Light" w:hAnsi="Calibri Light" w:cs="Calibri Light"/>
          <w:color w:val="002060"/>
          <w:sz w:val="24"/>
          <w:szCs w:val="24"/>
        </w:rPr>
      </w:pPr>
      <w:bookmarkStart w:id="3" w:name="_Toc8575584"/>
      <w:r>
        <w:rPr>
          <w:rFonts w:ascii="Calibri Light" w:hAnsi="Calibri Light" w:cs="Calibri Light"/>
          <w:color w:val="002060"/>
          <w:sz w:val="24"/>
          <w:szCs w:val="24"/>
        </w:rPr>
        <w:t>F</w:t>
      </w:r>
      <w:r w:rsidR="00EC3A61" w:rsidRPr="00BD5C64">
        <w:rPr>
          <w:rFonts w:ascii="Calibri Light" w:hAnsi="Calibri Light" w:cs="Calibri Light"/>
          <w:color w:val="002060"/>
          <w:sz w:val="24"/>
          <w:szCs w:val="24"/>
        </w:rPr>
        <w:t>őoldal</w:t>
      </w:r>
      <w:bookmarkEnd w:id="3"/>
    </w:p>
    <w:p w:rsidR="00EC3A61" w:rsidRPr="00BD5C64" w:rsidRDefault="00F83538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Belépés után az 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felület </w:t>
      </w:r>
      <w:r w:rsidR="00F62E21" w:rsidRPr="00BD5C64">
        <w:rPr>
          <w:rFonts w:ascii="Calibri Light" w:hAnsi="Calibri Light" w:cs="Calibri Light"/>
          <w:color w:val="002060"/>
          <w:sz w:val="24"/>
          <w:szCs w:val="24"/>
        </w:rPr>
        <w:t>fő oldalára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jutunk, ahol táblázatos megjelenítésben látha</w:t>
      </w:r>
      <w:r w:rsidR="006217C6" w:rsidRPr="00BD5C64">
        <w:rPr>
          <w:rFonts w:ascii="Calibri Light" w:hAnsi="Calibri Light" w:cs="Calibri Light"/>
          <w:color w:val="002060"/>
          <w:sz w:val="24"/>
          <w:szCs w:val="24"/>
        </w:rPr>
        <w:t>tjuk az adatbázisba feltöltött feladatokat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>.</w:t>
      </w:r>
    </w:p>
    <w:p w:rsidR="006217C6" w:rsidRPr="00BD5C64" w:rsidRDefault="006217C6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36196CCD" wp14:editId="086FBE6E">
            <wp:extent cx="5365942" cy="5610225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321" cy="56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C6" w:rsidRPr="00BD5C64" w:rsidRDefault="006217C6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lastRenderedPageBreak/>
        <w:t xml:space="preserve">1.3 Feladatok menü három korosztály menü elérését adja. Az korosztály 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almenük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3 kategóriában tartalmaznak feladatokat.</w:t>
      </w:r>
    </w:p>
    <w:p w:rsidR="006217C6" w:rsidRPr="00BD5C64" w:rsidRDefault="006217C6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41E94027" wp14:editId="2C4EE8DE">
            <wp:extent cx="5760720" cy="413893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61" w:rsidRPr="00BD5C64" w:rsidRDefault="002A708B" w:rsidP="006217C6">
      <w:pPr>
        <w:pStyle w:val="Cmsor3"/>
        <w:numPr>
          <w:ilvl w:val="1"/>
          <w:numId w:val="4"/>
        </w:numPr>
        <w:rPr>
          <w:rFonts w:ascii="Calibri Light" w:hAnsi="Calibri Light" w:cs="Calibri Light"/>
          <w:color w:val="002060"/>
          <w:sz w:val="24"/>
          <w:szCs w:val="24"/>
        </w:rPr>
      </w:pPr>
      <w:bookmarkStart w:id="4" w:name="_Toc8575585"/>
      <w:r w:rsidRPr="00BD5C64">
        <w:rPr>
          <w:rFonts w:ascii="Calibri Light" w:hAnsi="Calibri Light" w:cs="Calibri Light"/>
          <w:color w:val="002060"/>
          <w:sz w:val="24"/>
          <w:szCs w:val="24"/>
        </w:rPr>
        <w:t>Tanároknak</w:t>
      </w:r>
      <w:bookmarkEnd w:id="4"/>
    </w:p>
    <w:p w:rsidR="002A708B" w:rsidRPr="00BD5C64" w:rsidRDefault="002A708B" w:rsidP="002A708B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6A48582D" wp14:editId="746B93C8">
            <wp:extent cx="5760720" cy="129286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B" w:rsidRPr="00BD5C64" w:rsidRDefault="00F83538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Új 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 xml:space="preserve">feladat 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feltöltése 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>a feladatlap készítőn kere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>sztül történik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>.</w:t>
      </w:r>
    </w:p>
    <w:p w:rsidR="00F83538" w:rsidRPr="00BD5C64" w:rsidRDefault="002A708B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Mentett feladatok a korábbi feladatok átszerkeszthetőségét, letöltését adják.</w:t>
      </w:r>
    </w:p>
    <w:p w:rsidR="002A708B" w:rsidRPr="00BD5C64" w:rsidRDefault="002A708B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Hasznos linkek korosztályos források</w:t>
      </w:r>
    </w:p>
    <w:p w:rsidR="00FF1BEB" w:rsidRPr="00BC703C" w:rsidRDefault="00ED6027" w:rsidP="00BC703C">
      <w:pPr>
        <w:pStyle w:val="Cmsor2"/>
        <w:ind w:left="357" w:hanging="357"/>
        <w:rPr>
          <w:rFonts w:ascii="Calibri Light" w:hAnsi="Calibri Light" w:cs="Calibri Light"/>
          <w:color w:val="002060"/>
          <w:sz w:val="24"/>
          <w:szCs w:val="24"/>
        </w:rPr>
      </w:pPr>
      <w:bookmarkStart w:id="5" w:name="_Toc8575586"/>
      <w:proofErr w:type="spellStart"/>
      <w:r w:rsidRPr="00BC703C">
        <w:rPr>
          <w:rFonts w:ascii="Calibri Light" w:hAnsi="Calibri Light" w:cs="Calibri Light"/>
          <w:color w:val="002060"/>
          <w:sz w:val="24"/>
          <w:szCs w:val="24"/>
        </w:rPr>
        <w:t>Autentikáció</w:t>
      </w:r>
      <w:bookmarkEnd w:id="5"/>
      <w:proofErr w:type="spellEnd"/>
    </w:p>
    <w:p w:rsidR="000F4B0A" w:rsidRPr="00ED6027" w:rsidRDefault="000F4B0A" w:rsidP="00ED6027">
      <w:pPr>
        <w:pStyle w:val="Cmsor3"/>
        <w:numPr>
          <w:ilvl w:val="1"/>
          <w:numId w:val="4"/>
        </w:numPr>
        <w:rPr>
          <w:rFonts w:ascii="Calibri Light" w:hAnsi="Calibri Light" w:cs="Calibri Light"/>
          <w:color w:val="002060"/>
          <w:sz w:val="24"/>
          <w:szCs w:val="24"/>
        </w:rPr>
      </w:pPr>
      <w:bookmarkStart w:id="6" w:name="_Toc8575587"/>
      <w:r w:rsidRPr="00ED6027">
        <w:rPr>
          <w:rFonts w:ascii="Calibri Light" w:hAnsi="Calibri Light" w:cs="Calibri Light"/>
          <w:color w:val="002060"/>
          <w:sz w:val="24"/>
          <w:szCs w:val="24"/>
        </w:rPr>
        <w:t>Regisztráció:</w:t>
      </w:r>
      <w:bookmarkStart w:id="7" w:name="_GoBack"/>
      <w:bookmarkEnd w:id="6"/>
      <w:bookmarkEnd w:id="7"/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név megadása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lastRenderedPageBreak/>
        <w:t>- email cím megadása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felhasználónév megadása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jelszó megadása</w:t>
      </w:r>
    </w:p>
    <w:p w:rsidR="009B18AE" w:rsidRPr="00BD5C64" w:rsidRDefault="009B18AE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OM azonosító megadása</w:t>
      </w:r>
    </w:p>
    <w:p w:rsidR="00FF1BEB" w:rsidRPr="00BC703C" w:rsidRDefault="00FF1BEB" w:rsidP="00BC703C">
      <w:pPr>
        <w:pStyle w:val="Cmsor3"/>
        <w:numPr>
          <w:ilvl w:val="1"/>
          <w:numId w:val="4"/>
        </w:numPr>
        <w:rPr>
          <w:rFonts w:ascii="Calibri Light" w:hAnsi="Calibri Light" w:cs="Calibri Light"/>
          <w:color w:val="002060"/>
          <w:sz w:val="24"/>
          <w:szCs w:val="24"/>
        </w:rPr>
      </w:pPr>
      <w:bookmarkStart w:id="8" w:name="_Toc8575588"/>
      <w:r w:rsidRPr="00BC703C">
        <w:rPr>
          <w:rFonts w:ascii="Calibri Light" w:hAnsi="Calibri Light" w:cs="Calibri Light"/>
          <w:color w:val="002060"/>
          <w:sz w:val="24"/>
          <w:szCs w:val="24"/>
        </w:rPr>
        <w:t>Bejelentkezés:</w:t>
      </w:r>
      <w:bookmarkEnd w:id="8"/>
    </w:p>
    <w:p w:rsidR="00FF1BEB" w:rsidRPr="00BD5C64" w:rsidRDefault="00FF1BEB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felhasználónév</w:t>
      </w:r>
    </w:p>
    <w:p w:rsidR="00FF1BEB" w:rsidRPr="00BD5C64" w:rsidRDefault="00FF1BEB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jelszó</w:t>
      </w:r>
    </w:p>
    <w:p w:rsidR="00A8155E" w:rsidRDefault="00A8155E">
      <w:pPr>
        <w:rPr>
          <w:rFonts w:ascii="Calibri Light" w:hAnsi="Calibri Light" w:cs="Calibri Light"/>
          <w:color w:val="002060"/>
          <w:sz w:val="24"/>
          <w:szCs w:val="24"/>
        </w:rPr>
      </w:pPr>
      <w:r>
        <w:rPr>
          <w:rFonts w:ascii="Calibri Light" w:hAnsi="Calibri Light" w:cs="Calibri Light"/>
          <w:color w:val="002060"/>
          <w:sz w:val="24"/>
          <w:szCs w:val="24"/>
        </w:rPr>
        <w:br w:type="page"/>
      </w:r>
    </w:p>
    <w:sdt>
      <w:sdtPr>
        <w:id w:val="1354387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8155E" w:rsidRDefault="00A8155E">
          <w:pPr>
            <w:pStyle w:val="Tartalomjegyzkcmsora"/>
          </w:pPr>
          <w:r>
            <w:t>Tartalom</w:t>
          </w:r>
        </w:p>
        <w:p w:rsidR="00BC703C" w:rsidRDefault="00A8155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5581" w:history="1">
            <w:r w:rsidR="00BC703C" w:rsidRPr="00CA4819">
              <w:rPr>
                <w:rStyle w:val="Hiperhivatkozs"/>
                <w:rFonts w:ascii="Calibri Light" w:hAnsi="Calibri Light" w:cs="Calibri Light"/>
                <w:noProof/>
              </w:rPr>
              <w:t>Felhasználói kézikönyv</w:t>
            </w:r>
            <w:r w:rsidR="00BC703C">
              <w:rPr>
                <w:noProof/>
                <w:webHidden/>
              </w:rPr>
              <w:tab/>
            </w:r>
            <w:r w:rsidR="00BC703C">
              <w:rPr>
                <w:noProof/>
                <w:webHidden/>
              </w:rPr>
              <w:fldChar w:fldCharType="begin"/>
            </w:r>
            <w:r w:rsidR="00BC703C">
              <w:rPr>
                <w:noProof/>
                <w:webHidden/>
              </w:rPr>
              <w:instrText xml:space="preserve"> PAGEREF _Toc8575581 \h </w:instrText>
            </w:r>
            <w:r w:rsidR="00BC703C">
              <w:rPr>
                <w:noProof/>
                <w:webHidden/>
              </w:rPr>
            </w:r>
            <w:r w:rsidR="00BC703C">
              <w:rPr>
                <w:noProof/>
                <w:webHidden/>
              </w:rPr>
              <w:fldChar w:fldCharType="separate"/>
            </w:r>
            <w:r w:rsidR="00BC703C">
              <w:rPr>
                <w:noProof/>
                <w:webHidden/>
              </w:rPr>
              <w:t>1</w:t>
            </w:r>
            <w:r w:rsidR="00BC703C">
              <w:rPr>
                <w:noProof/>
                <w:webHidden/>
              </w:rPr>
              <w:fldChar w:fldCharType="end"/>
            </w:r>
          </w:hyperlink>
        </w:p>
        <w:p w:rsidR="00BC703C" w:rsidRDefault="00BC703C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575582" w:history="1"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3C" w:rsidRDefault="00BC703C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575583" w:history="1"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3C" w:rsidRDefault="00BC703C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575584" w:history="1"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3C" w:rsidRDefault="00BC703C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575585" w:history="1"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1.4.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Tanároknak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3C" w:rsidRDefault="00BC703C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575586" w:history="1"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3C" w:rsidRDefault="00BC703C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575587" w:history="1"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3C" w:rsidRDefault="00BC703C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575588" w:history="1"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4819">
              <w:rPr>
                <w:rStyle w:val="Hiperhivatkozs"/>
                <w:rFonts w:ascii="Calibri Light" w:hAnsi="Calibri Light" w:cs="Calibri Light"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5E" w:rsidRDefault="00A8155E">
          <w:r>
            <w:rPr>
              <w:b/>
              <w:bCs/>
            </w:rPr>
            <w:fldChar w:fldCharType="end"/>
          </w:r>
        </w:p>
      </w:sdtContent>
    </w:sdt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</w:p>
    <w:sectPr w:rsidR="000F4B0A" w:rsidRPr="00BD5C64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574" w:hanging="432"/>
      </w:pPr>
    </w:lvl>
    <w:lvl w:ilvl="2">
      <w:start w:val="1"/>
      <w:numFmt w:val="decimal"/>
      <w:pStyle w:val="Cmsor4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4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38"/>
    <w:rsid w:val="000732E1"/>
    <w:rsid w:val="000F4B0A"/>
    <w:rsid w:val="00192A3B"/>
    <w:rsid w:val="00226C9C"/>
    <w:rsid w:val="0023745E"/>
    <w:rsid w:val="002A708B"/>
    <w:rsid w:val="002B7A56"/>
    <w:rsid w:val="003F2FF8"/>
    <w:rsid w:val="004874BD"/>
    <w:rsid w:val="004D33F6"/>
    <w:rsid w:val="005E0B79"/>
    <w:rsid w:val="006217C6"/>
    <w:rsid w:val="00636346"/>
    <w:rsid w:val="00645F21"/>
    <w:rsid w:val="007352F1"/>
    <w:rsid w:val="00806F6C"/>
    <w:rsid w:val="00821F47"/>
    <w:rsid w:val="00825316"/>
    <w:rsid w:val="00860F3F"/>
    <w:rsid w:val="008F56E9"/>
    <w:rsid w:val="009B18AE"/>
    <w:rsid w:val="009E1432"/>
    <w:rsid w:val="00A00C38"/>
    <w:rsid w:val="00A12D21"/>
    <w:rsid w:val="00A43A4B"/>
    <w:rsid w:val="00A62DAB"/>
    <w:rsid w:val="00A8155E"/>
    <w:rsid w:val="00AA0ACF"/>
    <w:rsid w:val="00B937E1"/>
    <w:rsid w:val="00BC703C"/>
    <w:rsid w:val="00BD5C64"/>
    <w:rsid w:val="00BF0F99"/>
    <w:rsid w:val="00C105D8"/>
    <w:rsid w:val="00CA565A"/>
    <w:rsid w:val="00DA3F47"/>
    <w:rsid w:val="00DD194F"/>
    <w:rsid w:val="00DE2BA1"/>
    <w:rsid w:val="00E564E2"/>
    <w:rsid w:val="00EC3A61"/>
    <w:rsid w:val="00ED6027"/>
    <w:rsid w:val="00F62E21"/>
    <w:rsid w:val="00F83538"/>
    <w:rsid w:val="00FF00D5"/>
    <w:rsid w:val="00FF1BEB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E9DF"/>
  <w15:docId w15:val="{24337E30-A8FC-4CA2-A980-90CE614D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43A4B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8155E"/>
    <w:pPr>
      <w:keepLines/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8155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8155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815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ntantermunk.nhely.hu/web/index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41D9-4076-46ED-A3E4-AE1811B1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Szilágyi Péter</cp:lastModifiedBy>
  <cp:revision>12</cp:revision>
  <dcterms:created xsi:type="dcterms:W3CDTF">2019-04-30T12:39:00Z</dcterms:created>
  <dcterms:modified xsi:type="dcterms:W3CDTF">2019-05-12T15:46:00Z</dcterms:modified>
</cp:coreProperties>
</file>