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34" w:rsidRPr="00771EDD" w:rsidRDefault="00964731">
      <w:pPr>
        <w:rPr>
          <w:rFonts w:ascii="Times New Roman" w:hAnsi="Times New Roman" w:cs="Times New Roman"/>
          <w:b/>
        </w:rPr>
      </w:pPr>
      <w:r w:rsidRPr="00771EDD">
        <w:rPr>
          <w:rFonts w:ascii="Times New Roman" w:hAnsi="Times New Roman" w:cs="Times New Roman"/>
          <w:b/>
        </w:rPr>
        <w:t>This document details about</w:t>
      </w:r>
      <w:r w:rsidR="00C77A6E" w:rsidRPr="00771EDD">
        <w:rPr>
          <w:rFonts w:ascii="Times New Roman" w:hAnsi="Times New Roman" w:cs="Times New Roman"/>
          <w:b/>
        </w:rPr>
        <w:t>,</w:t>
      </w:r>
      <w:r w:rsidRPr="00771EDD">
        <w:rPr>
          <w:rFonts w:ascii="Times New Roman" w:hAnsi="Times New Roman" w:cs="Times New Roman"/>
          <w:b/>
        </w:rPr>
        <w:t xml:space="preserve"> how to do the daily “end of day process” (EOD)</w:t>
      </w:r>
      <w:r w:rsidR="00035542" w:rsidRPr="00771EDD">
        <w:rPr>
          <w:rFonts w:ascii="Times New Roman" w:hAnsi="Times New Roman" w:cs="Times New Roman"/>
          <w:b/>
        </w:rPr>
        <w:t>.</w:t>
      </w:r>
    </w:p>
    <w:p w:rsidR="00C77A6E" w:rsidRPr="00C77A6E" w:rsidRDefault="00C77A6E">
      <w:pPr>
        <w:rPr>
          <w:b/>
        </w:rPr>
      </w:pPr>
    </w:p>
    <w:p w:rsidR="00C77A6E" w:rsidRDefault="00240C5A" w:rsidP="00C77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3DB">
        <w:rPr>
          <w:rFonts w:ascii="Times New Roman" w:hAnsi="Times New Roman" w:cs="Times New Roman"/>
          <w:b/>
        </w:rPr>
        <w:t>Note :</w:t>
      </w:r>
      <w:r>
        <w:rPr>
          <w:rFonts w:ascii="Times New Roman" w:hAnsi="Times New Roman" w:cs="Times New Roman"/>
        </w:rPr>
        <w:t xml:space="preserve"> </w:t>
      </w:r>
      <w:r w:rsidR="00C77A6E" w:rsidRPr="00CF09AA">
        <w:rPr>
          <w:rFonts w:ascii="Times New Roman" w:hAnsi="Times New Roman" w:cs="Times New Roman"/>
        </w:rPr>
        <w:t xml:space="preserve">This EOD process is done </w:t>
      </w:r>
      <w:r w:rsidR="00C77A6E">
        <w:rPr>
          <w:rFonts w:ascii="Times New Roman" w:hAnsi="Times New Roman" w:cs="Times New Roman"/>
        </w:rPr>
        <w:t xml:space="preserve">in </w:t>
      </w:r>
      <w:r w:rsidR="00C77A6E" w:rsidRPr="00CF09AA">
        <w:rPr>
          <w:rFonts w:ascii="Times New Roman" w:hAnsi="Times New Roman" w:cs="Times New Roman"/>
        </w:rPr>
        <w:t>all seven days of th</w:t>
      </w:r>
      <w:r w:rsidR="00C77A6E">
        <w:rPr>
          <w:rFonts w:ascii="Times New Roman" w:hAnsi="Times New Roman" w:cs="Times New Roman"/>
        </w:rPr>
        <w:t xml:space="preserve">e week except Sunday and Monday, </w:t>
      </w:r>
    </w:p>
    <w:p w:rsidR="00C77A6E" w:rsidRPr="00CF09AA" w:rsidRDefault="00C77A6E" w:rsidP="00C77A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exactly 10:30 am (local time).</w:t>
      </w:r>
    </w:p>
    <w:p w:rsidR="00591A34" w:rsidRPr="00CF09AA" w:rsidRDefault="00591A34" w:rsidP="00591A34">
      <w:pPr>
        <w:pStyle w:val="ListParagraph"/>
        <w:rPr>
          <w:rFonts w:ascii="Times New Roman" w:hAnsi="Times New Roman" w:cs="Times New Roman"/>
        </w:rPr>
      </w:pPr>
    </w:p>
    <w:p w:rsidR="00964731" w:rsidRPr="00CF09AA" w:rsidRDefault="00035542" w:rsidP="00964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5542">
        <w:rPr>
          <w:rFonts w:ascii="Times New Roman" w:hAnsi="Times New Roman" w:cs="Times New Roman"/>
          <w:b/>
        </w:rPr>
        <w:t>Step 1 :</w:t>
      </w:r>
      <w:r>
        <w:rPr>
          <w:rFonts w:ascii="Times New Roman" w:hAnsi="Times New Roman" w:cs="Times New Roman"/>
        </w:rPr>
        <w:t xml:space="preserve"> </w:t>
      </w:r>
      <w:r w:rsidR="00964731" w:rsidRPr="00CF09AA">
        <w:rPr>
          <w:rFonts w:ascii="Times New Roman" w:hAnsi="Times New Roman" w:cs="Times New Roman"/>
        </w:rPr>
        <w:t xml:space="preserve">Log in to ETF using : </w:t>
      </w:r>
      <w:hyperlink r:id="rId7" w:history="1">
        <w:r w:rsidR="00964731" w:rsidRPr="00CF09AA">
          <w:rPr>
            <w:rStyle w:val="Hyperlink"/>
            <w:rFonts w:ascii="Times New Roman" w:hAnsi="Times New Roman" w:cs="Times New Roman"/>
          </w:rPr>
          <w:t>http://www.cisintl.com/PublicSection/indexnew.aspx</w:t>
        </w:r>
      </w:hyperlink>
      <w:r w:rsidR="00964731" w:rsidRPr="00CF09AA">
        <w:rPr>
          <w:rFonts w:ascii="Times New Roman" w:hAnsi="Times New Roman" w:cs="Times New Roman"/>
        </w:rPr>
        <w:t xml:space="preserve"> </w:t>
      </w:r>
    </w:p>
    <w:p w:rsidR="00591A34" w:rsidRPr="00CF09AA" w:rsidRDefault="00591A34" w:rsidP="00591A34">
      <w:pPr>
        <w:pStyle w:val="ListParagraph"/>
        <w:rPr>
          <w:rFonts w:ascii="Times New Roman" w:hAnsi="Times New Roman" w:cs="Times New Roman"/>
        </w:rPr>
      </w:pPr>
    </w:p>
    <w:p w:rsidR="00591A34" w:rsidRPr="00CF09AA" w:rsidRDefault="00591A34" w:rsidP="00591A34">
      <w:pPr>
        <w:pStyle w:val="ListParagraph"/>
        <w:rPr>
          <w:rFonts w:ascii="Times New Roman" w:hAnsi="Times New Roman" w:cs="Times New Roman"/>
        </w:rPr>
      </w:pPr>
    </w:p>
    <w:p w:rsidR="00964731" w:rsidRPr="00CF09AA" w:rsidRDefault="00035542" w:rsidP="00964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</w:t>
      </w:r>
      <w:r w:rsidRPr="00035542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964731" w:rsidRPr="00CF09AA">
        <w:rPr>
          <w:rFonts w:ascii="Times New Roman" w:hAnsi="Times New Roman" w:cs="Times New Roman"/>
        </w:rPr>
        <w:t xml:space="preserve">Search for the menu item “End of Day Process” </w:t>
      </w:r>
      <w:r w:rsidR="00771EDD">
        <w:rPr>
          <w:rFonts w:ascii="Times New Roman" w:hAnsi="Times New Roman" w:cs="Times New Roman"/>
        </w:rPr>
        <w:t>from</w:t>
      </w:r>
      <w:r w:rsidR="00964731" w:rsidRPr="00CF09AA">
        <w:rPr>
          <w:rFonts w:ascii="Times New Roman" w:hAnsi="Times New Roman" w:cs="Times New Roman"/>
        </w:rPr>
        <w:t xml:space="preserve"> the left side of the bar, by entering it in the </w:t>
      </w:r>
      <w:r w:rsidR="00F86DC1">
        <w:rPr>
          <w:rFonts w:ascii="Times New Roman" w:hAnsi="Times New Roman" w:cs="Times New Roman"/>
        </w:rPr>
        <w:t xml:space="preserve">search </w:t>
      </w:r>
      <w:r w:rsidR="00964731" w:rsidRPr="00CF09AA">
        <w:rPr>
          <w:rFonts w:ascii="Times New Roman" w:hAnsi="Times New Roman" w:cs="Times New Roman"/>
        </w:rPr>
        <w:t>box and pressing the button “Go to Menu”.</w:t>
      </w:r>
    </w:p>
    <w:p w:rsidR="00591A34" w:rsidRPr="00035542" w:rsidRDefault="00591A34" w:rsidP="00591A34">
      <w:pPr>
        <w:pStyle w:val="ListParagraph"/>
        <w:rPr>
          <w:rFonts w:ascii="Times New Roman" w:hAnsi="Times New Roman" w:cs="Times New Roman"/>
          <w:b/>
        </w:rPr>
      </w:pPr>
    </w:p>
    <w:p w:rsidR="004C20AF" w:rsidRPr="00CF09AA" w:rsidRDefault="004C20AF" w:rsidP="00964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9AA">
        <w:rPr>
          <w:rFonts w:ascii="Times New Roman" w:hAnsi="Times New Roman" w:cs="Times New Roman"/>
        </w:rPr>
        <w:t>After searching</w:t>
      </w:r>
      <w:r w:rsidR="00591A34" w:rsidRPr="00CF09AA">
        <w:rPr>
          <w:rFonts w:ascii="Times New Roman" w:hAnsi="Times New Roman" w:cs="Times New Roman"/>
        </w:rPr>
        <w:t>,</w:t>
      </w:r>
      <w:r w:rsidR="00A6737A">
        <w:rPr>
          <w:rFonts w:ascii="Times New Roman" w:hAnsi="Times New Roman" w:cs="Times New Roman"/>
        </w:rPr>
        <w:t xml:space="preserve"> you will be </w:t>
      </w:r>
      <w:r w:rsidRPr="00CF09AA">
        <w:rPr>
          <w:rFonts w:ascii="Times New Roman" w:hAnsi="Times New Roman" w:cs="Times New Roman"/>
        </w:rPr>
        <w:t>displayed the following page.</w:t>
      </w:r>
    </w:p>
    <w:p w:rsidR="004C20AF" w:rsidRDefault="004C20AF" w:rsidP="004C20AF"/>
    <w:p w:rsidR="004C20AF" w:rsidRDefault="00D56997" w:rsidP="004C20AF">
      <w:r>
        <w:rPr>
          <w:noProof/>
        </w:rPr>
        <w:drawing>
          <wp:inline distT="0" distB="0" distL="0" distR="0">
            <wp:extent cx="5943600" cy="36264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od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4" w:rsidRDefault="00591A34" w:rsidP="00625ADE"/>
    <w:p w:rsidR="00591A34" w:rsidRDefault="00035542" w:rsidP="00495C19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b/>
        </w:rPr>
        <w:t>Step 3</w:t>
      </w:r>
      <w:r w:rsidRPr="00035542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495C19" w:rsidRPr="00CF09AA">
        <w:rPr>
          <w:rFonts w:ascii="Times New Roman" w:hAnsi="Times New Roman" w:cs="Times New Roman"/>
        </w:rPr>
        <w:t>Select “</w:t>
      </w:r>
      <w:proofErr w:type="spellStart"/>
      <w:r w:rsidR="00495C19" w:rsidRPr="00CF09AA">
        <w:rPr>
          <w:rFonts w:ascii="Times New Roman" w:hAnsi="Times New Roman" w:cs="Times New Roman"/>
        </w:rPr>
        <w:t>Petco</w:t>
      </w:r>
      <w:proofErr w:type="spellEnd"/>
      <w:r w:rsidR="00495C19" w:rsidRPr="00CF09AA">
        <w:rPr>
          <w:rFonts w:ascii="Times New Roman" w:hAnsi="Times New Roman" w:cs="Times New Roman"/>
        </w:rPr>
        <w:t>”</w:t>
      </w:r>
      <w:r w:rsidR="00625ADE">
        <w:rPr>
          <w:rFonts w:ascii="Times New Roman" w:hAnsi="Times New Roman" w:cs="Times New Roman"/>
        </w:rPr>
        <w:t xml:space="preserve"> customer</w:t>
      </w:r>
      <w:r w:rsidR="004C35C9" w:rsidRPr="00CF09AA">
        <w:rPr>
          <w:rFonts w:ascii="Times New Roman" w:hAnsi="Times New Roman" w:cs="Times New Roman"/>
        </w:rPr>
        <w:t xml:space="preserve"> from the Shipper drop</w:t>
      </w:r>
      <w:r w:rsidR="00495C19" w:rsidRPr="00CF09AA">
        <w:rPr>
          <w:rFonts w:ascii="Times New Roman" w:hAnsi="Times New Roman" w:cs="Times New Roman"/>
        </w:rPr>
        <w:t>down</w:t>
      </w:r>
      <w:r w:rsidR="00495C19">
        <w:t>.</w:t>
      </w:r>
    </w:p>
    <w:p w:rsidR="00495C19" w:rsidRDefault="00ED0824" w:rsidP="00495C19">
      <w:r>
        <w:rPr>
          <w:noProof/>
        </w:rPr>
        <w:lastRenderedPageBreak/>
        <w:drawing>
          <wp:inline distT="0" distB="0" distL="0" distR="0">
            <wp:extent cx="4019550" cy="369550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od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703" cy="37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19" w:rsidRPr="00035542" w:rsidRDefault="00495C19" w:rsidP="00591A34">
      <w:pPr>
        <w:pStyle w:val="ListParagraph"/>
        <w:rPr>
          <w:b/>
        </w:rPr>
      </w:pPr>
    </w:p>
    <w:p w:rsidR="00DB31AA" w:rsidRPr="00CF09AA" w:rsidRDefault="00035542" w:rsidP="00DB31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4</w:t>
      </w:r>
      <w:r w:rsidRPr="00035542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591A34" w:rsidRPr="00CF09AA">
        <w:rPr>
          <w:rFonts w:ascii="Times New Roman" w:hAnsi="Times New Roman" w:cs="Times New Roman"/>
        </w:rPr>
        <w:t xml:space="preserve">Insert yesterday (relative to </w:t>
      </w:r>
      <w:r w:rsidR="00625ADE">
        <w:rPr>
          <w:rFonts w:ascii="Times New Roman" w:hAnsi="Times New Roman" w:cs="Times New Roman"/>
        </w:rPr>
        <w:t>today</w:t>
      </w:r>
      <w:r w:rsidR="00591A34" w:rsidRPr="00CF09AA">
        <w:rPr>
          <w:rFonts w:ascii="Times New Roman" w:hAnsi="Times New Roman" w:cs="Times New Roman"/>
        </w:rPr>
        <w:t>) in the calendar.</w:t>
      </w:r>
    </w:p>
    <w:p w:rsidR="00DB31AA" w:rsidRDefault="00DB31AA" w:rsidP="00DB31AA">
      <w:pPr>
        <w:pStyle w:val="ListParagraph"/>
        <w:ind w:left="360"/>
      </w:pPr>
    </w:p>
    <w:p w:rsidR="00ED0824" w:rsidRDefault="00531041" w:rsidP="00ED0824">
      <w:r>
        <w:rPr>
          <w:noProof/>
        </w:rPr>
        <w:drawing>
          <wp:inline distT="0" distB="0" distL="0" distR="0">
            <wp:extent cx="3714750" cy="2751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od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352" cy="276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4" w:rsidRDefault="00495C19" w:rsidP="00DB31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31AA" w:rsidRPr="00CF09AA" w:rsidRDefault="00035542" w:rsidP="00DB3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Step 5</w:t>
      </w:r>
      <w:r w:rsidRPr="00035542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FE488E" w:rsidRPr="00CF09AA">
        <w:rPr>
          <w:rFonts w:ascii="Times New Roman" w:hAnsi="Times New Roman" w:cs="Times New Roman"/>
        </w:rPr>
        <w:t>Press “Void Labels” Button.</w:t>
      </w:r>
    </w:p>
    <w:p w:rsidR="00FE488E" w:rsidRDefault="00FE488E" w:rsidP="00FE488E">
      <w:pPr>
        <w:pStyle w:val="ListParagraph"/>
      </w:pPr>
      <w:r>
        <w:rPr>
          <w:noProof/>
        </w:rPr>
        <w:drawing>
          <wp:inline distT="0" distB="0" distL="0" distR="0">
            <wp:extent cx="3476165" cy="2867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od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093" cy="28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AA" w:rsidRDefault="00DB31AA" w:rsidP="00FE488E">
      <w:pPr>
        <w:pStyle w:val="ListParagraph"/>
      </w:pPr>
    </w:p>
    <w:p w:rsidR="00DB31AA" w:rsidRPr="00CF09AA" w:rsidRDefault="00035542" w:rsidP="00DB3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Step 6</w:t>
      </w:r>
      <w:r w:rsidRPr="00035542"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r w:rsidR="00FE488E" w:rsidRPr="00CF09AA">
        <w:rPr>
          <w:rFonts w:ascii="Times New Roman" w:hAnsi="Times New Roman" w:cs="Times New Roman"/>
          <w:noProof/>
        </w:rPr>
        <w:t>Then Press “Closeout and Transmit” Button.</w:t>
      </w:r>
    </w:p>
    <w:p w:rsidR="00DB31AA" w:rsidRDefault="00DB31AA" w:rsidP="00DB31AA">
      <w:pPr>
        <w:pStyle w:val="ListParagraph"/>
        <w:rPr>
          <w:noProof/>
        </w:rPr>
      </w:pPr>
    </w:p>
    <w:p w:rsidR="00FE488E" w:rsidRDefault="00DB31AA" w:rsidP="00FE488E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086100" cy="351923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od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8E" w:rsidRDefault="00FE488E" w:rsidP="00FE488E">
      <w:pPr>
        <w:ind w:left="360"/>
        <w:rPr>
          <w:noProof/>
        </w:rPr>
      </w:pPr>
    </w:p>
    <w:p w:rsidR="001C5E4B" w:rsidRPr="001C5E4B" w:rsidRDefault="001C5E4B" w:rsidP="001C5E4B">
      <w:pPr>
        <w:pStyle w:val="ListParagraph"/>
        <w:rPr>
          <w:rFonts w:ascii="Times New Roman" w:hAnsi="Times New Roman" w:cs="Times New Roman"/>
          <w:noProof/>
        </w:rPr>
      </w:pPr>
    </w:p>
    <w:p w:rsidR="00531041" w:rsidRPr="00CF09AA" w:rsidRDefault="00035542" w:rsidP="00531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Step 7:</w:t>
      </w:r>
      <w:r>
        <w:rPr>
          <w:rFonts w:ascii="Times New Roman" w:hAnsi="Times New Roman" w:cs="Times New Roman"/>
          <w:noProof/>
        </w:rPr>
        <w:t xml:space="preserve"> </w:t>
      </w:r>
      <w:r w:rsidR="004C35C9" w:rsidRPr="00CF09AA">
        <w:rPr>
          <w:rFonts w:ascii="Times New Roman" w:hAnsi="Times New Roman" w:cs="Times New Roman"/>
          <w:noProof/>
        </w:rPr>
        <w:t xml:space="preserve">Now repreat the above steps for the other customer called “Petco.com”, Therefore, first select the “Petco.com” </w:t>
      </w:r>
      <w:r w:rsidR="00625ADE">
        <w:rPr>
          <w:rFonts w:ascii="Times New Roman" w:hAnsi="Times New Roman" w:cs="Times New Roman"/>
          <w:noProof/>
        </w:rPr>
        <w:t xml:space="preserve">customer </w:t>
      </w:r>
      <w:r w:rsidR="004C35C9" w:rsidRPr="00CF09AA">
        <w:rPr>
          <w:rFonts w:ascii="Times New Roman" w:hAnsi="Times New Roman" w:cs="Times New Roman"/>
          <w:noProof/>
        </w:rPr>
        <w:t>from Shipper dropdown.</w:t>
      </w:r>
    </w:p>
    <w:p w:rsidR="00C3696C" w:rsidRDefault="00C3696C" w:rsidP="00C3696C">
      <w:pPr>
        <w:pStyle w:val="ListParagraph"/>
        <w:rPr>
          <w:noProof/>
        </w:rPr>
      </w:pPr>
    </w:p>
    <w:p w:rsidR="00531041" w:rsidRDefault="00531041" w:rsidP="00531041">
      <w:pPr>
        <w:pStyle w:val="ListParagraph"/>
        <w:rPr>
          <w:noProof/>
        </w:rPr>
      </w:pPr>
    </w:p>
    <w:p w:rsidR="00C3696C" w:rsidRDefault="00531041" w:rsidP="001C5E4B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661164" cy="45148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od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221" cy="45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6C" w:rsidRDefault="00C3696C" w:rsidP="00C3696C">
      <w:pPr>
        <w:pStyle w:val="ListParagraph"/>
        <w:rPr>
          <w:noProof/>
        </w:rPr>
      </w:pPr>
    </w:p>
    <w:p w:rsidR="00531041" w:rsidRDefault="00035542" w:rsidP="00F12C2B">
      <w:pPr>
        <w:pStyle w:val="ListParagraph"/>
        <w:numPr>
          <w:ilvl w:val="0"/>
          <w:numId w:val="4"/>
        </w:numPr>
        <w:rPr>
          <w:noProof/>
        </w:rPr>
      </w:pPr>
      <w:r w:rsidRPr="001C5E4B">
        <w:rPr>
          <w:rFonts w:ascii="Times New Roman" w:hAnsi="Times New Roman" w:cs="Times New Roman"/>
          <w:b/>
          <w:noProof/>
        </w:rPr>
        <w:t>Step 8:</w:t>
      </w:r>
      <w:r w:rsidRPr="001C5E4B">
        <w:rPr>
          <w:rFonts w:ascii="Times New Roman" w:hAnsi="Times New Roman" w:cs="Times New Roman"/>
          <w:noProof/>
        </w:rPr>
        <w:t xml:space="preserve"> </w:t>
      </w:r>
      <w:r w:rsidR="00531041" w:rsidRPr="001C5E4B">
        <w:rPr>
          <w:rFonts w:ascii="Times New Roman" w:hAnsi="Times New Roman" w:cs="Times New Roman"/>
          <w:noProof/>
        </w:rPr>
        <w:t xml:space="preserve">Then select yesterday (relative to today) from the calender like we have </w:t>
      </w:r>
      <w:r w:rsidR="001C5E4B" w:rsidRPr="001C5E4B">
        <w:rPr>
          <w:rFonts w:ascii="Times New Roman" w:hAnsi="Times New Roman" w:cs="Times New Roman"/>
          <w:noProof/>
        </w:rPr>
        <w:t>done previously.</w:t>
      </w:r>
    </w:p>
    <w:p w:rsidR="00531041" w:rsidRDefault="00531041" w:rsidP="00531041">
      <w:pPr>
        <w:pStyle w:val="ListParagraph"/>
        <w:rPr>
          <w:noProof/>
        </w:rPr>
      </w:pPr>
    </w:p>
    <w:p w:rsidR="00C3696C" w:rsidRPr="00374200" w:rsidRDefault="00035542" w:rsidP="00C3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Step 9</w:t>
      </w:r>
      <w:r w:rsidRPr="00035542"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r w:rsidR="00C3696C" w:rsidRPr="00374200">
        <w:rPr>
          <w:rFonts w:ascii="Times New Roman" w:hAnsi="Times New Roman" w:cs="Times New Roman"/>
          <w:noProof/>
        </w:rPr>
        <w:t>Press “Void Labels” button.</w:t>
      </w:r>
    </w:p>
    <w:p w:rsidR="00C3696C" w:rsidRDefault="00C3696C" w:rsidP="00C3696C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24275" cy="30716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od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35" cy="3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6C" w:rsidRDefault="00C3696C" w:rsidP="00C3696C">
      <w:pPr>
        <w:pStyle w:val="ListParagraph"/>
        <w:rPr>
          <w:noProof/>
        </w:rPr>
      </w:pPr>
    </w:p>
    <w:p w:rsidR="00C3696C" w:rsidRPr="00374200" w:rsidRDefault="00035542" w:rsidP="00C3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Step 10</w:t>
      </w:r>
      <w:r w:rsidRPr="00035542"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r w:rsidR="001C5E4B">
        <w:rPr>
          <w:rFonts w:ascii="Times New Roman" w:hAnsi="Times New Roman" w:cs="Times New Roman"/>
          <w:noProof/>
        </w:rPr>
        <w:t>Press</w:t>
      </w:r>
      <w:r w:rsidR="00C3696C" w:rsidRPr="00374200">
        <w:rPr>
          <w:rFonts w:ascii="Times New Roman" w:hAnsi="Times New Roman" w:cs="Times New Roman"/>
          <w:noProof/>
        </w:rPr>
        <w:t xml:space="preserve"> again the “Closeout and Transmit” button.</w:t>
      </w:r>
    </w:p>
    <w:p w:rsidR="00C3696C" w:rsidRDefault="00C3696C" w:rsidP="00C3696C">
      <w:pPr>
        <w:pStyle w:val="ListParagraph"/>
        <w:rPr>
          <w:noProof/>
        </w:rPr>
      </w:pPr>
    </w:p>
    <w:p w:rsidR="00FE488E" w:rsidRDefault="00C3696C" w:rsidP="007312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609975" cy="3676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od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26" cy="37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14" w:rsidRDefault="00035542" w:rsidP="00731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Step 11</w:t>
      </w:r>
      <w:r w:rsidRPr="00035542"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r w:rsidR="00C3696C" w:rsidRPr="00374200">
        <w:rPr>
          <w:rFonts w:ascii="Times New Roman" w:hAnsi="Times New Roman" w:cs="Times New Roman"/>
          <w:noProof/>
        </w:rPr>
        <w:t>Finally, press “Invoice and Transfer” button.</w:t>
      </w:r>
    </w:p>
    <w:p w:rsidR="00731214" w:rsidRPr="00731214" w:rsidRDefault="00D56997" w:rsidP="00731214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   </w:t>
      </w:r>
    </w:p>
    <w:p w:rsidR="00C3696C" w:rsidRDefault="00D56997" w:rsidP="00C3696C">
      <w:pPr>
        <w:ind w:left="360"/>
        <w:rPr>
          <w:noProof/>
        </w:rPr>
      </w:pPr>
      <w:r>
        <w:rPr>
          <w:noProof/>
        </w:rPr>
        <w:t xml:space="preserve">    </w:t>
      </w:r>
      <w:r w:rsidR="00C3696C">
        <w:rPr>
          <w:noProof/>
        </w:rPr>
        <w:drawing>
          <wp:inline distT="0" distB="0" distL="0" distR="0">
            <wp:extent cx="4057650" cy="4105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od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14" w:rsidRDefault="00731214" w:rsidP="0073121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When the End of </w:t>
      </w:r>
      <w:r w:rsidR="001C5E4B">
        <w:rPr>
          <w:noProof/>
        </w:rPr>
        <w:t xml:space="preserve">day </w:t>
      </w:r>
      <w:r>
        <w:rPr>
          <w:noProof/>
        </w:rPr>
        <w:t>Process is done. You will be received an email, saying sucessfully EOD is finished.</w:t>
      </w:r>
    </w:p>
    <w:p w:rsidR="00731214" w:rsidRDefault="00731214" w:rsidP="00731214">
      <w:pPr>
        <w:pStyle w:val="ListParagraph"/>
        <w:rPr>
          <w:noProof/>
        </w:rPr>
      </w:pPr>
    </w:p>
    <w:p w:rsidR="00C77A6E" w:rsidRDefault="00C77A6E" w:rsidP="00C77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C77A6E">
        <w:rPr>
          <w:rFonts w:ascii="Times New Roman" w:hAnsi="Times New Roman" w:cs="Times New Roman"/>
          <w:noProof/>
        </w:rPr>
        <w:t>If any exception occur during the invocing period contact Mr. Mohan Abesekara in IT section.</w:t>
      </w:r>
    </w:p>
    <w:p w:rsidR="00C77A6E" w:rsidRPr="00C77A6E" w:rsidRDefault="00C77A6E" w:rsidP="00C77A6E">
      <w:pPr>
        <w:pStyle w:val="ListParagraph"/>
        <w:rPr>
          <w:rFonts w:ascii="Times New Roman" w:hAnsi="Times New Roman" w:cs="Times New Roman"/>
          <w:noProof/>
        </w:rPr>
      </w:pPr>
    </w:p>
    <w:p w:rsidR="00374200" w:rsidRPr="00374200" w:rsidRDefault="00374200" w:rsidP="003742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374200">
        <w:rPr>
          <w:rFonts w:ascii="Times New Roman" w:hAnsi="Times New Roman" w:cs="Times New Roman"/>
          <w:b/>
          <w:noProof/>
        </w:rPr>
        <w:t>Note :</w:t>
      </w:r>
      <w:r w:rsidRPr="00374200">
        <w:rPr>
          <w:rFonts w:ascii="Times New Roman" w:hAnsi="Times New Roman" w:cs="Times New Roman"/>
          <w:noProof/>
        </w:rPr>
        <w:t xml:space="preserve"> Each time you press “Void Labels”, “Closeout and Transmit” and “Invoice and Transfer” buttons you have to check </w:t>
      </w:r>
      <w:r w:rsidR="00876E14">
        <w:rPr>
          <w:rFonts w:ascii="Times New Roman" w:hAnsi="Times New Roman" w:cs="Times New Roman"/>
          <w:noProof/>
        </w:rPr>
        <w:t xml:space="preserve">the </w:t>
      </w:r>
      <w:r w:rsidRPr="00374200">
        <w:rPr>
          <w:rFonts w:ascii="Times New Roman" w:hAnsi="Times New Roman" w:cs="Times New Roman"/>
          <w:noProof/>
        </w:rPr>
        <w:t>database and make sure, whether the expected changes happened, and if not the “Void Labels” and “Closeout and Transmit” buttons can be pressed more than one time.</w:t>
      </w:r>
      <w:bookmarkStart w:id="0" w:name="_GoBack"/>
      <w:bookmarkEnd w:id="0"/>
    </w:p>
    <w:p w:rsidR="00FE488E" w:rsidRDefault="00FE488E" w:rsidP="00FE488E">
      <w:pPr>
        <w:ind w:left="360"/>
        <w:rPr>
          <w:noProof/>
        </w:rPr>
      </w:pPr>
    </w:p>
    <w:p w:rsidR="00FE488E" w:rsidRPr="0021704A" w:rsidRDefault="0021704A" w:rsidP="0021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704A">
        <w:rPr>
          <w:rFonts w:ascii="Times New Roman" w:hAnsi="Times New Roman" w:cs="Times New Roman"/>
          <w:b/>
        </w:rPr>
        <w:t>Summary :</w:t>
      </w:r>
      <w:r w:rsidRPr="0021704A">
        <w:rPr>
          <w:rFonts w:ascii="Times New Roman" w:hAnsi="Times New Roman" w:cs="Times New Roman"/>
        </w:rPr>
        <w:t xml:space="preserve"> For the Shipper “</w:t>
      </w:r>
      <w:proofErr w:type="spellStart"/>
      <w:r w:rsidRPr="0021704A">
        <w:rPr>
          <w:rFonts w:ascii="Times New Roman" w:hAnsi="Times New Roman" w:cs="Times New Roman"/>
        </w:rPr>
        <w:t>Petco</w:t>
      </w:r>
      <w:proofErr w:type="spellEnd"/>
      <w:r w:rsidRPr="0021704A">
        <w:rPr>
          <w:rFonts w:ascii="Times New Roman" w:hAnsi="Times New Roman" w:cs="Times New Roman"/>
        </w:rPr>
        <w:t xml:space="preserve">” do voiding, closeout and transmitting, </w:t>
      </w:r>
    </w:p>
    <w:p w:rsidR="0021704A" w:rsidRPr="0021704A" w:rsidRDefault="0021704A" w:rsidP="0021704A">
      <w:pPr>
        <w:ind w:left="1440"/>
        <w:rPr>
          <w:rFonts w:ascii="Times New Roman" w:hAnsi="Times New Roman" w:cs="Times New Roman"/>
        </w:rPr>
      </w:pPr>
      <w:r w:rsidRPr="0021704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21704A">
        <w:rPr>
          <w:rFonts w:ascii="Times New Roman" w:hAnsi="Times New Roman" w:cs="Times New Roman"/>
        </w:rPr>
        <w:t>For the shipper “Petco.com” do voiding, closeout and transmitting,</w:t>
      </w:r>
    </w:p>
    <w:p w:rsidR="0021704A" w:rsidRPr="0021704A" w:rsidRDefault="0021704A" w:rsidP="0021704A">
      <w:pPr>
        <w:ind w:left="1440"/>
        <w:rPr>
          <w:rFonts w:ascii="Times New Roman" w:hAnsi="Times New Roman" w:cs="Times New Roman"/>
        </w:rPr>
      </w:pPr>
      <w:r w:rsidRPr="0021704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Pr="0021704A">
        <w:rPr>
          <w:rFonts w:ascii="Times New Roman" w:hAnsi="Times New Roman" w:cs="Times New Roman"/>
        </w:rPr>
        <w:t xml:space="preserve"> And finally do Invoicing. </w:t>
      </w:r>
    </w:p>
    <w:p w:rsidR="00FE488E" w:rsidRPr="0021704A" w:rsidRDefault="00FE488E" w:rsidP="00FE488E">
      <w:pPr>
        <w:tabs>
          <w:tab w:val="left" w:pos="1440"/>
        </w:tabs>
        <w:rPr>
          <w:rFonts w:ascii="Times New Roman" w:hAnsi="Times New Roman" w:cs="Times New Roman"/>
        </w:rPr>
      </w:pPr>
    </w:p>
    <w:p w:rsidR="00FE488E" w:rsidRDefault="00FE488E" w:rsidP="00FE488E"/>
    <w:p w:rsidR="00FE488E" w:rsidRDefault="00FE488E" w:rsidP="00FE488E">
      <w:pPr>
        <w:tabs>
          <w:tab w:val="left" w:pos="1410"/>
        </w:tabs>
      </w:pPr>
      <w:r>
        <w:tab/>
        <w:t>.</w:t>
      </w:r>
    </w:p>
    <w:sectPr w:rsidR="00FE488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5C2" w:rsidRDefault="00F315C2" w:rsidP="00964731">
      <w:pPr>
        <w:spacing w:after="0" w:line="240" w:lineRule="auto"/>
      </w:pPr>
      <w:r>
        <w:separator/>
      </w:r>
    </w:p>
  </w:endnote>
  <w:endnote w:type="continuationSeparator" w:id="0">
    <w:p w:rsidR="00F315C2" w:rsidRDefault="00F315C2" w:rsidP="0096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5C2" w:rsidRDefault="00F315C2" w:rsidP="00964731">
      <w:pPr>
        <w:spacing w:after="0" w:line="240" w:lineRule="auto"/>
      </w:pPr>
      <w:r>
        <w:separator/>
      </w:r>
    </w:p>
  </w:footnote>
  <w:footnote w:type="continuationSeparator" w:id="0">
    <w:p w:rsidR="00F315C2" w:rsidRDefault="00F315C2" w:rsidP="0096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0AF" w:rsidRPr="000617C9" w:rsidRDefault="004C20AF" w:rsidP="00964731">
    <w:pPr>
      <w:pStyle w:val="Header"/>
      <w:rPr>
        <w:rFonts w:ascii="Arial Narrow" w:hAnsi="Arial Narrow" w:cs="Arial"/>
        <w:b/>
        <w:sz w:val="32"/>
        <w:szCs w:val="32"/>
      </w:rPr>
    </w:pPr>
    <w:r>
      <w:rPr>
        <w:rFonts w:ascii="Arial Narrow" w:hAnsi="Arial Narrow" w:cs="Arial"/>
        <w:b/>
        <w:noProof/>
        <w:sz w:val="32"/>
        <w:szCs w:val="32"/>
      </w:rPr>
      <w:t xml:space="preserve">Teknowledge Shared Services </w:t>
    </w:r>
    <w:r w:rsidRPr="000617C9">
      <w:rPr>
        <w:rFonts w:ascii="Arial Narrow" w:hAnsi="Arial Narrow" w:cs="Arial"/>
        <w:b/>
        <w:sz w:val="32"/>
        <w:szCs w:val="32"/>
      </w:rPr>
      <w:t>(</w:t>
    </w:r>
    <w:proofErr w:type="spellStart"/>
    <w:r w:rsidRPr="000617C9">
      <w:rPr>
        <w:rFonts w:ascii="Arial Narrow" w:hAnsi="Arial Narrow" w:cs="Arial"/>
        <w:b/>
        <w:sz w:val="32"/>
        <w:szCs w:val="32"/>
      </w:rPr>
      <w:t>Pvt</w:t>
    </w:r>
    <w:proofErr w:type="spellEnd"/>
    <w:r w:rsidRPr="000617C9">
      <w:rPr>
        <w:rFonts w:ascii="Arial Narrow" w:hAnsi="Arial Narrow" w:cs="Arial"/>
        <w:b/>
        <w:sz w:val="32"/>
        <w:szCs w:val="32"/>
      </w:rPr>
      <w:t>) Ltd.</w:t>
    </w:r>
    <w:r>
      <w:rPr>
        <w:rFonts w:ascii="Arial Narrow" w:hAnsi="Arial Narrow" w:cs="Arial"/>
        <w:b/>
        <w:sz w:val="32"/>
        <w:szCs w:val="32"/>
      </w:rPr>
      <w:tab/>
    </w:r>
    <w:r>
      <w:tab/>
    </w:r>
  </w:p>
  <w:p w:rsidR="004C20AF" w:rsidRDefault="00CF09AA" w:rsidP="00964731">
    <w:pPr>
      <w:pStyle w:val="Head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End of Day Process (EOD)</w:t>
    </w:r>
  </w:p>
  <w:p w:rsidR="004C20AF" w:rsidRDefault="004C20AF" w:rsidP="00964731">
    <w:pPr>
      <w:pStyle w:val="Header"/>
      <w:rPr>
        <w:rFonts w:ascii="Arial Narrow" w:hAnsi="Arial Narrow" w:cs="Arial"/>
        <w:sz w:val="20"/>
        <w:szCs w:val="20"/>
      </w:rPr>
    </w:pPr>
  </w:p>
  <w:p w:rsidR="004C20AF" w:rsidRDefault="004C20AF" w:rsidP="00964731">
    <w:pPr>
      <w:pStyle w:val="Header"/>
      <w:pBdr>
        <w:bottom w:val="single" w:sz="12" w:space="1" w:color="auto"/>
      </w:pBdr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sz w:val="20"/>
        <w:szCs w:val="20"/>
      </w:rPr>
      <w:t>Creat</w:t>
    </w:r>
    <w:r w:rsidRPr="00847B3D">
      <w:rPr>
        <w:rFonts w:ascii="Arial Narrow" w:hAnsi="Arial Narrow" w:cs="Arial"/>
        <w:sz w:val="20"/>
        <w:szCs w:val="20"/>
      </w:rPr>
      <w:t>ed by:</w:t>
    </w:r>
    <w:r>
      <w:rPr>
        <w:rFonts w:ascii="Arial Narrow" w:hAnsi="Arial Narrow" w:cs="Arial"/>
        <w:sz w:val="20"/>
        <w:szCs w:val="20"/>
      </w:rPr>
      <w:t xml:space="preserve"> Tharake Kekulawala </w:t>
    </w:r>
    <w:r w:rsidRPr="00847B3D">
      <w:rPr>
        <w:rFonts w:ascii="Arial Narrow" w:hAnsi="Arial Narrow" w:cs="Arial"/>
        <w:sz w:val="20"/>
        <w:szCs w:val="20"/>
      </w:rPr>
      <w:tab/>
    </w:r>
    <w:r w:rsidRPr="00847B3D">
      <w:rPr>
        <w:rFonts w:ascii="Arial Narrow" w:hAnsi="Arial Narrow" w:cs="Arial"/>
        <w:sz w:val="20"/>
        <w:szCs w:val="20"/>
      </w:rPr>
      <w:tab/>
      <w:t xml:space="preserve">Date: </w:t>
    </w:r>
    <w:r w:rsidR="00425E93">
      <w:rPr>
        <w:noProof/>
      </w:rPr>
      <w:t>16.02.</w:t>
    </w:r>
    <w:r>
      <w:rPr>
        <w:noProof/>
      </w:rPr>
      <w:t>2015</w:t>
    </w:r>
  </w:p>
  <w:p w:rsidR="004C20AF" w:rsidRDefault="004C20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622F4"/>
    <w:multiLevelType w:val="hybridMultilevel"/>
    <w:tmpl w:val="5830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90AC1"/>
    <w:multiLevelType w:val="hybridMultilevel"/>
    <w:tmpl w:val="1890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32740"/>
    <w:multiLevelType w:val="hybridMultilevel"/>
    <w:tmpl w:val="E2BE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34DF5"/>
    <w:multiLevelType w:val="hybridMultilevel"/>
    <w:tmpl w:val="0396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71A8F"/>
    <w:multiLevelType w:val="hybridMultilevel"/>
    <w:tmpl w:val="0A46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624DF"/>
    <w:multiLevelType w:val="hybridMultilevel"/>
    <w:tmpl w:val="6E924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31"/>
    <w:rsid w:val="00035542"/>
    <w:rsid w:val="001C5E4B"/>
    <w:rsid w:val="0021704A"/>
    <w:rsid w:val="00240C5A"/>
    <w:rsid w:val="002C7180"/>
    <w:rsid w:val="00357D95"/>
    <w:rsid w:val="00374200"/>
    <w:rsid w:val="00383D71"/>
    <w:rsid w:val="004022E6"/>
    <w:rsid w:val="00425E93"/>
    <w:rsid w:val="00495C19"/>
    <w:rsid w:val="004C20AF"/>
    <w:rsid w:val="004C35C9"/>
    <w:rsid w:val="00531041"/>
    <w:rsid w:val="00591A34"/>
    <w:rsid w:val="00625ADE"/>
    <w:rsid w:val="006B43A4"/>
    <w:rsid w:val="00731214"/>
    <w:rsid w:val="00771EDD"/>
    <w:rsid w:val="00782B90"/>
    <w:rsid w:val="0086436C"/>
    <w:rsid w:val="00876E14"/>
    <w:rsid w:val="00964731"/>
    <w:rsid w:val="00974C82"/>
    <w:rsid w:val="009C7D29"/>
    <w:rsid w:val="00A6737A"/>
    <w:rsid w:val="00C3696C"/>
    <w:rsid w:val="00C77A6E"/>
    <w:rsid w:val="00CF09AA"/>
    <w:rsid w:val="00D56997"/>
    <w:rsid w:val="00D763DB"/>
    <w:rsid w:val="00DB31AA"/>
    <w:rsid w:val="00ED0824"/>
    <w:rsid w:val="00ED2DBD"/>
    <w:rsid w:val="00F315C2"/>
    <w:rsid w:val="00F36EED"/>
    <w:rsid w:val="00F85E38"/>
    <w:rsid w:val="00F86DC1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B30BA-B508-417E-A68D-D7945425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31"/>
  </w:style>
  <w:style w:type="paragraph" w:styleId="Footer">
    <w:name w:val="footer"/>
    <w:basedOn w:val="Normal"/>
    <w:link w:val="FooterChar"/>
    <w:uiPriority w:val="99"/>
    <w:unhideWhenUsed/>
    <w:rsid w:val="0096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31"/>
  </w:style>
  <w:style w:type="paragraph" w:styleId="ListParagraph">
    <w:name w:val="List Paragraph"/>
    <w:basedOn w:val="Normal"/>
    <w:uiPriority w:val="34"/>
    <w:qFormat/>
    <w:rsid w:val="00964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isintl.com/PublicSection/indexnew.aspx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Tharake Kekulawala</dc:creator>
  <cp:keywords/>
  <dc:description/>
  <cp:lastModifiedBy>Tharake Kekulawala</cp:lastModifiedBy>
  <cp:revision>45</cp:revision>
  <dcterms:created xsi:type="dcterms:W3CDTF">2015-02-17T05:47:00Z</dcterms:created>
  <dcterms:modified xsi:type="dcterms:W3CDTF">2015-02-20T05:36:00Z</dcterms:modified>
</cp:coreProperties>
</file>