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D6" w:rsidRDefault="00396CD6" w:rsidP="00396CD6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396CD6" w:rsidRDefault="00396CD6" w:rsidP="00396CD6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396CD6" w:rsidRDefault="002D57D5" w:rsidP="00396CD6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CALCULATE BONUS FOR MATT</w:t>
      </w:r>
      <w:bookmarkStart w:id="0" w:name="_GoBack"/>
      <w:bookmarkEnd w:id="0"/>
    </w:p>
    <w:p w:rsidR="00396CD6" w:rsidRDefault="00396CD6" w:rsidP="00396CD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396CD6" w:rsidRDefault="00396CD6" w:rsidP="00396C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6CD6" w:rsidRDefault="00396CD6" w:rsidP="00396C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396CD6" w:rsidRPr="00503C41" w:rsidTr="00BA4F81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2D57D5" w:rsidP="00BA4F8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BONUS FOR MATT</w:t>
            </w:r>
          </w:p>
        </w:tc>
      </w:tr>
      <w:tr w:rsidR="00396CD6" w:rsidRPr="00503C41" w:rsidTr="00BA4F8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396CD6" w:rsidRPr="00503C41" w:rsidTr="00BA4F81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9040BB" w:rsidP="00BA4F81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396CD6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396CD6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396CD6" w:rsidRPr="00503C41" w:rsidTr="00BA4F81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6CD6" w:rsidRPr="00503C41" w:rsidTr="00BA4F8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396CD6" w:rsidRPr="00503C41" w:rsidTr="00BA4F81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6CD6" w:rsidRPr="00503C41" w:rsidTr="00BA4F81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CD6" w:rsidRPr="00503C41" w:rsidRDefault="009040BB" w:rsidP="00BA4F8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396CD6" w:rsidRDefault="00396CD6" w:rsidP="00396CD6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396CD6" w:rsidRDefault="00396CD6" w:rsidP="00396CD6"/>
    <w:p w:rsidR="00367138" w:rsidRPr="00367138" w:rsidRDefault="00396CD6" w:rsidP="00367138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2D57D5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Pay sales commission for MATT according to sales done by him.</w:t>
      </w:r>
      <w:r w:rsidR="00367138" w:rsidRPr="00367138">
        <w:rPr>
          <w:rFonts w:ascii="Times New Roman" w:hAnsi="Times New Roman"/>
          <w:sz w:val="24"/>
          <w:szCs w:val="24"/>
        </w:rPr>
        <w:br/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Current Salary - $57,500 per year plus $3,600 per year medical insurance reimbursement.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Starting January 1, 2015 base salary increased to $61,400 and the $3,600 will remain the same.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Starting in 2015 we will be paying all bonuses on a monthly basis.</w:t>
      </w:r>
    </w:p>
    <w:p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proofErr w:type="gramStart"/>
      <w:r w:rsidRPr="00367138">
        <w:rPr>
          <w:rFonts w:ascii="Times New Roman" w:hAnsi="Times New Roman"/>
          <w:sz w:val="24"/>
          <w:szCs w:val="24"/>
        </w:rPr>
        <w:t>accounting</w:t>
      </w:r>
      <w:proofErr w:type="gramEnd"/>
      <w:r w:rsidRPr="00367138">
        <w:rPr>
          <w:rFonts w:ascii="Times New Roman" w:hAnsi="Times New Roman"/>
          <w:sz w:val="24"/>
          <w:szCs w:val="24"/>
        </w:rPr>
        <w:t xml:space="preserve"> periods defined for 2015 are either 4 or 5 weeks (see 2015 accounting calendar). </w:t>
      </w:r>
    </w:p>
    <w:p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Commission:2% on Sales over the base of $480K on a 4 week month and over $600K on a 5 week month,</w:t>
      </w:r>
    </w:p>
    <w:p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67138" w:rsidRPr="00421997" w:rsidRDefault="00367138" w:rsidP="004219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Sales base increased to $120K per week from the current $100K,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Maximum bonus for the Month will be 55% of the base Salary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Example: Maximum bonus we will pay on a 4 week month is $2,750 (55% X $5000)</w:t>
      </w:r>
    </w:p>
    <w:p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67138">
        <w:rPr>
          <w:rFonts w:ascii="Times New Roman" w:hAnsi="Times New Roman"/>
          <w:sz w:val="24"/>
          <w:szCs w:val="24"/>
        </w:rPr>
        <w:t>or</w:t>
      </w:r>
      <w:proofErr w:type="gramEnd"/>
      <w:r w:rsidRPr="00367138">
        <w:rPr>
          <w:rFonts w:ascii="Times New Roman" w:hAnsi="Times New Roman"/>
          <w:sz w:val="24"/>
          <w:szCs w:val="24"/>
        </w:rPr>
        <w:t xml:space="preserve"> $3,437 on a 5 week month. </w:t>
      </w:r>
    </w:p>
    <w:p w:rsidR="00367138" w:rsidRPr="00367138" w:rsidRDefault="00367138" w:rsidP="003671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Commission in 2015 will only be paid Chains - </w:t>
      </w:r>
      <w:proofErr w:type="spellStart"/>
      <w:r w:rsidRPr="00367138">
        <w:rPr>
          <w:rFonts w:ascii="Times New Roman" w:hAnsi="Times New Roman"/>
          <w:sz w:val="24"/>
          <w:szCs w:val="24"/>
        </w:rPr>
        <w:t>Petco</w:t>
      </w:r>
      <w:proofErr w:type="spellEnd"/>
      <w:r w:rsidRPr="00367138">
        <w:rPr>
          <w:rFonts w:ascii="Times New Roman" w:hAnsi="Times New Roman"/>
          <w:sz w:val="24"/>
          <w:szCs w:val="24"/>
        </w:rPr>
        <w:t xml:space="preserve">, Walmart, and Pet Value and/or other accounts as identified through the year. </w:t>
      </w:r>
    </w:p>
    <w:p w:rsidR="00367138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0AFE2F6" wp14:editId="76A29D0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524625" cy="403606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3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7A6579" w:rsidRPr="00367138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5257E4" w:rsidRPr="00367138" w:rsidRDefault="005257E4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sectPr w:rsidR="005257E4" w:rsidRPr="003671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B45" w:rsidRDefault="00684B45" w:rsidP="009040BB">
      <w:pPr>
        <w:spacing w:after="0" w:line="240" w:lineRule="auto"/>
      </w:pPr>
      <w:r>
        <w:separator/>
      </w:r>
    </w:p>
  </w:endnote>
  <w:endnote w:type="continuationSeparator" w:id="0">
    <w:p w:rsidR="00684B45" w:rsidRDefault="00684B45" w:rsidP="0090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774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0BB" w:rsidRDefault="00904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40BB" w:rsidRDefault="00904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B45" w:rsidRDefault="00684B45" w:rsidP="009040BB">
      <w:pPr>
        <w:spacing w:after="0" w:line="240" w:lineRule="auto"/>
      </w:pPr>
      <w:r>
        <w:separator/>
      </w:r>
    </w:p>
  </w:footnote>
  <w:footnote w:type="continuationSeparator" w:id="0">
    <w:p w:rsidR="00684B45" w:rsidRDefault="00684B45" w:rsidP="0090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1D"/>
    <w:multiLevelType w:val="hybridMultilevel"/>
    <w:tmpl w:val="75CA48DA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16876D23"/>
    <w:multiLevelType w:val="hybridMultilevel"/>
    <w:tmpl w:val="C7B85860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>
    <w:nsid w:val="1E682C2A"/>
    <w:multiLevelType w:val="hybridMultilevel"/>
    <w:tmpl w:val="F93AC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54"/>
    <w:rsid w:val="002D57D5"/>
    <w:rsid w:val="00367138"/>
    <w:rsid w:val="00396CD6"/>
    <w:rsid w:val="00421997"/>
    <w:rsid w:val="005257E4"/>
    <w:rsid w:val="00684B45"/>
    <w:rsid w:val="007A6579"/>
    <w:rsid w:val="007C2954"/>
    <w:rsid w:val="009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D3C31-51BB-4AEB-BF91-B4C149C3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C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B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B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6</cp:revision>
  <dcterms:created xsi:type="dcterms:W3CDTF">2016-03-29T09:31:00Z</dcterms:created>
  <dcterms:modified xsi:type="dcterms:W3CDTF">2016-08-12T06:08:00Z</dcterms:modified>
</cp:coreProperties>
</file>