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370F" w14:textId="2E4E9EB6" w:rsidR="00CD5480" w:rsidRPr="001939F4" w:rsidRDefault="004A6C2C" w:rsidP="004A6C2C">
      <w:pPr>
        <w:jc w:val="center"/>
        <w:rPr>
          <w:b/>
          <w:bCs/>
          <w:sz w:val="48"/>
          <w:szCs w:val="48"/>
          <w:u w:val="single"/>
        </w:rPr>
      </w:pPr>
      <w:r w:rsidRPr="001939F4">
        <w:rPr>
          <w:b/>
          <w:bCs/>
          <w:sz w:val="48"/>
          <w:szCs w:val="48"/>
          <w:u w:val="single"/>
        </w:rPr>
        <w:t>CORAL IMPORTATION OPR</w:t>
      </w:r>
    </w:p>
    <w:p w14:paraId="192B739A" w14:textId="32FE995D" w:rsidR="004A6C2C" w:rsidRDefault="004A6C2C" w:rsidP="004A6C2C">
      <w:pPr>
        <w:jc w:val="center"/>
        <w:rPr>
          <w:b/>
          <w:bCs/>
          <w:sz w:val="48"/>
          <w:szCs w:val="48"/>
        </w:rPr>
      </w:pPr>
    </w:p>
    <w:p w14:paraId="6783D78F" w14:textId="0A9B0FF5" w:rsidR="004A6C2C" w:rsidRPr="001939F4" w:rsidRDefault="004A6C2C" w:rsidP="004A6C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9F4">
        <w:rPr>
          <w:sz w:val="24"/>
          <w:szCs w:val="24"/>
        </w:rPr>
        <w:t>For the first step, receive the species list and the shipper details from the Origin.</w:t>
      </w:r>
    </w:p>
    <w:p w14:paraId="79BFE545" w14:textId="40BE093E" w:rsidR="004A6C2C" w:rsidRPr="001939F4" w:rsidRDefault="004A6C2C" w:rsidP="004A6C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9F4">
        <w:rPr>
          <w:sz w:val="24"/>
          <w:szCs w:val="24"/>
        </w:rPr>
        <w:t>Submit the request letter with the species list for wild conservation department, in order to receive the CITIES approval.</w:t>
      </w:r>
      <w:r w:rsidR="001939F4" w:rsidRPr="001939F4">
        <w:rPr>
          <w:sz w:val="24"/>
          <w:szCs w:val="24"/>
        </w:rPr>
        <w:t xml:space="preserve"> (An inspection will be done at our import premise prior to the approval)</w:t>
      </w:r>
    </w:p>
    <w:p w14:paraId="47D380EF" w14:textId="186B5BED" w:rsidR="004A6C2C" w:rsidRPr="001939F4" w:rsidRDefault="004A6C2C" w:rsidP="004A6C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9F4">
        <w:rPr>
          <w:sz w:val="24"/>
          <w:szCs w:val="24"/>
        </w:rPr>
        <w:t>Submit the request letter with the species list for</w:t>
      </w:r>
      <w:r w:rsidRPr="001939F4">
        <w:rPr>
          <w:sz w:val="24"/>
          <w:szCs w:val="24"/>
        </w:rPr>
        <w:t xml:space="preserve"> Fisheries department, to receive the recommendation from Biodiversity and NARA departments, in order to get the NOC released from Fisheries department.</w:t>
      </w:r>
      <w:r w:rsidR="001939F4" w:rsidRPr="001939F4">
        <w:rPr>
          <w:sz w:val="24"/>
          <w:szCs w:val="24"/>
        </w:rPr>
        <w:t xml:space="preserve"> (Recommendations will take minimum 7 to 10 business days to reach the relevant department from the requested date by Fisheries department)</w:t>
      </w:r>
    </w:p>
    <w:p w14:paraId="4C6D1076" w14:textId="1F4C68BA" w:rsidR="004A6C2C" w:rsidRPr="001939F4" w:rsidRDefault="004A6C2C" w:rsidP="004A6C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9F4">
        <w:rPr>
          <w:sz w:val="24"/>
          <w:szCs w:val="24"/>
        </w:rPr>
        <w:t xml:space="preserve">The obtained approval and the NOC </w:t>
      </w:r>
      <w:bookmarkStart w:id="0" w:name="_GoBack"/>
      <w:bookmarkEnd w:id="0"/>
      <w:r w:rsidRPr="001939F4">
        <w:rPr>
          <w:sz w:val="24"/>
          <w:szCs w:val="24"/>
        </w:rPr>
        <w:t>should be submitted to DAPH to receive</w:t>
      </w:r>
      <w:r w:rsidR="001939F4" w:rsidRPr="001939F4">
        <w:rPr>
          <w:sz w:val="24"/>
          <w:szCs w:val="24"/>
        </w:rPr>
        <w:t xml:space="preserve"> the Katunayake</w:t>
      </w:r>
      <w:r w:rsidRPr="001939F4">
        <w:rPr>
          <w:sz w:val="24"/>
          <w:szCs w:val="24"/>
        </w:rPr>
        <w:t xml:space="preserve"> quarantine import permission.</w:t>
      </w:r>
      <w:r w:rsidR="001939F4">
        <w:rPr>
          <w:sz w:val="24"/>
          <w:szCs w:val="24"/>
        </w:rPr>
        <w:t xml:space="preserve"> (Permission will be offered within 5 days from the requested date).</w:t>
      </w:r>
    </w:p>
    <w:p w14:paraId="07E54ED6" w14:textId="771908DC" w:rsidR="004A6C2C" w:rsidRPr="001939F4" w:rsidRDefault="001939F4" w:rsidP="004A6C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39F4">
        <w:rPr>
          <w:sz w:val="24"/>
          <w:szCs w:val="24"/>
        </w:rPr>
        <w:t>During the quarantine import permission process, the flight details should be obtained from the freight forwarding agent and prepare for departure.</w:t>
      </w:r>
    </w:p>
    <w:sectPr w:rsidR="004A6C2C" w:rsidRPr="0019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50D3A"/>
    <w:multiLevelType w:val="hybridMultilevel"/>
    <w:tmpl w:val="461AA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2C"/>
    <w:rsid w:val="001939F4"/>
    <w:rsid w:val="004A6C2C"/>
    <w:rsid w:val="00A144B5"/>
    <w:rsid w:val="00C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C6D3"/>
  <w15:chartTrackingRefBased/>
  <w15:docId w15:val="{DFC374C9-0C8C-45A0-B442-804679C2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33329A-EE19-47E3-9F73-B0FC8DDFBEBE}"/>
</file>

<file path=customXml/itemProps2.xml><?xml version="1.0" encoding="utf-8"?>
<ds:datastoreItem xmlns:ds="http://schemas.openxmlformats.org/officeDocument/2006/customXml" ds:itemID="{96D8708D-D9A1-4053-82D8-7EF861FF1109}"/>
</file>

<file path=customXml/itemProps3.xml><?xml version="1.0" encoding="utf-8"?>
<ds:datastoreItem xmlns:ds="http://schemas.openxmlformats.org/officeDocument/2006/customXml" ds:itemID="{32ABF504-E6E8-48D4-8C5A-B47BDD3490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Fazlan - Logistics</dc:creator>
  <cp:keywords/>
  <dc:description/>
  <cp:lastModifiedBy>Mohamed Fazlan - Logistics</cp:lastModifiedBy>
  <cp:revision>2</cp:revision>
  <dcterms:created xsi:type="dcterms:W3CDTF">2019-07-01T04:45:00Z</dcterms:created>
  <dcterms:modified xsi:type="dcterms:W3CDTF">2019-07-01T05:04:00Z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