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D80074"/>
        </w:rPr>
        <w:t xml:space="preserve">Citrix Use Case Register — Manual Process, Effort &amp; Review Q&amp;A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Draft compiled from the submitted use case list. Manual step sequences, lead times, effort estimates, and review Q&amp;A below are initial drafts based on typical current practice — please review and adjust to match the exact steps, timings, and volumes your team follows before this is finalized.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gridSpan w:val="2"/>
            <w:shd w:fill="D8007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Use Case 435 — CI List for Patching and Monitoring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435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 List for Patching and Monitoring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Business Objective / Description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Ensure patch compliance, improve visibility, and reduce vulnerabilities across environments.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Manual Process (performed by Citrix team)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Log in to ServiceNow CMDB and filter Configuration Items by Citrix environment class (Delivery Controllers, VDAs, StoreFront, NetScaler).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Export the filtered CI list to Excel.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Separately open Citrix Studio/Director and list all active machines/catalogs per region (europe/asia-pac/americas).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Manually compare the ServiceNow export against the Citrix Studio inventory line-by-line.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Flag CIs present in CMDB but not in Citrix (decommissioned, not removed) and vice versa (new servers not yet registered).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Check each CI's patch group/collection assignment in the HPSA console.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 xml:space="preserve">Update the master patch tracker spreadsheet with the reconciled list, patch group, and last-patched date.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 xml:space="preserve">Email the updated list to Patch Management and the Automation Lead for sign-off.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sz w:val="20"/>
                <w:szCs w:val="20"/>
              </w:rPr>
              <w:t xml:space="preserve">Follow up individually with server owners on unresolved discrepancies via email/Teams.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sz w:val="20"/>
                <w:szCs w:val="20"/>
              </w:rPr>
              <w:t xml:space="preserve">Re-validate the list the day before the scheduled patch window.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Lead Time (LT)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3–4 hours per cycle, repeated weekly.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gridSpan w:val="2"/>
            <w:shd w:fill="D8007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Use Case 438 — Daily Checklist in Panorama and Palo Alto Firewall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438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Daily Checklist in Panorama and Palo Alto Firewall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Business Objective / Description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Strengthen security posture, ensure compliance, and reduce risk of outages.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Manual Process (performed by Citrix team)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Log in to the Panorama console.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Check the Dashboard health widget for CPU/memory/session utilization on each firewall pair.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Check HA sync status between primary and secondary firewalls.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Review Monitor &gt; Logs &gt; Threat for the last 24 hours.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Review Monitor &gt; Logs &gt; Traffic for unusual spikes or blocked sessions.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Log in separately to each regional Palo Alto firewall web UI to confirm local status matches the Panorama view.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 xml:space="preserve">Check certificate expiry for management and VPN certificates.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 xml:space="preserve">Record Pass/Fail/Attention status for each check in the daily checklist tracker.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sz w:val="20"/>
                <w:szCs w:val="20"/>
              </w:rPr>
              <w:t xml:space="preserve">Raise a ticket and notify the Network Security on-call engineer for any anomaly.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sz w:val="20"/>
                <w:szCs w:val="20"/>
              </w:rPr>
              <w:t xml:space="preserve">Sign off the entry with timestamp and engineer name; archive to the shared folder.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Lead Time (LT)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45–60 minutes per day.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gridSpan w:val="2"/>
            <w:shd w:fill="D8007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Use Case 439 — CPU Utilization Request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439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CPU Utilization Request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Business Objective / Description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Monitor CPU utilization, identify resource bottlenecks, and optimize compute allocation across Citrix session hosts.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Manual Process (performed by Citrix team)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Receive the CPU utilization complaint/request via ServiceNow or email.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Identify the affected VDA/session host and user session from the ticket.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Establish an RDP or Citrix Director remote session to the machine.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Open Task Manager/Resource Monitor or Perfmon and observe live CPU usage for 5–10 minutes.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Sort processes by CPU usage to identify top consumers.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Cross-check the process against the known application list to confirm expected vs. abnormal usage.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 xml:space="preserve">If abnormal, attempt manual remediation (restart process/app, log off idle sessions, clear temp files).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 xml:space="preserve">If usage stays high, check for pending Windows updates, malware scans, or a stuck scheduled task.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sz w:val="20"/>
                <w:szCs w:val="20"/>
              </w:rPr>
              <w:t xml:space="preserve">Capture before/after CPU screenshots as evidence.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sz w:val="20"/>
                <w:szCs w:val="20"/>
              </w:rPr>
              <w:t xml:space="preserve">Document root cause and remediation in the ticket, then close and notify the requester.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Lead Time (LT)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30–45 minutes per request.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gridSpan w:val="2"/>
            <w:shd w:fill="D8007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Use Case 440 — Citrix DR (Disaster Recovery)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440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Citrix DR (Disaster Recovery)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Business Objective / Description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Ensure business continuity, minimize downtime, and strengthen resilience.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Manual Process (performed by Citrix team)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Schedule the DR test window and notify Citrix Ops, Network, Infra, and Business stakeholders.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Manually check DB and VM replication status at the DR site.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Verify Delivery Controller, StoreFront, and NetScaler config backups are current at DR.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Isolate/simulate shutdown of production components per the DR runbook.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Manually bring up DR site Delivery Controllers, License Server, StoreFront, and NetScaler.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Validate DB connectivity and site recovery status in Citrix Studio at DR.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 xml:space="preserve">Launch test user sessions from DR StoreFront to validate app/desktop delivery.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 xml:space="preserve">Validate printing, USB redirection, and network share access from DR sessions.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sz w:val="20"/>
                <w:szCs w:val="20"/>
              </w:rPr>
              <w:t xml:space="preserve">Document failures, error codes, and remediation actions taken.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sz w:val="20"/>
                <w:szCs w:val="20"/>
              </w:rPr>
              <w:t xml:space="preserve">Roll back: shut down the DR test session, restore production to primary.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11. </w:t>
            </w:r>
            <w:r>
              <w:rPr>
                <w:sz w:val="20"/>
                <w:szCs w:val="20"/>
              </w:rPr>
              <w:t xml:space="preserve">Prepare and circulate the DR readiness/results report to Citrix Ops and SRE Leadership.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Lead Time (LT)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1–2 days per DR test cycle, run quarterly.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gridSpan w:val="2"/>
            <w:shd w:fill="D8007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Use Case 441 — Customer Testing – Multiple Applications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441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Testing – Multiple Applications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Business Objective / Description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Improve quality assurance, reduce defects, and enhance customer satisfaction.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Manual Process (performed by Citrix team)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Receive the application list and target user profiles from the customer/business team.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Confirm test environment (Production/UAT) and Workspace access for the tester ID.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Log in to Citrix Workspace and manually launch each application one at a time.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Validate load time, UI rendering, and core functionality (open/save file, key transactions).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Test print redirection to a local/network printer.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Test USB/peripheral redirection where applicable (webcam, USB drive, scanner).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 xml:space="preserve">Test mapped network drive access and clipboard redirection between local and virtual session.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 xml:space="preserve">Record pass/fail, screenshots, and observations per application in the test tracker.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sz w:val="20"/>
                <w:szCs w:val="20"/>
              </w:rPr>
              <w:t xml:space="preserve">Log defects as tickets with the application owner, including reproduction steps.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sz w:val="20"/>
                <w:szCs w:val="20"/>
              </w:rPr>
              <w:t xml:space="preserve">Re-test failed applications once fixes are applied.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11. </w:t>
            </w:r>
            <w:r>
              <w:rPr>
                <w:sz w:val="20"/>
                <w:szCs w:val="20"/>
              </w:rPr>
              <w:t xml:space="preserve">Compile the final test summary and share sign-off with the customer/business team.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Lead Time (LT)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2–3 hours per cycle, varies by app count.</w:t>
            </w:r>
          </w:p>
        </w:tc>
      </w:tr>
    </w:tbl>
    <w:p>
      <w:pPr>
        <w:spacing w:after="300"/>
      </w:pPr>
    </w:p>
    <w:p>
      <w:pPr>
        <w:pStyle w:val="Heading1"/>
        <w:spacing w:after="100" w:before="200"/>
      </w:pPr>
      <w:r>
        <w:rPr>
          <w:b/>
          <w:bCs/>
          <w:color w:val="D80074"/>
        </w:rPr>
        <w:t xml:space="preserve">Lead Time → Daily Engineer-Hours Summary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Assumes 250 working days/year and one engineer performing the task. Ad-hoc use cases (439, 441) use an assumed volume flagged in the Frequency column — confirm with actual ticket counts where possible.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1600"/>
        <w:gridCol w:w="1600"/>
        <w:gridCol w:w="1500"/>
      </w:tblGrid>
      <w:tr>
        <w:trPr>
          <w:tblHeader/>
        </w:trPr>
        <w:tc>
          <w:tcPr>
            <w:shd w:fill="D8007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shd w:fill="D8007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shd w:fill="D8007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 / Occurrence</w:t>
            </w:r>
          </w:p>
        </w:tc>
        <w:tc>
          <w:tcPr>
            <w:shd w:fill="D8007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Occurrences / Year</w:t>
            </w:r>
          </w:p>
        </w:tc>
        <w:tc>
          <w:tcPr>
            <w:shd w:fill="D8007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Annual Hours</w:t>
            </w:r>
          </w:p>
        </w:tc>
        <w:tc>
          <w:tcPr>
            <w:shd w:fill="D8007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 Equivalent (hrs/engineer/day)</w:t>
            </w:r>
          </w:p>
        </w:tc>
      </w:tr>
      <w:tr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435 — CI List for Patching and Monitoring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3–4 hrs (avg 3.5)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~182 hrs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~0.73 hrs/day</w:t>
            </w:r>
          </w:p>
        </w:tc>
      </w:tr>
      <w:tr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438 — Daily Checklist in Panorama and Palo Alto Firewall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45–60 min (avg 0.875 hr)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250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~219 hrs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~0.875 hrs/day</w:t>
            </w:r>
          </w:p>
        </w:tc>
      </w:tr>
      <w:tr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439 — CPU Utilization Request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Ad-hoc (assumed ~3 requests/week — confirm with ticket data)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30–45 min (avg 0.625 hr)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156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~97.5 hrs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~0.39 hrs/day</w:t>
            </w:r>
          </w:p>
        </w:tc>
      </w:tr>
      <w:tr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440 — Citrix DR (Disaster Recovery)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Quarterly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1–2 days (avg 1.5 day = 12 hrs)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~48 hrs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~0.19 hrs/day</w:t>
            </w:r>
          </w:p>
        </w:tc>
      </w:tr>
      <w:tr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441 — Customer Testing – Multiple Applications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Ad-hoc (assumed ~2 times/month — confirm with request history)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2–3 hrs (avg 2.5)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~60 hrs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~0.24 hrs/day</w:t>
            </w:r>
          </w:p>
        </w:tc>
      </w:tr>
      <w:tr>
        <w:tc>
          <w:tcPr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F2F2F2" w:color="auto" w:val="clear"/>
          </w:tcPr>
          <w:p/>
        </w:tc>
        <w:tc>
          <w:tcPr>
            <w:shd w:fill="F2F2F2" w:color="auto" w:val="clear"/>
          </w:tcPr>
          <w:p/>
        </w:tc>
        <w:tc>
          <w:tcPr>
            <w:shd w:fill="F2F2F2" w:color="auto" w:val="clear"/>
          </w:tcPr>
          <w:p/>
        </w:tc>
        <w:tc>
          <w:tcPr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~606.5 hrs</w:t>
            </w:r>
          </w:p>
        </w:tc>
        <w:tc>
          <w:tcPr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~2.43 hrs/day</w:t>
            </w:r>
          </w:p>
        </w:tc>
      </w:tr>
    </w:tbl>
    <w:p>
      <w:pPr>
        <w:spacing w:after="300" w:before="150"/>
      </w:pPr>
      <w:r>
        <w:rPr>
          <w:sz w:val="20"/>
          <w:szCs w:val="20"/>
        </w:rPr>
        <w:t xml:space="preserve">Across all five use cases, one engineer effectively spends roughly 2.4 hours every working day on these manual tasks combined — only UC438 is a genuinely daily task; the rest are weekly/quarterly/ad-hoc, normalized here to a daily rate for comparison.</w:t>
      </w:r>
    </w:p>
    <w:p>
      <w:pPr>
        <w:pStyle w:val="Heading1"/>
        <w:spacing w:after="100" w:before="200"/>
      </w:pPr>
      <w:r>
        <w:rPr>
          <w:b/>
          <w:bCs/>
          <w:color w:val="D80074"/>
        </w:rPr>
        <w:t xml:space="preserve">Anticipated Use Case Review — Questions &amp; Answers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600"/>
      </w:tblGrid>
      <w:tr>
        <w:tc>
          <w:tcPr>
            <w:gridSpan w:val="2"/>
            <w:shd w:fill="66667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 435 — CI List for Patching and Monitoring</w:t>
            </w:r>
          </w:p>
        </w:tc>
      </w:tr>
      <w:tr>
        <w:trPr>
          <w:tblHeader/>
        </w:trPr>
        <w:tc>
          <w:tcPr>
            <w:tcW w:type="dxa" w:w="4200"/>
            <w:shd w:fill="D800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Review Question</w:t>
            </w:r>
          </w:p>
        </w:tc>
        <w:tc>
          <w:tcPr>
            <w:tcW w:type="dxa" w:w="6600"/>
            <w:shd w:fill="D800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Answer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Why isn't the CMDB already in sync with the Citrix inventory?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automated reconciliation job exists today; CMDB and Citrix Studio are updated independently by different teams, so drift is expected and currently caught only manually.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How much manual effort does this cost annually?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182 hours per year (about 3.5 hours/week) for one engineer.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What's the risk if a CI is missed?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 unpatched or mis-scheduled server increases vulnerability exposure and can cause a compliance finding in the next audit cycle.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 would automation look like?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scheduled script pulling both CMDB and Citrix Studio inventories via API, diffing them, and auto-flagging mismatches to the patch tracker — removing most manual comparison steps entirely.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600"/>
      </w:tblGrid>
      <w:tr>
        <w:tc>
          <w:tcPr>
            <w:gridSpan w:val="2"/>
            <w:shd w:fill="66667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 438 — Daily Checklist in Panorama and Palo Alto Firewall</w:t>
            </w:r>
          </w:p>
        </w:tc>
      </w:tr>
      <w:tr>
        <w:trPr>
          <w:tblHeader/>
        </w:trPr>
        <w:tc>
          <w:tcPr>
            <w:tcW w:type="dxa" w:w="4200"/>
            <w:shd w:fill="D800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Review Question</w:t>
            </w:r>
          </w:p>
        </w:tc>
        <w:tc>
          <w:tcPr>
            <w:tcW w:type="dxa" w:w="6600"/>
            <w:shd w:fill="D800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Answer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Why is this checked manually every day instead of alerting automatically?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Panorama/Palo Alto alerting exists but isn't fully tuned; the manual walkthrough is currently the fallback to catch anything the alert rules miss.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What's the annual cost of this task?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219 hours per year (45–60 minutes every working day).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 happens if a day is missed?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firewall HA failure, certificate expiry, or threat alert could go unnoticed until the next check, creating direct outage or security risk.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 this be automated?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Yes — Panorama/PAN-OS APIs can pull HA status, session counts, and threat logs programmatically; a script can auto-generate the daily checklist and only escalate exceptions.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600"/>
      </w:tblGrid>
      <w:tr>
        <w:tc>
          <w:tcPr>
            <w:gridSpan w:val="2"/>
            <w:shd w:fill="66667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 439 — CPU Utilization Request</w:t>
            </w:r>
          </w:p>
        </w:tc>
      </w:tr>
      <w:tr>
        <w:trPr>
          <w:tblHeader/>
        </w:trPr>
        <w:tc>
          <w:tcPr>
            <w:tcW w:type="dxa" w:w="4200"/>
            <w:shd w:fill="D800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Review Question</w:t>
            </w:r>
          </w:p>
        </w:tc>
        <w:tc>
          <w:tcPr>
            <w:tcW w:type="dxa" w:w="6600"/>
            <w:shd w:fill="D800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Answer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How often does this actually happen — is the volume assumption accurate?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Based on an assumed ~3 requests/week; actual ticket volume from ServiceNow should be pulled to confirm before finalizing ROI.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Why does someone need to RDP in manually to check this?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There's no centralized, real-time CPU dashboard across VDAs today — Perfmon/Task Manager is checked per machine, per request.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What's the business impact of slow response?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User-facing app slowness persists longer, and repeated ad-hoc checks pull engineer time away from proactive work.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 would the automated version look like?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monitoring script/dashboard (via CIM/WMI polling) that proactively flags high-CPU sessions before a user complaint is even raised.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600"/>
      </w:tblGrid>
      <w:tr>
        <w:tc>
          <w:tcPr>
            <w:gridSpan w:val="2"/>
            <w:shd w:fill="66667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 440 — Citrix DR (Disaster Recovery)</w:t>
            </w:r>
          </w:p>
        </w:tc>
      </w:tr>
      <w:tr>
        <w:trPr>
          <w:tblHeader/>
        </w:trPr>
        <w:tc>
          <w:tcPr>
            <w:tcW w:type="dxa" w:w="4200"/>
            <w:shd w:fill="D800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Review Question</w:t>
            </w:r>
          </w:p>
        </w:tc>
        <w:tc>
          <w:tcPr>
            <w:tcW w:type="dxa" w:w="6600"/>
            <w:shd w:fill="D800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Answer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Why does a DR test take 1–2 days?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Failover, validation, and rollback are all done manually step-by-step across multiple components (Delivery Controller, StoreFront, NetScaler) with no orchestration.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Is quarterly testing sufficient for compliance?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This should be confirmed against your organization's BCP/DR policy — quarterly is a common cadence, but the exact requirement should be verified with compliance/audit.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What's the risk of a failed real DR event given the manual process?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Manual failover steps under real incident pressure increase the chance of human error and can extend actual recovery time (RTO) beyond target.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How would automation reduce this?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DR orchestration script could automate failover/validation steps and cut the test cycle from 1–2 days to a few hours, with consistent, repeatable validation.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600"/>
      </w:tblGrid>
      <w:tr>
        <w:tc>
          <w:tcPr>
            <w:gridSpan w:val="2"/>
            <w:shd w:fill="66667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 441 — Customer Testing – Multiple Applications</w:t>
            </w:r>
          </w:p>
        </w:tc>
      </w:tr>
      <w:tr>
        <w:trPr>
          <w:tblHeader/>
        </w:trPr>
        <w:tc>
          <w:tcPr>
            <w:tcW w:type="dxa" w:w="4200"/>
            <w:shd w:fill="D800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Review Question</w:t>
            </w:r>
          </w:p>
        </w:tc>
        <w:tc>
          <w:tcPr>
            <w:tcW w:type="dxa" w:w="6600"/>
            <w:shd w:fill="D8007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Answer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How is the ~2x/month frequency determined?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This is an estimate — actual frequency should be confirmed from customer testing request history/tickets.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Why is this still manual when it's repetitive?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standardized automated test harness exists; each engineer tests apps individually with no shared script or checklist enforcement.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What's the quality risk today?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Manual testing is prone to inconsistent coverage (e.g., skipping USB/print redirection checks under time pressure), which can let defects reach customers.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 would automation add here?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scripted test harness that launches each app, checks core functions, and logs pass/fail automatically — reducing manual test time and improving consistency.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Note: Answers for UC439, UC441, and the UC440 compliance cadence rely on assumed frequencies — confirm with real ticket/audit data before presenting to reviewers.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2026-07-13T06:04:50.352Z</dcterms:created>
  <dcterms:modified xsi:type="dcterms:W3CDTF">2026-07-13T06:04:50.372Z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