
<file path=[Content_Types].xml><?xml version="1.0" encoding="utf-8"?>
<Types xmlns="http://schemas.openxmlformats.org/package/2006/content-types">
  <Default Extension="png" ContentType="image/png"/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
<w:document xml:space="preserv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<w:p>
	<w:pPr>
		<w:pStyle w:val="style0"/>
		<w:spacing w:after="100" w:before="100"/>
		<w:jc w:val="center"/>
	</w:pPr>
	<w:r>
		<w:rPr>
			<w:b/>
			<w:sz w:val="28"/>
			<w:szCs w:val="28"/>
		</w:rPr>
		<w:t>Unidade 2</w:t>
	</w:r>
</w:p>
<w:p>
	<w:pPr>
		<w:pStyle w:val="style0"/>
		<w:spacing w:after="100" w:before="100"/>
		<w:jc w:val="center"/>
	</w:pPr>
	<w:r>
		<w:rPr>
			<w:b/>
			<w:sz w:val="28"/>
			<w:szCs w:val="28"/>
		</w:rPr>
		<w:t>Matemática A, 10.º Ano</w:t>
	</w:r>
</w:p>
<w:p>
	<w:pPr>
		<w:pStyle w:val="style0"/>
		<w:spacing w:after="100" w:before="100"/>
		<w:jc w:val="center"/>
	</w:pPr>
	<w:r>
		<w:rPr>
			<w:b/>
			<w:sz w:val="28"/>
			<w:szCs w:val="28"/>
		</w:rPr>
		<w:t>Ficha de Avaliação</w:t>
	</w:r>
</w:p>
<w:p>
	<w:pPr>
		<w:pStyle w:val="style0"/>
		<w:spacing w:after="120" w:before="0"/>
	</w:pPr>
	<w:r>
		<w:rPr/>
	</w:r>
</w:p>
<w:p><w:pPr><w:pStyle w:val="style0"/><w:spacing w:after="120" w:before="0"/></w:pPr><w:r><w:rPr/></w:r></w:p>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1. </w:t>
</w:r>
<w:r>
<w:rPr/>
<w:t xml:space="preserve">Entre as expressões seguintes, diga as que são expressões proposicionais (condições). </w:t>
</w:r>
</w:p>
<w:p>
<w:r><w:t></w:t></w:r><w:r><w:rPr><w:b/></w:rPr><w:t>I.</w:t></w:r><w:r><w:rPr/><w:t> O produto do quadrado de  com o seu triplo
</w:t><w:br/><w:t></w:t></w:r><w:r><w:rPr><w:b/></w:rPr><w:t>II. </w:t></w:r><w:r><w:rPr/><w:t>3</w:t></w:r><w:r><w:rPr><w:i/></w:rPr><w:t>x – </w:t></w:r><w:r><w:rPr/><w:t>1 = 0
</w:t><w:br/><w:t></w:t></w:r><w:r><w:rPr><w:b/></w:rPr><w:t>III.</w:t></w:r><w:r><w:rPr/><w:t> </w:t></w:r><w:r><w:rPr><w:i/></w:rPr><w:t>x</w:t></w:r><w:r><w:rPr/><w:t></w:t></w:r><w:r><w:rPr><w:vertAlign w:val="superscript"/></w:rPr><w:t>2 </w:t></w:r><w:r><w:rPr/><w:t>– 1 = 0</w:t></w:r><w:r><w:rPr><w:vertAlign w:val="superscript"/></w:rPr><w:t> </w:t></w:r><w:r><w:rPr/><w:t>
</w:t><w:br/><w:t></w:t></w:r><w:r><w:rPr><w:b/></w:rPr><w:t>IV. </w:t></w:r><w:r><w:rPr/><w:t>2|</w:t></w:r><w:r><w:rPr><w:i/></w:rPr><w:t>x</w:t></w:r><w:r><w:rPr/><w:t> – 3| + 17
</w:t><w:br/></w:r>
</w:p>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a) II e III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b) Apenas a IV.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c) Todas.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d) Nenhuma.</w:t>
</w:r>
</w:p>
</w:tc>
</w:tr>
</w:tbl>
<w:p>
<w:pPr>
<w:pStyle w:val="style0"/>
<w:keepNext/>
</w:pPr>
<w:r>
</w:r>
</w:p>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2. </w:t>
	</w:r>
	<w:r>
		<w:rPr/>
		<w:t xml:space="preserve">Entre as expressões seguintes, diga as que são expressões proposicionais (condições).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847850"/>
        <wp:effectExtent l="0" t="0" r="0" b="0"/>
        <wp:docPr id="1" name="Picture 1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6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8478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3. </w:t>
	</w:r>
	<w:r>
		<w:rPr/>
		<w:t xml:space="preserve">Entre as expressões seguintes, diga as que são expressões proposicionais (condições).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876425"/>
        <wp:effectExtent l="0" t="0" r="0" b="0"/>
        <wp:docPr id="2" name="Picture 2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7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87642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4. </w:t>
	</w:r>
	<w:r>
		<w:rPr/>
		<w:t xml:space="preserve">Escolha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790575"/>
        <wp:effectExtent l="0" t="0" r="0" b="0"/>
        <wp:docPr id="3" name="Picture 3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8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7905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5.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790575"/>
        <wp:effectExtent l="0" t="0" r="0" b="0"/>
        <wp:docPr id="4" name="Picture 4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9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7905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6. </w:t>
	</w:r>
	<w:r>
		<w:rPr/>
		<w:t xml:space="preserve">Considere os conjuntos: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990600"/>
        <wp:effectExtent l="0" t="0" r="0" b="0"/>
        <wp:docPr id="5" name="Picture 5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0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9906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7. </w:t>
</w:r>
<w:r>
<w:rPr/>
<w:t xml:space="preserve">Selecione a opção correta.</w:t>
</w:r>
</w:p>
<w:p>
<w:r></w:r>
</w:p>
        <w:p>
  <w:r>
    <w:rPr>
      <w:noProof/>
    </w:rPr>
    <w:drawing>
      <wp:inline distT="0" distB="0" distL="0" distR="0">
        <wp:extent cx="6191250" cy="1743075"/>
        <wp:effectExtent l="0" t="0" r="0" b="0"/>
        <wp:docPr id="6" name="Picture 6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1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430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(A) {1,2,5,6,9,13,14,18,20}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(B) {1,5,9,13,14,18,20}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(C) {1,2,5,6,9,14,18,20}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(D) 1,2,5,6,9,13,14,18}</w:t>
</w:r>
</w:p>
</w:tc>
</w:tr>
</w:tbl>
<w:p>
<w:pPr>
<w:pStyle w:val="style0"/>
<w:keepNext/>
</w:pPr>
<w:r>
</w:r>
</w:p>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8.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352550"/>
        <wp:effectExtent l="0" t="0" r="0" b="0"/>
        <wp:docPr id="7" name="Picture 7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2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3525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9. </w:t>
</w:r>
<w:r>
<w:rPr/>
<w:t xml:space="preserve">Selecione a opção correta.</w:t>
</w:r>
</w:p>
<w:p>
<w:r><w:t>A condição x</w:t></w:r><w:r><w:rPr><w:vertAlign w:val="superscript"/></w:rPr><w:t>2</w:t></w:r><w:r><w:rPr/><w:t> ≥ 0 em </w:t></w:r><w:r><w:rPr><w:i/></w:rPr><w:t>IR</w:t></w:r><w:r><w:rPr/><w:t> é Universal porque: 
</w:t><w:br/></w:r>
</w:p>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(A) Todos os números reais são positivos.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(B) Existem muitos números reais cujo quadrado é positivo.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(C) Alguns números reais têm o quadrado igual a zero.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(D) Não existem números reais cujo quadrado é negativo.</w:t>
</w:r>
</w:p>
</w:tc>
</w:tr>
</w:tbl>
<w:p>
<w:pPr>
<w:pStyle w:val="style0"/>
<w:keepNext/>
</w:pPr>
<w:r>
</w:r>
</w:p>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10. </w:t>
</w:r>
<w:r>
<w:rPr/>
<w:t xml:space="preserve">Considere os conjuntos:</w:t>
</w:r>
</w:p>
<w:p>
<w:r><w:t></w:t></w:r><w:r><w:rPr><w:i/></w:rPr><w:t>A</w:t></w:r><w:r><w:rPr/><w:t> = {1,2,3,4} e </w:t></w:r><w:r><w:rPr><w:i/></w:rPr><w:t>B</w:t></w:r><w:r><w:rPr/><w:t> = {2,4,5,6}. 
</w:t><w:br/><w:t>Relativamente às condições seguintes, podemos afirmar que: 
</w:t><w:br/></w:r>
</w:p>
        <w:p>
  <w:r>
    <w:rPr>
      <w:noProof/>
    </w:rPr>
    <w:drawing>
      <wp:inline distT="0" distB="0" distL="0" distR="0">
        <wp:extent cx="6191250" cy="828675"/>
        <wp:effectExtent l="0" t="0" r="0" b="0"/>
        <wp:docPr id="8" name="Picture 8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3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8286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(A) I e II são verdadeiras.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(B) I e III são verdadeiras.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(C) Apenas III é verdadeira.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(D) Apenas I é verdadeira.</w:t>
</w:r>
</w:p>
</w:tc>
</w:tr>
</w:tbl>
<w:p>
<w:pPr>
<w:pStyle w:val="style0"/>
<w:keepNext/>
</w:pPr>
<w:r>
</w:r>
</w:p>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11.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581150"/>
        <wp:effectExtent l="0" t="0" r="0" b="0"/>
        <wp:docPr id="9" name="Picture 9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4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5811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12. </w:t>
	</w:r>
	<w:r>
		<w:rPr/>
		<w:t xml:space="preserve">Selecione a opção correta.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400175"/>
        <wp:effectExtent l="0" t="0" r="0" b="0"/>
        <wp:docPr id="10" name="Picture 10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5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40017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13. </w:t>
</w:r>
<w:r>
<w:rPr/>
<w:t xml:space="preserve">Selecione a opção correta.</w:t>
</w:r>
</w:p>
<w:p>
<w:r><w:t>Considere, em </w:t></w:r><w:r><w:rPr><w:i/></w:rPr><w:t>IR</w:t></w:r><w:r><w:rPr/><w:t>, a condição −3 (3</w:t></w:r><w:r><w:rPr><w:i/></w:rPr><w:t>x</w:t></w:r><w:r><w:rPr/><w:t> – 6) &gt; 0.
</w:t><w:br/><w:t>O seu conjunto solução é da forma {</w:t></w:r><w:r><w:rPr><w:i/></w:rPr><w:t>x</w:t></w:r><w:r><w:rPr/><w:t> ∈ </w:t></w:r><w:r><w:rPr><w:i/></w:rPr><w:t>IR</w:t></w:r><w:r><w:rPr/><w:t>:</w:t></w:r><w:r><w:rPr><w:i/></w:rPr><w:t>x</w:t></w:r><w:r><w:rPr/><w:t> &lt; </w:t></w:r><w:r><w:rPr><w:i/></w:rPr><w:t>a</w:t></w:r><w:r><w:rPr/><w:t>}. 
</w:t><w:br/><w:t>Indique o valor de </w:t></w:r><w:r><w:rPr><w:i/></w:rPr><w:t>a</w:t></w:r><w:r><w:rPr/><w:t>. 
</w:t><w:br/></w:r>
</w:p>

<w:tbl>
<w:tblPr>
<w:jc w:val="left"/>
<w:tblInd w:type="dxa" w:w="0"/>
<w:tblBorders/>
</w:tblPr>
<w:tblGrid>
<w:gridCol w:w="271"/>
<w:gridCol w:w="9659"/>
</w:tblGrid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(A) 2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(B) −2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C) 3</w:t>
</w:r>
</w:p>
</w:tc>
</w:tr>
<w:tr>
<w:trPr>
<w:cantSplit w:val="true"/>
</w:trPr>
<w:tc>
<w:tcPr>
<w:tcW w:type="dxa" w:w="271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/w:r>
</w:p>
</w:tc>
<w:tc>
<w:tcPr>
<w:tcW w:type="dxa" w:w="9659"/>
<w:tcBorders/>
<w:shd w:fill="FFFFFF" w:val="clear"/>
<w:tcMar>
<w:top w:type="dxa" w:w="0"/>
<w:left w:type="dxa" w:w="108"/>
<w:bottom w:type="dxa" w:w="0"/>
<w:right w:type="dxa" w:w="108"/>
</w:tcMar>
</w:tcPr>
<w:p>
<w:pPr>
<w:pStyle w:val="style0"/>
<w:keepNext/>
<w:spacing w:after="200" w:before="0"/>
</w:pPr>
<w:r>
<w:rPr/>
<w:t>____ D) −3</w:t>
</w:r>
</w:p>
</w:tc>
</w:tr>
</w:tbl>
<w:p>
<w:pPr>
<w:pStyle w:val="style0"/>
<w:keepNext/>
</w:pPr>
<w:r>
</w:r>
</w:p>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14. </w:t>
	</w:r>
	<w:r>
		<w:rPr/>
		<w:t xml:space="preserve">Defina, em extensão ou sob a forma de intervalo, os seguintes conjuntos: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047750"/>
        <wp:effectExtent l="0" t="0" r="0" b="0"/>
        <wp:docPr id="11" name="Picture 11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6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0477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15. </w:t>
	</w:r>
	<w:r>
		<w:rPr/>
		<w:t xml:space="preserve">Classifique as seguintes condições em IN e IR:</w:t>
	</w:r>
</w:p>
<w:p>
	<w:pPr>
		<w:pStyle w:val="style0"/>
		<w:keepNext/>
	</w:pPr>
	<w:r>
		<w:rPr/>
		<w:t>a) </w:t></w:r><w:r><w:rPr><w:i/></w:rPr><w:t>x</w:t></w:r><w:r><w:rPr/><w:t> + 1 = 1
</w:t><w:br/><w:t>b) </w:t></w:r><w:r><w:rPr><w:i/></w:rPr><w:t>x</w:t></w:r><w:r><w:rPr/><w:t> = </w:t></w:r><w:r><w:rPr><w:i/></w:rPr><w:t>x</w:t></w:r><w:r><w:rPr/><w:t>
</w:t><w:br/><w:t>c) 5</w:t></w:r><w:r><w:rPr><w:i/></w:rPr><w:t>x</w:t></w:r><w:r><w:rPr/><w:t> &gt; 0
</w:t><w:br/><w:t>d) 5</w:t></w:r><w:r><w:rPr><w:i/></w:rPr><w:t>x</w:t></w:r><w:r><w:rPr/><w:t> – 3 = 0
</w:t><w:br/><w:t>e) (</w:t></w:r><w:r><w:rPr><w:i/></w:rPr><w:t>x</w:t></w:r><w:r><w:rPr/><w:t> – 1)(</w:t></w:r><w:r><w:rPr><w:i/></w:rPr><w:t>x</w:t></w:r><w:r><w:rPr/><w:t> + 1) = 1
</w:t><w:br/><w:t>f) </w:t></w:r><w:r><w:rPr><w:i/></w:rPr><w:t>x</w:t></w:r><w:r><w:rPr><w:vertAlign w:val="superscript"/></w:rPr><w:t>2</w:t></w:r><w:r><w:rPr/><w:t></w:t></w:r><w:r><w:rPr/><w:t> + </w:t></w:r><w:r><w:rPr><w:i/></w:rPr><w:t>y</w:t></w:r><w:r><w:rPr/><w:t></w:t></w:r><w:r><w:rPr><w:vertAlign w:val="superscript"/></w:rPr><w:t>2</w:t></w:r><w:r><w:rPr/><w:t> ≤ 0
</w:t><w:br/>
	</w:r>
</w:p>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16. </w:t>
</w:r>
<w:r>
<w:rPr/>
<w:t xml:space="preserve">Dada a condição:</w:t>
</w:r>
</w:p>
<w:p>
<w:r><w:t>2 + </w:t></w:r><w:r><w:rPr><w:i/></w:rPr><w:t>x</w:t></w:r><w:r><w:rPr/><w:t> &gt; 5, indique um universo em que seja:
</w:t><w:br/></w: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a) impossível;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 universal;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possível mas não universal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17. </w:t>
</w:r>
<w:r>
<w:rPr/>
<w:t xml:space="preserve">No universo [5, +∞[, defina uma condição:</w:t>
</w:r>
</w:p>
<w:p>
<w:r></w: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a) impossível;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 universal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possível mas não universal.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18. </w:t>
	</w:r>
	<w:r>
		<w:rPr/>
		<w:t xml:space="preserve">Determine, em IR, o conjunto solução das seguintes condições: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2" name="Picture 12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7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19. </w:t>
	</w:r>
	<w:r>
		<w:rPr/>
		<w:t xml:space="preserve">Escreva em linguagem corrente as seguintes proposições e indique o respetivo valor lógico.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3" name="Picture 13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8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20. </w:t>
</w:r>
<w:r>
<w:rPr/>
<w:t xml:space="preserve">Escreva em linguagem simbólica as seguintes proposições e indique o respetivo valor lógico.</w:t>
</w:r>
</w:p>
<w:p>
<w:r></w: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 a)   Há um número racional maior do que 3.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 Todos os números naturais são não negativos.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A raiz quadrada de um número racional é um número racional.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21. </w:t>
	</w:r>
	<w:r>
		<w:rPr/>
		<w:t xml:space="preserve">Sendo A = {1,2,3,4,5}, indique o valor lógico das seguintes proposições.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4" name="Picture 14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19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22. </w:t>
	</w:r>
	<w:r>
		<w:rPr/>
		<w:t xml:space="preserve">Seja A = ]–3,3[. Indique o valor lógico das proposições abaixo.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5" name="Picture 15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0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23. </w:t>
	</w:r>
	<w:r>
		<w:rPr/>
		<w:t xml:space="preserve">Indique, justificando, o valor lógico das proposições abaixo.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857500"/>
        <wp:effectExtent l="0" t="0" r="0" b="0"/>
        <wp:docPr id="16" name="Picture 16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1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857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/w:pPr>
<w:r>
<w:rPr>
<w:b/>
</w:rPr>
<w:t>24. </w:t>
</w:r>
<w:r>
<w:rPr/>
<w:t xml:space="preserve">Escreva em linguagem simbólica e em linguagem corrente a negação das proposições abaixo sem utilizar o símbolo ~.</w:t>
</w:r>
</w:p>
<w:p>
<w:r></w: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a)    Todo o número real é racional.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b)    Existe pelo menos um número racional que não é inteiro.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/>
		<w:t xml:space="preserve">c) Há pelo menos um número inteiro negativo cujo dobro é positivo.</w:t>
	</w:r>
</w:p>
<w:p>
	<w:pPr>
		<w:pStyle w:val="style0"/>
		<w:keepNext/>
	</w:pPr>
	<w:r>
		<w:rPr/>
		
	</w:r>
</w:p>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25. </w:t>
	</w:r>
	<w:r>
		<w:rPr/>
		<w:t xml:space="preserve">Mostre, apresentando um contraexemplo, que as proposições abaixo são falsas.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714500"/>
        <wp:effectExtent l="0" t="0" r="0" b="0"/>
        <wp:docPr id="17" name="Picture 17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2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145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<w:p>
	<w:pPr>
		<w:pBdr>
			<w:bottom w:val="single" w:sz="2" w:space="1" w:color="auto"/>
		</w:pBdr>
		<w:spacing w:after="0"/>
	</w:pPr>
</w:p>
<w:p>
	<w:pPr>
		<w:spacing w:before="0"/>
		<w:spacing w:after="0"/>
	</w:pPr>
</w:p>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26. </w:t>
	</w:r>
	<w:r>
		<w:rPr/>
		<w:t xml:space="preserve">Complete de acordo com as indicações.</w:t>
	</w:r>
</w:p>
<w:p>
	<w:pPr>
		<w:pStyle w:val="style0"/>
		<w:keepNext/>
	</w:pPr>
	<w:r>
		<w:rPr/>
		<w:t> 
</w:t><w:br/><w:t> 
</w:t><w:br/>
	</w:r>
</w:p>
<w:p>
<w:r></w:r>
</w:p>
        <w:p>
  <w:r>
    <w:rPr>
      <w:noProof/>
    </w:rPr>
    <w:drawing>
      <wp:inline distT="0" distB="0" distL="0" distR="0">
        <wp:extent cx="6191250" cy="1771650"/>
        <wp:effectExtent l="0" t="0" r="0" b="0"/>
        <wp:docPr id="18" name="Picture 18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3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716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27. </w:t>
	</w:r>
	<w:r>
		<w:rPr/>
		<w:t xml:space="preserve">Complete conforme indicado.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724025"/>
        <wp:effectExtent l="0" t="0" r="0" b="0"/>
        <wp:docPr id="19" name="Picture 19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4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724025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28. </w:t>
	</w:r>
	<w:r>
		<w:rPr/>
		<w:t xml:space="preserve">Complete conforme indicado.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1657350"/>
        <wp:effectExtent l="0" t="0" r="0" b="0"/>
        <wp:docPr id="20" name="Picture 20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5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165735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<w:pPr>
<w:pStyle w:val="style0"/>
<w:keepNext/>
</w:pPr>
<w:r>
<w:rPr>
<w:b/>
</w:rPr>
<w:t>29. </w:t>
</w:r>
<w:r>
<w:rPr/>
<w:t xml:space="preserve">Preencha os espaços conforme indicado.</w:t>
</w:r>
</w:p>

<w:p>
<w:pPr>
<w:pStyle w:val="style0"/>
<w:keepNext/>
</w:pPr>
<w:r>
<w:t>Classifique em </w:t></w:r><w:r><w:rPr><w:i/></w:rPr><w:t>IN</w:t></w:r><w:r><w:rPr/><w:t></w:t></w:r><w:r><w:rPr><w:vertAlign w:val="subscript"/></w:rPr><w:t>0</w:t></w:r><w:r><w:rPr/><w:t> e em </w:t></w:r><w:r><w:rPr><w:i/></w:rPr><w:t>IR</w:t></w:r><w:r><w:rPr/><w:t> as seguintes condições utilizando os termos </w:t></w:r><w:r><w:rPr><w:b/></w:rPr><w:t>possível não universal, </w:t></w:r><w:r><w:rPr/><w:t> u</w:t></w:r><w:r><w:rPr><w:b/></w:rPr><w:t>niv​ersal </w:t></w:r><w:r><w:rPr/><w:t>ou</w:t></w:r><w:r><w:rPr><w:b/></w:rPr><w:t> impossível.</w:t></w:r><w:r><w:rPr/><w:t>
</w:t><w:br/><w:t>a) x + 1 =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_______; </w:t></w:r><w:r><w:rPr><w:b/></w:rPr><w:t></w:t></w:r><w:r><w:rPr><w:i/></w:rPr><w:t> IR </w:t></w:r><w:r><w:rPr/><w:t></w:t></w:r><w:r><w:rPr/><w:t></w:t></w:r><w:r><w:rPr><w:b/></w:rPr><w:t></w:t></w:r><w:r><w:rPr><w:i/></w:rPr><w:t>– </w:t></w:r><w:r><w:rPr/><w:t></w:t></w:r><w:r><w:rPr/><w:t>_______
</w:t><w:br/><w:t>b) x</w:t></w:r><w:r><w:rPr><w:vertAlign w:val="superscript"/></w:rPr><w:t>2</w:t></w:r><w:r><w:rPr/><w:t> + 4 &gt;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_______; </w:t></w:r><w:r><w:rPr><w:b/></w:rPr><w:t></w:t></w:r><w:r><w:rPr><w:i/></w:rPr><w:t>IR – </w:t></w:r><w:r><w:rPr/><w:t></w:t></w:r><w:r><w:rPr/><w:t>_______
</w:t><w:br/><w:t>c) x2 – 4 =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_______; </w:t></w:r><w:r><w:rPr><w:b/></w:rPr><w:t></w:t></w:r><w:r><w:rPr><w:i/></w:rPr><w:t>IR – </w:t></w:r><w:r><w:rPr/><w:t></w:t></w:r><w:r><w:rPr/><w:t>_______
</w:t><w:br/><w:t>d) x</w:t></w:r><w:r><w:rPr><w:vertAlign w:val="superscript"/></w:rPr><w:t>2</w:t></w:r><w:r><w:rPr/><w:t> + 5 ≤ 0: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_______; </w:t></w:r><w:r><w:rPr><w:b/></w:rPr><w:t></w:t></w:r><w:r><w:rPr><w:i/></w:rPr><w:t>IR – </w:t></w:r><w:r><w:rPr/><w:t></w:t></w:r><w:r><w:rPr/><w:t>_______
</w:t><w:br/><w:t>e) x</w:t></w:r><w:r><w:rPr><w:vertAlign w:val="superscript"/></w:rPr><w:t>2</w:t></w:r><w:r><w:rPr/><w:t> ≤ x2 + x: </w:t></w:r><w:r><w:rPr><w:b/></w:rPr><w:t></w:t></w:r><w:r><w:rPr><w:i/></w:rPr><w:t>IN</w:t></w:r><w:r><w:rPr/><w:t></w:t></w:r><w:r><w:rPr><w:vertAlign w:val="subscript"/></w:rPr><w:t>0 </w:t></w:r><w:r><w:rPr/><w:t></w:t></w:r><w:r><w:rPr><w:i/></w:rPr><w:t>– </w:t></w:r><w:r><w:rPr/><w:t></w:t></w:r><w:r><w:rPr/><w:t>_______; </w:t></w:r><w:r><w:rPr><w:b/></w:rPr><w:t></w:t></w:r><w:r><w:rPr><w:i/></w:rPr><w:t>IR – </w:t></w:r><w:r><w:rPr/><w:t></w:t></w:r><w:r><w:rPr/><w:t>_______
</w:t><w:br/>
</w:r>
</w:p>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<w:tbl>
<w:tblPr>
<w:tblW w:type="dxa" w:w="9972"/>
<w:jc w:val="center"/>
<w:tblBorders/>
</w:tblPr>
<w:tblGrid>
<w:gridCol w:w="9972"/>
</w:tblGrid>
<w:tr>
<w:trPr>
<w:cantSplit w:val="false"/>
</w:trPr>
<w:tc>
<w:tcPr>
<w:tcW w:type="dxa" w:w="9972"/>
<w:tcBorders/>
<w:shd w:fill="FFFFFF" w:val="clear"/>
<w:tcMar>
<w:top w:type="dxa" w:w="0"/>
<w:left w:type="dxa" w:w="108"/>
<w:bottom w:type="dxa" w:w="0"/>
<w:right w:type="dxa" w:w="108"/>
</w:tcMar>
</w:tcPr>
<w:p>
	<w:pPr>
		<w:pStyle w:val="style0"/>
		<w:keepNext/>
	</w:pPr>
	<w:r>
		<w:rPr>
			<w:b/>
		</w:rPr>
		<w:t>30. </w:t>
	</w:r>
	<w:r>
		<w:rPr/>
		<w:t xml:space="preserve">Indique o valor lógico de:</w:t>
	</w:r>
</w:p>
<w:p>
	<w:pPr>
		<w:pStyle w:val="style0"/>
		<w:keepNext/>
	</w:pPr>
	<w:r>
		<w:rPr/>
		
	</w:r>
</w:p>
<w:p>
<w:r></w:r>
</w:p>
        <w:p>
  <w:r>
    <w:rPr>
      <w:noProof/>
    </w:rPr>
    <w:drawing>
      <wp:inline distT="0" distB="0" distL="0" distR="0">
        <wp:extent cx="6191250" cy="2057400"/>
        <wp:effectExtent l="0" t="0" r="0" b="0"/>
        <wp:docPr id="21" name="Picture 21"/>
        <wp:cNvGraphicFramePr>
          <a:graphicFrameLocks xmlns:a="http://schemas.openxmlformats.org/drawingml/2006/main" noChangeAspect="1"/>
        </wp:cNvGraphicFramePr>
        <a:graphic xmlns:a="http://schemas.openxmlformats.org/drawingml/2006/main">
          <a:graphicData uri="http://schemas.openxmlformats.org/drawingml/2006/picture">
            <pic:pic xmlns:pic="http://schemas.openxmlformats.org/drawingml/2006/picture">
              <pic:nvPicPr>
                <pic:cNvPr id="0" name="Picture 2"/>
                <pic:cNvPicPr>
                  <a:picLocks noChangeAspect="1" noChangeArrowheads="1"/>
                </pic:cNvPicPr>
              </pic:nvPicPr>
              <pic:blipFill>
                <a:blip r:embed="rId26" cstate="print">
                  <a:extLst>
                    <a:ext uri="{28A0092B-C50C-407E-A947-70E740481C1C}">
                      <a14:useLocalDpi xmlns:a14="http://schemas.microsoft.com/office/drawing/2010/main" val="0"/>
                    </a:ext>
                  </a:extLst>
                </a:blip>
                <a:srcRect/>
                <a:stretch>
                  <a:fillRect/>
                </a:stretch>
              </pic:blipFill>
              <pic:spPr bwMode="auto">
                <a:xfrm>
                  <a:off x="0" y="0"/>
                  <a:ext cx="6191250" cy="2057400"/>
                </a:xfrm>
                <a:prstGeom prst="rect">
                  <a:avLst/>
                </a:prstGeom>
                <a:noFill/>
                <a:ln>
                  <a:noFill/>
                </a:ln>
              </pic:spPr>
            </pic:pic>
          </a:graphicData>
        </a:graphic>
      </wp:inline>
    </w:drawing>
  </w:r>
</w:p>



</w:tc>
</w:tr>
</w:tbl>
<w:p>
<w:pPr>
<w:pStyle w:val="style0"/>
<w:spacing w:after="120" w:before="0"/>
</w:pPr>
<w:r>
<w:rPr/>
</w:r>
</w:p>
<w:sectPr>
<w:type w:val="nextPage"/>
<w:pgSz w:h="15840" w:w="12240"/>
<w:pgMar w:bottom="1134" w:footer="0" w:gutter="0" w:header="0" w:left="1134" w:right="1134" w:top="1134"/>
<w:pgNumType w:fmt="decimal"/>
<w:formProt w:val="false"/>
<w:textDirection w:val="lrTb"/>
<w:docGrid w:charSpace="28672" w:linePitch="360" w:type="default"/>
</w:sectPr>
  </w:body>
</w:document>
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4"/>
    <w:rsid w:val="0000395C"/>
    <w:rsid w:val="00007AE4"/>
    <w:rsid w:val="000111F9"/>
    <w:rsid w:val="000125A4"/>
    <w:rsid w:val="000164BB"/>
    <w:rsid w:val="00020220"/>
    <w:rsid w:val="0002598A"/>
    <w:rsid w:val="0002628F"/>
    <w:rsid w:val="00033DA2"/>
    <w:rsid w:val="00034579"/>
    <w:rsid w:val="0003586D"/>
    <w:rsid w:val="00044E81"/>
    <w:rsid w:val="00060DB6"/>
    <w:rsid w:val="000658B5"/>
    <w:rsid w:val="00067119"/>
    <w:rsid w:val="00067A19"/>
    <w:rsid w:val="0007287B"/>
    <w:rsid w:val="0008080D"/>
    <w:rsid w:val="000952BA"/>
    <w:rsid w:val="00096519"/>
    <w:rsid w:val="000A6DBD"/>
    <w:rsid w:val="000B2BC5"/>
    <w:rsid w:val="000B5A88"/>
    <w:rsid w:val="000C3132"/>
    <w:rsid w:val="000F5489"/>
    <w:rsid w:val="000F6AC3"/>
    <w:rsid w:val="0010064B"/>
    <w:rsid w:val="00103549"/>
    <w:rsid w:val="00104D42"/>
    <w:rsid w:val="0010521B"/>
    <w:rsid w:val="0010585C"/>
    <w:rsid w:val="00122D4B"/>
    <w:rsid w:val="00124CE4"/>
    <w:rsid w:val="00141C56"/>
    <w:rsid w:val="00141ECB"/>
    <w:rsid w:val="001432BB"/>
    <w:rsid w:val="00145D46"/>
    <w:rsid w:val="00160D42"/>
    <w:rsid w:val="00162330"/>
    <w:rsid w:val="00162375"/>
    <w:rsid w:val="00165F08"/>
    <w:rsid w:val="00172B7F"/>
    <w:rsid w:val="001941E5"/>
    <w:rsid w:val="001A376A"/>
    <w:rsid w:val="001C473F"/>
    <w:rsid w:val="001D12C4"/>
    <w:rsid w:val="001D2593"/>
    <w:rsid w:val="001E2E66"/>
    <w:rsid w:val="00205B86"/>
    <w:rsid w:val="0021102D"/>
    <w:rsid w:val="0023039C"/>
    <w:rsid w:val="00233454"/>
    <w:rsid w:val="0023572D"/>
    <w:rsid w:val="002453DB"/>
    <w:rsid w:val="00247922"/>
    <w:rsid w:val="002645FB"/>
    <w:rsid w:val="00274BA5"/>
    <w:rsid w:val="00275EDC"/>
    <w:rsid w:val="00277FC6"/>
    <w:rsid w:val="002848B0"/>
    <w:rsid w:val="00290F83"/>
    <w:rsid w:val="002B3607"/>
    <w:rsid w:val="002B3900"/>
    <w:rsid w:val="002C15BB"/>
    <w:rsid w:val="002C6D4F"/>
    <w:rsid w:val="002D2507"/>
    <w:rsid w:val="002D36B3"/>
    <w:rsid w:val="002D4DCE"/>
    <w:rsid w:val="002D597F"/>
    <w:rsid w:val="002E64D0"/>
    <w:rsid w:val="002F5685"/>
    <w:rsid w:val="003014E8"/>
    <w:rsid w:val="0030173E"/>
    <w:rsid w:val="003023F3"/>
    <w:rsid w:val="00306715"/>
    <w:rsid w:val="00313555"/>
    <w:rsid w:val="00316587"/>
    <w:rsid w:val="0031777D"/>
    <w:rsid w:val="00327E8B"/>
    <w:rsid w:val="00330100"/>
    <w:rsid w:val="0033705A"/>
    <w:rsid w:val="00340C96"/>
    <w:rsid w:val="00345598"/>
    <w:rsid w:val="0034778C"/>
    <w:rsid w:val="00350E98"/>
    <w:rsid w:val="00355EAC"/>
    <w:rsid w:val="00362470"/>
    <w:rsid w:val="00364391"/>
    <w:rsid w:val="00367EDE"/>
    <w:rsid w:val="0037106D"/>
    <w:rsid w:val="00377D5C"/>
    <w:rsid w:val="00385C99"/>
    <w:rsid w:val="0039131E"/>
    <w:rsid w:val="00395B32"/>
    <w:rsid w:val="003A2962"/>
    <w:rsid w:val="003A2BE3"/>
    <w:rsid w:val="003A4A21"/>
    <w:rsid w:val="003B14CB"/>
    <w:rsid w:val="003C2352"/>
    <w:rsid w:val="003C6F26"/>
    <w:rsid w:val="003C7DDC"/>
    <w:rsid w:val="003F1AC9"/>
    <w:rsid w:val="003F307E"/>
    <w:rsid w:val="004006F9"/>
    <w:rsid w:val="00400E56"/>
    <w:rsid w:val="0040746B"/>
    <w:rsid w:val="00410AE4"/>
    <w:rsid w:val="00411D43"/>
    <w:rsid w:val="00427655"/>
    <w:rsid w:val="00430172"/>
    <w:rsid w:val="00437973"/>
    <w:rsid w:val="004459A7"/>
    <w:rsid w:val="00446846"/>
    <w:rsid w:val="004569CA"/>
    <w:rsid w:val="00460A80"/>
    <w:rsid w:val="004632D5"/>
    <w:rsid w:val="00463442"/>
    <w:rsid w:val="004635F2"/>
    <w:rsid w:val="00471FC0"/>
    <w:rsid w:val="00480052"/>
    <w:rsid w:val="004968E9"/>
    <w:rsid w:val="004A0E84"/>
    <w:rsid w:val="004A37F1"/>
    <w:rsid w:val="004A4DF5"/>
    <w:rsid w:val="004A5B3E"/>
    <w:rsid w:val="004B092A"/>
    <w:rsid w:val="004B2359"/>
    <w:rsid w:val="004B3005"/>
    <w:rsid w:val="004B39DD"/>
    <w:rsid w:val="004B70C9"/>
    <w:rsid w:val="004B7614"/>
    <w:rsid w:val="004C43DD"/>
    <w:rsid w:val="004D612C"/>
    <w:rsid w:val="004E1209"/>
    <w:rsid w:val="004E4EA3"/>
    <w:rsid w:val="004F67A7"/>
    <w:rsid w:val="00501EB5"/>
    <w:rsid w:val="00517DEB"/>
    <w:rsid w:val="00522847"/>
    <w:rsid w:val="005333B1"/>
    <w:rsid w:val="00535CB4"/>
    <w:rsid w:val="00541D0C"/>
    <w:rsid w:val="00541E8A"/>
    <w:rsid w:val="005424F1"/>
    <w:rsid w:val="00547070"/>
    <w:rsid w:val="00557901"/>
    <w:rsid w:val="005612D5"/>
    <w:rsid w:val="00563CA0"/>
    <w:rsid w:val="00564A5A"/>
    <w:rsid w:val="005704F0"/>
    <w:rsid w:val="00570A37"/>
    <w:rsid w:val="0057130D"/>
    <w:rsid w:val="00572EC1"/>
    <w:rsid w:val="00576E68"/>
    <w:rsid w:val="00577033"/>
    <w:rsid w:val="00581483"/>
    <w:rsid w:val="00581F8B"/>
    <w:rsid w:val="00582988"/>
    <w:rsid w:val="005867B9"/>
    <w:rsid w:val="00586923"/>
    <w:rsid w:val="0059007C"/>
    <w:rsid w:val="00595635"/>
    <w:rsid w:val="005A3681"/>
    <w:rsid w:val="005A484A"/>
    <w:rsid w:val="005C3B6E"/>
    <w:rsid w:val="005C5F33"/>
    <w:rsid w:val="005D58FF"/>
    <w:rsid w:val="005E3583"/>
    <w:rsid w:val="005E573E"/>
    <w:rsid w:val="005E57B7"/>
    <w:rsid w:val="005E7C3D"/>
    <w:rsid w:val="006020F9"/>
    <w:rsid w:val="0062025E"/>
    <w:rsid w:val="00621818"/>
    <w:rsid w:val="00635C88"/>
    <w:rsid w:val="00637627"/>
    <w:rsid w:val="00652739"/>
    <w:rsid w:val="00663CC8"/>
    <w:rsid w:val="00666C39"/>
    <w:rsid w:val="00673A21"/>
    <w:rsid w:val="00684445"/>
    <w:rsid w:val="00686480"/>
    <w:rsid w:val="006A3B60"/>
    <w:rsid w:val="006A610B"/>
    <w:rsid w:val="006A7887"/>
    <w:rsid w:val="006B0FAD"/>
    <w:rsid w:val="006B6B4E"/>
    <w:rsid w:val="006D25EB"/>
    <w:rsid w:val="006D4BBE"/>
    <w:rsid w:val="006E0F13"/>
    <w:rsid w:val="006E1824"/>
    <w:rsid w:val="006E275A"/>
    <w:rsid w:val="006E3CF4"/>
    <w:rsid w:val="006E4971"/>
    <w:rsid w:val="006E60A5"/>
    <w:rsid w:val="006E6730"/>
    <w:rsid w:val="00701D69"/>
    <w:rsid w:val="00703110"/>
    <w:rsid w:val="0070560B"/>
    <w:rsid w:val="00713DA2"/>
    <w:rsid w:val="007140DD"/>
    <w:rsid w:val="00727AA6"/>
    <w:rsid w:val="007311C2"/>
    <w:rsid w:val="00735F5E"/>
    <w:rsid w:val="007472B3"/>
    <w:rsid w:val="00750F45"/>
    <w:rsid w:val="00755468"/>
    <w:rsid w:val="007634D6"/>
    <w:rsid w:val="007645D4"/>
    <w:rsid w:val="00766B63"/>
    <w:rsid w:val="00767224"/>
    <w:rsid w:val="00784873"/>
    <w:rsid w:val="0078753D"/>
    <w:rsid w:val="0079373F"/>
    <w:rsid w:val="007A48A0"/>
    <w:rsid w:val="007A7393"/>
    <w:rsid w:val="007B306C"/>
    <w:rsid w:val="007C1F09"/>
    <w:rsid w:val="007C4CAB"/>
    <w:rsid w:val="007C64D4"/>
    <w:rsid w:val="007D1232"/>
    <w:rsid w:val="007F6125"/>
    <w:rsid w:val="007F705E"/>
    <w:rsid w:val="00805AF1"/>
    <w:rsid w:val="008119E4"/>
    <w:rsid w:val="00813308"/>
    <w:rsid w:val="00827DD9"/>
    <w:rsid w:val="00834591"/>
    <w:rsid w:val="00836986"/>
    <w:rsid w:val="008404EB"/>
    <w:rsid w:val="008534AD"/>
    <w:rsid w:val="00854107"/>
    <w:rsid w:val="00863B9F"/>
    <w:rsid w:val="008670DA"/>
    <w:rsid w:val="008702BC"/>
    <w:rsid w:val="00874F90"/>
    <w:rsid w:val="008760A4"/>
    <w:rsid w:val="00876EB6"/>
    <w:rsid w:val="00880460"/>
    <w:rsid w:val="008905CE"/>
    <w:rsid w:val="00896726"/>
    <w:rsid w:val="008B21D4"/>
    <w:rsid w:val="008B4532"/>
    <w:rsid w:val="008D2709"/>
    <w:rsid w:val="008D46B4"/>
    <w:rsid w:val="008D6C9D"/>
    <w:rsid w:val="008E3733"/>
    <w:rsid w:val="008E5652"/>
    <w:rsid w:val="008E5D90"/>
    <w:rsid w:val="008F0C3B"/>
    <w:rsid w:val="00905915"/>
    <w:rsid w:val="00906344"/>
    <w:rsid w:val="009101DC"/>
    <w:rsid w:val="00917C34"/>
    <w:rsid w:val="00921A78"/>
    <w:rsid w:val="009242CD"/>
    <w:rsid w:val="0093259F"/>
    <w:rsid w:val="009338D2"/>
    <w:rsid w:val="009351A7"/>
    <w:rsid w:val="009360FA"/>
    <w:rsid w:val="009363B2"/>
    <w:rsid w:val="00946933"/>
    <w:rsid w:val="009501DC"/>
    <w:rsid w:val="0095208F"/>
    <w:rsid w:val="00964C85"/>
    <w:rsid w:val="009671F4"/>
    <w:rsid w:val="0098144A"/>
    <w:rsid w:val="00990766"/>
    <w:rsid w:val="00993E9F"/>
    <w:rsid w:val="00996843"/>
    <w:rsid w:val="009A4FF0"/>
    <w:rsid w:val="009A6C56"/>
    <w:rsid w:val="009B49AC"/>
    <w:rsid w:val="009B6913"/>
    <w:rsid w:val="009C43F8"/>
    <w:rsid w:val="009E433C"/>
    <w:rsid w:val="009F4795"/>
    <w:rsid w:val="00A00248"/>
    <w:rsid w:val="00A04835"/>
    <w:rsid w:val="00A13357"/>
    <w:rsid w:val="00A146B3"/>
    <w:rsid w:val="00A21246"/>
    <w:rsid w:val="00A2752D"/>
    <w:rsid w:val="00A30686"/>
    <w:rsid w:val="00A34FE8"/>
    <w:rsid w:val="00A45225"/>
    <w:rsid w:val="00A4533D"/>
    <w:rsid w:val="00A572D4"/>
    <w:rsid w:val="00A5763F"/>
    <w:rsid w:val="00A617BD"/>
    <w:rsid w:val="00A82B4E"/>
    <w:rsid w:val="00A8387E"/>
    <w:rsid w:val="00A878B4"/>
    <w:rsid w:val="00A87B98"/>
    <w:rsid w:val="00AA324A"/>
    <w:rsid w:val="00AA63F5"/>
    <w:rsid w:val="00AB027F"/>
    <w:rsid w:val="00AB037B"/>
    <w:rsid w:val="00AB1409"/>
    <w:rsid w:val="00AB14C5"/>
    <w:rsid w:val="00AB4E46"/>
    <w:rsid w:val="00AC5291"/>
    <w:rsid w:val="00AC5AE2"/>
    <w:rsid w:val="00AC67D6"/>
    <w:rsid w:val="00AD1B3D"/>
    <w:rsid w:val="00AE77F2"/>
    <w:rsid w:val="00B0089C"/>
    <w:rsid w:val="00B010A6"/>
    <w:rsid w:val="00B04D6D"/>
    <w:rsid w:val="00B14C7E"/>
    <w:rsid w:val="00B266EE"/>
    <w:rsid w:val="00B328F6"/>
    <w:rsid w:val="00B35FF1"/>
    <w:rsid w:val="00B41FA2"/>
    <w:rsid w:val="00B4226C"/>
    <w:rsid w:val="00B51A43"/>
    <w:rsid w:val="00B5439E"/>
    <w:rsid w:val="00B57E1C"/>
    <w:rsid w:val="00B61AAB"/>
    <w:rsid w:val="00B81E60"/>
    <w:rsid w:val="00B90DF8"/>
    <w:rsid w:val="00B94486"/>
    <w:rsid w:val="00BA3103"/>
    <w:rsid w:val="00BA5F51"/>
    <w:rsid w:val="00BC152B"/>
    <w:rsid w:val="00BC1558"/>
    <w:rsid w:val="00BE513B"/>
    <w:rsid w:val="00BE69AB"/>
    <w:rsid w:val="00BF1373"/>
    <w:rsid w:val="00BF27B1"/>
    <w:rsid w:val="00BF28B8"/>
    <w:rsid w:val="00BF652B"/>
    <w:rsid w:val="00C1093D"/>
    <w:rsid w:val="00C12E8A"/>
    <w:rsid w:val="00C212A9"/>
    <w:rsid w:val="00C234D3"/>
    <w:rsid w:val="00C258A7"/>
    <w:rsid w:val="00C3064B"/>
    <w:rsid w:val="00C33023"/>
    <w:rsid w:val="00C51766"/>
    <w:rsid w:val="00C56AD8"/>
    <w:rsid w:val="00C57A09"/>
    <w:rsid w:val="00C6071C"/>
    <w:rsid w:val="00C70B3B"/>
    <w:rsid w:val="00C74001"/>
    <w:rsid w:val="00C760AE"/>
    <w:rsid w:val="00C8136A"/>
    <w:rsid w:val="00C8793E"/>
    <w:rsid w:val="00C87CAA"/>
    <w:rsid w:val="00C93AB0"/>
    <w:rsid w:val="00C948CB"/>
    <w:rsid w:val="00CA26B2"/>
    <w:rsid w:val="00CA6B69"/>
    <w:rsid w:val="00CB7350"/>
    <w:rsid w:val="00CB76C0"/>
    <w:rsid w:val="00CD36C8"/>
    <w:rsid w:val="00CE064C"/>
    <w:rsid w:val="00CE58C3"/>
    <w:rsid w:val="00CF3A4A"/>
    <w:rsid w:val="00D06F71"/>
    <w:rsid w:val="00D17D83"/>
    <w:rsid w:val="00D20372"/>
    <w:rsid w:val="00D21E8F"/>
    <w:rsid w:val="00D31B59"/>
    <w:rsid w:val="00D40D77"/>
    <w:rsid w:val="00D41F18"/>
    <w:rsid w:val="00D4506F"/>
    <w:rsid w:val="00D5325D"/>
    <w:rsid w:val="00D54578"/>
    <w:rsid w:val="00D55C94"/>
    <w:rsid w:val="00D623FA"/>
    <w:rsid w:val="00D758F8"/>
    <w:rsid w:val="00D77C44"/>
    <w:rsid w:val="00D87DC9"/>
    <w:rsid w:val="00D9238D"/>
    <w:rsid w:val="00DA5D79"/>
    <w:rsid w:val="00DB13B6"/>
    <w:rsid w:val="00DC7162"/>
    <w:rsid w:val="00DD4B3F"/>
    <w:rsid w:val="00DE3F7C"/>
    <w:rsid w:val="00DE50F5"/>
    <w:rsid w:val="00DF3526"/>
    <w:rsid w:val="00E05069"/>
    <w:rsid w:val="00E054E6"/>
    <w:rsid w:val="00E05B27"/>
    <w:rsid w:val="00E147D2"/>
    <w:rsid w:val="00E219C1"/>
    <w:rsid w:val="00E2217E"/>
    <w:rsid w:val="00E44B79"/>
    <w:rsid w:val="00E53361"/>
    <w:rsid w:val="00E635A0"/>
    <w:rsid w:val="00E66DB8"/>
    <w:rsid w:val="00E679E9"/>
    <w:rsid w:val="00E722F4"/>
    <w:rsid w:val="00E72865"/>
    <w:rsid w:val="00E777DE"/>
    <w:rsid w:val="00E93508"/>
    <w:rsid w:val="00EA5756"/>
    <w:rsid w:val="00EA6638"/>
    <w:rsid w:val="00EA6CC2"/>
    <w:rsid w:val="00EB087B"/>
    <w:rsid w:val="00EB1971"/>
    <w:rsid w:val="00EB4D02"/>
    <w:rsid w:val="00EB59F3"/>
    <w:rsid w:val="00EB6C37"/>
    <w:rsid w:val="00EB7754"/>
    <w:rsid w:val="00EC4997"/>
    <w:rsid w:val="00EC74FE"/>
    <w:rsid w:val="00ED73F9"/>
    <w:rsid w:val="00EE4ECD"/>
    <w:rsid w:val="00EE6762"/>
    <w:rsid w:val="00EF73B0"/>
    <w:rsid w:val="00F00F01"/>
    <w:rsid w:val="00F03353"/>
    <w:rsid w:val="00F05A07"/>
    <w:rsid w:val="00F228A6"/>
    <w:rsid w:val="00F41EE9"/>
    <w:rsid w:val="00F45ADF"/>
    <w:rsid w:val="00F47CBB"/>
    <w:rsid w:val="00F55629"/>
    <w:rsid w:val="00F6011B"/>
    <w:rsid w:val="00F6458A"/>
    <w:rsid w:val="00F77F61"/>
    <w:rsid w:val="00F8605B"/>
    <w:rsid w:val="00F96E6A"/>
    <w:rsid w:val="00FA1C8D"/>
    <w:rsid w:val="00FB7DB7"/>
    <w:rsid w:val="00FD00FE"/>
    <w:rsid w:val="00FD20CA"/>
    <w:rsid w:val="00FD5487"/>
    <w:rsid w:val="00FE0590"/>
    <w:rsid w:val="00FE65A7"/>
    <w:rsid w:val="00FE76C9"/>
    <w:rsid w:val="00FF2C80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40D9-DEF3-476F-B891-FD161286CC1F}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010c89bfc611142fe814baa262f3db7142.png"/><Relationship Id="rId7" Type="http://schemas.openxmlformats.org/officeDocument/2006/relationships/image" Target="media/a66f4392ef2072a767d4e5c9b5f46aff43.png"/><Relationship Id="rId8" Type="http://schemas.openxmlformats.org/officeDocument/2006/relationships/image" Target="media/e4688853cfa5a5d75ddc8cd76440b41944.png"/><Relationship Id="rId9" Type="http://schemas.openxmlformats.org/officeDocument/2006/relationships/image" Target="media/bc32f5cff2561de2f1e97912c1316b0845.png"/><Relationship Id="rId10" Type="http://schemas.openxmlformats.org/officeDocument/2006/relationships/image" Target="media/f338de1a131f1619afc9bd9c5d2f48de51.png"/><Relationship Id="rId11" Type="http://schemas.openxmlformats.org/officeDocument/2006/relationships/image" Target="media/20102f4e11b8658c51501e0c16d13cfb52.png"/><Relationship Id="rId12" Type="http://schemas.openxmlformats.org/officeDocument/2006/relationships/image" Target="media/64e1ff53c2a1cb69a6220d61be15ade154.png"/><Relationship Id="rId13" Type="http://schemas.openxmlformats.org/officeDocument/2006/relationships/image" Target="media/4050a7ca78a71e82901e815af0402f3160.png"/><Relationship Id="rId14" Type="http://schemas.openxmlformats.org/officeDocument/2006/relationships/image" Target="media/58bf49ba4790a939553ca6bb4505eb2c61.png"/><Relationship Id="rId15" Type="http://schemas.openxmlformats.org/officeDocument/2006/relationships/image" Target="media/8f36d1922d751a0f0468f2737696cb0362.png"/><Relationship Id="rId16" Type="http://schemas.openxmlformats.org/officeDocument/2006/relationships/image" Target="media/bdf772b0cfb6251a0c1f905c118bb71a1_copy.png"/><Relationship Id="rId17" Type="http://schemas.openxmlformats.org/officeDocument/2006/relationships/image" Target="media/aa769f5fe456d7d1867dbc08ba2a91642-4.png"/><Relationship Id="rId18" Type="http://schemas.openxmlformats.org/officeDocument/2006/relationships/image" Target="media/85522d62d562fb37b996db50c81834852-5.png"/><Relationship Id="rId19" Type="http://schemas.openxmlformats.org/officeDocument/2006/relationships/image" Target="media/bff67030c9b90a52a4b78d7d2471f86e2-7.png"/><Relationship Id="rId20" Type="http://schemas.openxmlformats.org/officeDocument/2006/relationships/image" Target="media/d9059f2ca893884b7a45e9c530f66cfd2-8.png"/><Relationship Id="rId21" Type="http://schemas.openxmlformats.org/officeDocument/2006/relationships/image" Target="media/299718d7fa5854cdbac1d704fb07d57c2-9.png"/><Relationship Id="rId22" Type="http://schemas.openxmlformats.org/officeDocument/2006/relationships/image" Target="media/39d367bb07cd7547aed870ba766419f62-11.png"/><Relationship Id="rId23" Type="http://schemas.openxmlformats.org/officeDocument/2006/relationships/image" Target="media/584d0edfb1872f13b8211c1758f3025e46.png"/><Relationship Id="rId24" Type="http://schemas.openxmlformats.org/officeDocument/2006/relationships/image" Target="media/6b979444394120fe80c3eae62eebd52d47.png"/><Relationship Id="rId25" Type="http://schemas.openxmlformats.org/officeDocument/2006/relationships/image" Target="media/8ddcff764d622c9614eaa5d802f78ca248.png"/><Relationship Id="rId26" Type="http://schemas.openxmlformats.org/officeDocument/2006/relationships/image" Target="media/50bc842d8ee5885471de2105156ed575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2014-02-04T14:52:00.00Z</dcterms:created>
  <dc:creator>Nuno Duarte Carvalho</dc:creator>
  <cp:lastModifiedBy>Nuno Duarte Carvalho</cp:lastModifiedBy>
  <cp:lastPrinted>2014-02-04T15:33:00.00Z</cp:lastPrinted>
  <dcterms:modified xsi:type="dcterms:W3CDTF">2014-02-05T10:37:00.00Z</dcterms:modified>
  <cp:revision>2</cp:revision>
</cp:coreProperties>
</file>