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Beglaubigte Übersetzung aus dem Englischen ins Deutsche</w:t>
      </w:r>
    </w:p>
    <w:p>
      <w:pPr>
        <w:spacing w:before="0" w:after="90" w:line="348" w:lineRule="auto"/>
      </w:pPr>
      <w:r>
        <w:rPr/>
        <w:t xml:space="preserve">FIKTIVES MUSTERDOKUMENT</w:t>
      </w:r>
    </w:p>
    <w:p>
      <w:pPr>
        <w:jc w:val="right"/>
        <w:spacing w:before="0" w:after="200" w:line="348" w:lineRule="auto"/>
      </w:pPr>
      <w:r>
        <w:rPr>
          <w:i/>
          <w:iCs/>
        </w:rPr>
        <w:t xml:space="preserve">(Vorderseite)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Geburtsdatum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0" w:after="90" w:line="348" w:lineRule="auto"/>
      </w:pPr>
      <w:r>
        <w:rPr/>
        <w:t xml:space="preserve">Dokumentnummer: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Merkmale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keine besonderen Merkmale</w:t>
            </w:r>
          </w:p>
        </w:tc>
      </w:tr>
    </w:tbl>
    <w:p>
      <w:pPr>
        <w:jc w:val="right"/>
        <w:spacing w:before="160" w:after="200" w:line="348" w:lineRule="auto"/>
      </w:pPr>
      <w:r>
        <w:rPr>
          <w:i/>
          <w:iCs/>
        </w:rPr>
        <w:t xml:space="preserve">(Rückseite)</w:t>
      </w:r>
    </w:p>
    <w:p>
      <w:pPr>
        <w:spacing w:before="0" w:after="90" w:line="348" w:lineRule="auto"/>
      </w:pPr>
      <w:r>
        <w:rPr/>
        <w:t xml:space="preserve">[Stempel: Fiktive Demo-Behörde]</w:t>
      </w:r>
    </w:p>
    <w:p>
      <w:pPr>
        <w:spacing w:before="0" w:after="90" w:line="348" w:lineRule="auto"/>
      </w:pPr>
      <w:r>
        <w:rPr/>
        <w:t xml:space="preserve">[Unterschrift vorhanden]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