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j4sufx255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OpenRouter.ai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OpenRouter.ai is a platform that lets you access, compare, and use many different AI models from different providers, all in one place.</w:t>
        <w:br w:type="textWrapping"/>
        <w:t xml:space="preserve">In simple terms, it works like a </w:t>
      </w:r>
      <w:r w:rsidDel="00000000" w:rsidR="00000000" w:rsidRPr="00000000">
        <w:rPr>
          <w:b w:val="1"/>
          <w:bCs w:val="1"/>
          <w:rtl w:val="0"/>
        </w:rPr>
        <w:t xml:space="preserve">hub</w:t>
      </w:r>
      <w:r w:rsidDel="00000000" w:rsidR="00000000" w:rsidRPr="00000000">
        <w:rPr>
          <w:rtl w:val="0"/>
        </w:rPr>
        <w:t xml:space="preserve"> for AI models, allowing you to choose from a variety of open-source and commercial models through a single interface or API.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gives you the flexibility to test models, check performance, switch providers instantly, and even filter for </w:t>
      </w:r>
      <w:r w:rsidDel="00000000" w:rsidR="00000000" w:rsidRPr="00000000">
        <w:rPr>
          <w:b w:val="1"/>
          <w:bCs w:val="1"/>
          <w:rtl w:val="0"/>
        </w:rPr>
        <w:t xml:space="preserve">free models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all without needing to sign up for multiple accounts across different companies.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ldpesp0qg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Benefits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3cz6gye1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Centralized Access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jumping between multiple websites, you can browse and use models from companies like OpenAI, Google, Anthropic, Meta, Mistral, and others in one place. Everything is organized in a single dashboard.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poxsd8xb3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Model Comparison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OpenRouter displays model rankings, pricing, speed, and token limits.</w:t>
        <w:br w:type="textWrapping"/>
        <w:t xml:space="preserve">This makes it simple to see which model is faster, cheaper, or smarter for your task, no guessing needed.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wgg3dq1dz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Flexible Pricing + Free Models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models on OpenRouter are free to use. You can filter specifically for models marked as </w:t>
      </w:r>
      <w:r w:rsidDel="00000000" w:rsidR="00000000" w:rsidRPr="00000000">
        <w:rPr>
          <w:b w:val="1"/>
          <w:bCs w:val="1"/>
          <w:rtl w:val="0"/>
        </w:rPr>
        <w:t xml:space="preserve">(free)</w:t>
      </w:r>
      <w:r w:rsidDel="00000000" w:rsidR="00000000" w:rsidRPr="00000000">
        <w:rPr>
          <w:rtl w:val="0"/>
        </w:rPr>
        <w:t xml:space="preserve"> and start using them immediately.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experimenting, learning, or working on small projects, the free-tier models can be enough without any cost.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ojm0jzum7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Unified API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OpenRouter provides a single API format that works across all models.</w:t>
        <w:br w:type="textWrapping"/>
        <w:t xml:space="preserve">You don’t need a different API style for each provider—everything follows one consistent structure.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development easier and reduces time spent on configuration.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6t88325it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Chat Interface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chat with the models directly in your browser, similar to ChatGPT, but with the option to switch models instantly.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xuglypz70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Find Free Models on OpenRouter.ai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https://openrouter.ai/models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search bar and type </w:t>
      </w:r>
      <w:r w:rsidDel="00000000" w:rsidR="00000000" w:rsidRPr="00000000">
        <w:rPr>
          <w:b w:val="1"/>
          <w:bCs w:val="1"/>
          <w:rtl w:val="0"/>
        </w:rPr>
        <w:t xml:space="preserve">“free”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will show a list of all models that currently offer free usage.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see models labeled like: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OpenAI: gpt-oss-20b (free)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Google: Gemma 2B (free)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Mistral Small 3.2 24B (free)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Meta: Llama 3.3 8B (free)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any model to open its description page.</w:t>
        <w:br w:type="textWrapping"/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chhj1wce5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Get Your API Key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use a model through code, you need an API key for that specific model.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m9dnbwf22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https://openrouter.ai/models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model you want to use (for example, "OpenAI: gpt-oss-20b (free)")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model to open its </w:t>
      </w:r>
      <w:r w:rsidDel="00000000" w:rsidR="00000000" w:rsidRPr="00000000">
        <w:rPr>
          <w:b w:val="1"/>
          <w:bCs w:val="1"/>
          <w:rtl w:val="0"/>
        </w:rPr>
        <w:t xml:space="preserve">description page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“Quickstart”</w:t>
      </w:r>
      <w:r w:rsidDel="00000000" w:rsidR="00000000" w:rsidRPr="00000000">
        <w:rPr>
          <w:rtl w:val="0"/>
        </w:rPr>
        <w:t xml:space="preserve"> tab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section includes code examples and an option to </w:t>
      </w:r>
      <w:r w:rsidDel="00000000" w:rsidR="00000000" w:rsidRPr="00000000">
        <w:rPr>
          <w:b w:val="1"/>
          <w:bCs w:val="1"/>
          <w:rtl w:val="0"/>
        </w:rPr>
        <w:t xml:space="preserve">create a new API key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“Create API Key”</w:t>
      </w:r>
      <w:r w:rsidDel="00000000" w:rsidR="00000000" w:rsidRPr="00000000">
        <w:rPr>
          <w:rtl w:val="0"/>
        </w:rPr>
        <w:t xml:space="preserve"> directly from that tab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key and keep it private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it in your script: (sample - from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06 - Exploring_LLMs.ipynb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colab.research.google.com/drive/12d85jkHTq4V0jemy5XvrD2hDIm3MvQVO" TargetMode="External"/><Relationship Id="rId9" Type="http://schemas.openxmlformats.org/officeDocument/2006/relationships/hyperlink" Target="https://openrouter.ai/models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router.ai/models" TargetMode="External"/><Relationship Id="rId7" Type="http://schemas.openxmlformats.org/officeDocument/2006/relationships/hyperlink" Target="https://openrouter.ai/models" TargetMode="External"/><Relationship Id="rId8" Type="http://schemas.openxmlformats.org/officeDocument/2006/relationships/hyperlink" Target="https://openrouter.ai/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