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pPr>
        <w:pStyle w:val="InfoBlue"/>
      </w:pPr>
      <w:r>
        <w:t>The business scope encompasses a comprehensive analysis of the operational framework, including the strategic objectives, target market segments, and the key performance indicators that will guide the evaluation of success. It aims to align the organizational goals with the market demands while ensuring compliance with regulatory standards and fostering sustainable growth.</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