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pPr>
        <w:pStyle w:val="InfoBlue"/>
      </w:pPr>
      <w:r>
        <w:drawing>
          <wp:inline distT="0" distB="0" distL="0" distR="0">
            <wp:extent cx="3810000" cy="28575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97ebea3faddc4a35" cstate="print">
                      <a:extLst>
                        <a:ext uri="{28A0092B-C50C-407E-A947-70E740481C1C}"/>
                      </a:extLst>
                    </a:blip>
                    <a:stretch>
                      <a:fillRect/>
                    </a:stretch>
                  </pic:blipFill>
                  <pic:spPr>
                    <a:xfrm>
                      <a:off x="0" y="0"/>
                      <a:ext cx="3810000" cy="2857500"/>
                    </a:xfrm>
                    <a:prstGeom prst="rect">
                      <a:avLst/>
                    </a:prstGeom>
                  </pic:spPr>
                </pic:pic>
              </a:graphicData>
            </a:graphic>
          </wp:inline>
        </w:drawing>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emf"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package" Target="embeddings/Microsoft_Word_Document.docx"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2.xml" Id="rId22" /><Relationship Type="http://schemas.openxmlformats.org/officeDocument/2006/relationships/image" Target="/media/image.jpg" Id="R97ebea3faddc4a35" /></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