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M5_AI4_PalaciosMadalengoitiaJorge</w:t>
      </w:r>
    </w:p>
    <w:p>
      <w:pPr>
        <w:pStyle w:val="Author"/>
      </w:pPr>
      <w:r>
        <w:t xml:space="preserve">Jorge</w:t>
      </w:r>
      <w:r>
        <w:t xml:space="preserve"> </w:t>
      </w:r>
      <w:r>
        <w:t xml:space="preserve">Enrique</w:t>
      </w:r>
      <w:r>
        <w:t xml:space="preserve"> </w:t>
      </w:r>
      <w:r>
        <w:t xml:space="preserve">Palacios</w:t>
      </w:r>
      <w:r>
        <w:t xml:space="preserve"> </w:t>
      </w:r>
      <w:r>
        <w:t xml:space="preserve">Madalengoitia</w:t>
      </w:r>
    </w:p>
    <w:p>
      <w:pPr>
        <w:pStyle w:val="Date"/>
      </w:pPr>
      <w:r>
        <w:t xml:space="preserve">2023-10-23</w:t>
      </w:r>
    </w:p>
    <w:bookmarkStart w:id="23" w:name="descripción-de-la-tarea"/>
    <w:p>
      <w:pPr>
        <w:pStyle w:val="Heading1"/>
      </w:pPr>
      <w:r>
        <w:rPr>
          <w:bCs/>
          <w:b/>
        </w:rPr>
        <w:t xml:space="preserve">Descripción de la tarea</w:t>
      </w:r>
    </w:p>
    <w:p>
      <w:pPr>
        <w:pStyle w:val="FirstParagraph"/>
      </w:pPr>
      <w:r>
        <w:t xml:space="preserve">Dentro del paquete de R "MPV", se encuentra una base de datos de gasto en combustible de diferentes coches con una serie de características:</w:t>
      </w:r>
      <w:r>
        <w:br/>
      </w:r>
    </w:p>
    <w:p>
      <w:pPr>
        <w:numPr>
          <w:ilvl w:val="0"/>
          <w:numId w:val="1001"/>
        </w:numPr>
      </w:pPr>
      <w:r>
        <w:t xml:space="preserve">y Miles/gallon. </w:t>
      </w:r>
    </w:p>
    <w:p>
      <w:pPr>
        <w:numPr>
          <w:ilvl w:val="0"/>
          <w:numId w:val="1001"/>
        </w:numPr>
      </w:pPr>
      <w:r>
        <w:t xml:space="preserve">x1 Displacement (cubic in). </w:t>
      </w:r>
    </w:p>
    <w:p>
      <w:pPr>
        <w:numPr>
          <w:ilvl w:val="0"/>
          <w:numId w:val="1001"/>
        </w:numPr>
      </w:pPr>
      <w:r>
        <w:t xml:space="preserve">x2 Horsepower (ft-lb). </w:t>
      </w:r>
    </w:p>
    <w:p>
      <w:pPr>
        <w:numPr>
          <w:ilvl w:val="0"/>
          <w:numId w:val="1001"/>
        </w:numPr>
      </w:pPr>
      <w:r>
        <w:t xml:space="preserve">x3 Torque (ft-lb). </w:t>
      </w:r>
    </w:p>
    <w:p>
      <w:pPr>
        <w:numPr>
          <w:ilvl w:val="0"/>
          <w:numId w:val="1001"/>
        </w:numPr>
      </w:pPr>
      <w:r>
        <w:t xml:space="preserve">x4 Compression ratio. </w:t>
      </w:r>
    </w:p>
    <w:p>
      <w:pPr>
        <w:numPr>
          <w:ilvl w:val="0"/>
          <w:numId w:val="1001"/>
        </w:numPr>
      </w:pPr>
      <w:r>
        <w:t xml:space="preserve">x5 Rear axle ratio. </w:t>
      </w:r>
    </w:p>
    <w:p>
      <w:pPr>
        <w:numPr>
          <w:ilvl w:val="0"/>
          <w:numId w:val="1001"/>
        </w:numPr>
      </w:pPr>
      <w:r>
        <w:t xml:space="preserve">x6 Carburetor (barrels). </w:t>
      </w:r>
    </w:p>
    <w:p>
      <w:pPr>
        <w:numPr>
          <w:ilvl w:val="0"/>
          <w:numId w:val="1001"/>
        </w:numPr>
      </w:pPr>
      <w:r>
        <w:t xml:space="preserve">x7 No. of transmission speeds. </w:t>
      </w:r>
    </w:p>
    <w:p>
      <w:pPr>
        <w:numPr>
          <w:ilvl w:val="0"/>
          <w:numId w:val="1001"/>
        </w:numPr>
      </w:pPr>
      <w:r>
        <w:t xml:space="preserve">x8 Overall length (in). </w:t>
      </w:r>
    </w:p>
    <w:p>
      <w:pPr>
        <w:numPr>
          <w:ilvl w:val="0"/>
          <w:numId w:val="1001"/>
        </w:numPr>
      </w:pPr>
      <w:r>
        <w:t xml:space="preserve">x9 Width (in). </w:t>
      </w:r>
    </w:p>
    <w:p>
      <w:pPr>
        <w:numPr>
          <w:ilvl w:val="0"/>
          <w:numId w:val="1001"/>
        </w:numPr>
      </w:pPr>
      <w:r>
        <w:t xml:space="preserve">x10 Weight (lb). </w:t>
      </w:r>
    </w:p>
    <w:p>
      <w:pPr>
        <w:numPr>
          <w:ilvl w:val="0"/>
          <w:numId w:val="1001"/>
        </w:numPr>
      </w:pPr>
      <w:r>
        <w:t xml:space="preserve">x11 Type of transmission (1=automatic, 0=manual.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(MPV)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table.b3[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##       y  x1  x2  x3   x4   x5 x6 x7    x8   x9  x10 x11</w:t>
      </w:r>
      <w:r>
        <w:br/>
      </w:r>
      <w:r>
        <w:rPr>
          <w:rStyle w:val="VerbatimChar"/>
        </w:rPr>
        <w:t xml:space="preserve">## 1 18.90 350 165 260 8.00 2.56  4  3 200.3 69.9 3910   1</w:t>
      </w:r>
      <w:r>
        <w:br/>
      </w:r>
      <w:r>
        <w:rPr>
          <w:rStyle w:val="VerbatimChar"/>
        </w:rPr>
        <w:t xml:space="preserve">## 2 17.00 350 170 275 8.50 2.56  4  3 199.6 72.9 3860   1</w:t>
      </w:r>
      <w:r>
        <w:br/>
      </w:r>
      <w:r>
        <w:rPr>
          <w:rStyle w:val="VerbatimChar"/>
        </w:rPr>
        <w:t xml:space="preserve">## 3 20.00 250 105 185 8.25 2.73  1  3 196.7 72.2 3510   1</w:t>
      </w:r>
      <w:r>
        <w:br/>
      </w:r>
      <w:r>
        <w:rPr>
          <w:rStyle w:val="VerbatimChar"/>
        </w:rPr>
        <w:t xml:space="preserve">## 4 18.25 351 143 255 8.00 3.00  2  3 199.9 74.0 3890   1</w:t>
      </w:r>
      <w:r>
        <w:br/>
      </w:r>
      <w:r>
        <w:rPr>
          <w:rStyle w:val="VerbatimChar"/>
        </w:rPr>
        <w:t xml:space="preserve">## 5 20.07 225  95 170 8.40 2.76  1  3 194.1 71.8 3365   0</w:t>
      </w:r>
      <w:r>
        <w:br/>
      </w:r>
      <w:r>
        <w:rPr>
          <w:rStyle w:val="VerbatimChar"/>
        </w:rPr>
        <w:t xml:space="preserve">## 6 11.20 440 215 330 8.20 2.88  4  3 184.5 69.0 4215   1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## 'data.frame':    30 obs. of  12 variables:</w:t>
      </w:r>
      <w:r>
        <w:br/>
      </w:r>
      <w:r>
        <w:rPr>
          <w:rStyle w:val="VerbatimChar"/>
        </w:rPr>
        <w:t xml:space="preserve">##  $ y  : num  18.9 17 20 18.2 20.1 ...</w:t>
      </w:r>
      <w:r>
        <w:br/>
      </w:r>
      <w:r>
        <w:rPr>
          <w:rStyle w:val="VerbatimChar"/>
        </w:rPr>
        <w:t xml:space="preserve">##  $ x1 : num  350 350 250 351 225 440 231 262 89.7 96.9 ...</w:t>
      </w:r>
      <w:r>
        <w:br/>
      </w:r>
      <w:r>
        <w:rPr>
          <w:rStyle w:val="VerbatimChar"/>
        </w:rPr>
        <w:t xml:space="preserve">##  $ x2 : num  165 170 105 143 95 215 110 110 70 75 ...</w:t>
      </w:r>
      <w:r>
        <w:br/>
      </w:r>
      <w:r>
        <w:rPr>
          <w:rStyle w:val="VerbatimChar"/>
        </w:rPr>
        <w:t xml:space="preserve">##  $ x3 : num  260 275 185 255 170 330 175 200 81 83 ...</w:t>
      </w:r>
      <w:r>
        <w:br/>
      </w:r>
      <w:r>
        <w:rPr>
          <w:rStyle w:val="VerbatimChar"/>
        </w:rPr>
        <w:t xml:space="preserve">##  $ x4 : num  8 8.5 8.25 8 8.4 8.2 8 8.5 8.2 9 ...</w:t>
      </w:r>
      <w:r>
        <w:br/>
      </w:r>
      <w:r>
        <w:rPr>
          <w:rStyle w:val="VerbatimChar"/>
        </w:rPr>
        <w:t xml:space="preserve">##  $ x5 : num  2.56 2.56 2.73 3 2.76 2.88 2.56 2.56 3.9 4.3 ...</w:t>
      </w:r>
      <w:r>
        <w:br/>
      </w:r>
      <w:r>
        <w:rPr>
          <w:rStyle w:val="VerbatimChar"/>
        </w:rPr>
        <w:t xml:space="preserve">##  $ x6 : num  4 4 1 2 1 4 2 2 2 2 ...</w:t>
      </w:r>
      <w:r>
        <w:br/>
      </w:r>
      <w:r>
        <w:rPr>
          <w:rStyle w:val="VerbatimChar"/>
        </w:rPr>
        <w:t xml:space="preserve">##  $ x7 : num  3 3 3 3 3 3 3 3 4 5 ...</w:t>
      </w:r>
      <w:r>
        <w:br/>
      </w:r>
      <w:r>
        <w:rPr>
          <w:rStyle w:val="VerbatimChar"/>
        </w:rPr>
        <w:t xml:space="preserve">##  $ x8 : num  200 200 197 200 194 ...</w:t>
      </w:r>
      <w:r>
        <w:br/>
      </w:r>
      <w:r>
        <w:rPr>
          <w:rStyle w:val="VerbatimChar"/>
        </w:rPr>
        <w:t xml:space="preserve">##  $ x9 : num  69.9 72.9 72.2 74 71.8 69 65.4 65.4 64 65 ...</w:t>
      </w:r>
      <w:r>
        <w:br/>
      </w:r>
      <w:r>
        <w:rPr>
          <w:rStyle w:val="VerbatimChar"/>
        </w:rPr>
        <w:t xml:space="preserve">##  $ x10: num  3910 3860 3510 3890 3365 ...</w:t>
      </w:r>
      <w:r>
        <w:br/>
      </w:r>
      <w:r>
        <w:rPr>
          <w:rStyle w:val="VerbatimChar"/>
        </w:rPr>
        <w:t xml:space="preserve">##  $ x11: num  1 1 1 1 0 1 1 1 0 0 ...</w:t>
      </w:r>
    </w:p>
    <w:p>
      <w:pPr>
        <w:numPr>
          <w:ilvl w:val="0"/>
          <w:numId w:val="1002"/>
        </w:numPr>
      </w:pPr>
      <w:r>
        <w:t xml:space="preserve">Proponed una especificación que a vuestra intuición sea un buen modelo para explicar la variable y en base a las x que tenemos anteriormente. </w:t>
      </w:r>
    </w:p>
    <w:p>
      <w:pPr>
        <w:numPr>
          <w:ilvl w:val="0"/>
          <w:numId w:val="1000"/>
        </w:numPr>
      </w:pPr>
      <w:r>
        <w:t xml:space="preserve">Basado en mi conocimiento e intuición, diría que las siguiente variables explican el rendimiento de millas por galón:</w:t>
      </w:r>
    </w:p>
    <w:p>
      <w:pPr>
        <w:numPr>
          <w:ilvl w:val="1"/>
          <w:numId w:val="1003"/>
        </w:numPr>
      </w:pPr>
      <w:r>
        <w:rPr>
          <w:bCs/>
          <w:b/>
        </w:rPr>
        <w:t xml:space="preserve">Weight</w:t>
      </w:r>
      <w:r>
        <w:t xml:space="preserve">: El peso del automóvil tiende a tener una influencia significativa en el consumo de combustible, siendo los más ligeros los más eficientes.</w:t>
      </w:r>
    </w:p>
    <w:p>
      <w:pPr>
        <w:numPr>
          <w:ilvl w:val="1"/>
          <w:numId w:val="1003"/>
        </w:numPr>
      </w:pPr>
      <w:r>
        <w:rPr>
          <w:bCs/>
          <w:b/>
        </w:rPr>
        <w:t xml:space="preserve">Type of transmission</w:t>
      </w:r>
      <w:r>
        <w:t xml:space="preserve">: La elección entre una transmisión automática y una manual puede afectar la eficiencia de combustible.</w:t>
      </w:r>
      <w:r>
        <w:t xml:space="preserve"> </w:t>
      </w:r>
      <w:r>
        <w:t xml:space="preserve">Por lo general, las transmisiones manuales permiten un mayor control sobre la velocidad y, a menudo, son más eficientes en términos de consumo de combustible.</w:t>
      </w:r>
    </w:p>
    <w:p>
      <w:pPr>
        <w:numPr>
          <w:ilvl w:val="1"/>
          <w:numId w:val="1003"/>
        </w:numPr>
      </w:pPr>
      <w:r>
        <w:rPr>
          <w:bCs/>
          <w:b/>
        </w:rPr>
        <w:t xml:space="preserve">Horsepower</w:t>
      </w:r>
      <w:r>
        <w:t xml:space="preserve">: Los motores más potentes a menudo requieren más combustible para funcionar y pueden tener un impacto negativo en el consumo de combustible.</w:t>
      </w:r>
    </w:p>
    <w:p>
      <w:pPr>
        <w:numPr>
          <w:ilvl w:val="1"/>
          <w:numId w:val="1003"/>
        </w:numPr>
      </w:pPr>
      <w:r>
        <w:rPr>
          <w:bCs/>
          <w:b/>
        </w:rPr>
        <w:t xml:space="preserve">No. of transmission speeds</w:t>
      </w:r>
      <w:r>
        <w:t xml:space="preserve">: Un mayor número de velocidades en la transmisión puede permitir un funcionamiento más eficiente del motor, lo que puede mejorar el consumo de combustible.</w:t>
      </w:r>
    </w:p>
    <w:p>
      <w:pPr>
        <w:numPr>
          <w:ilvl w:val="1"/>
          <w:numId w:val="1003"/>
        </w:numPr>
      </w:pPr>
      <w:r>
        <w:rPr>
          <w:bCs/>
          <w:b/>
        </w:rPr>
        <w:t xml:space="preserve">Carburetor</w:t>
      </w:r>
      <w:r>
        <w:t xml:space="preserve">: El tipo y tamaño del carburador utilizado en el motor también puede tener un impacto en la mezcla de aire y combustible, lo que influye en el consumo de combustible.</w:t>
      </w:r>
    </w:p>
    <w:p>
      <w:pPr>
        <w:numPr>
          <w:ilvl w:val="0"/>
          <w:numId w:val="1000"/>
        </w:numPr>
      </w:pPr>
      <w:r>
        <w:t xml:space="preserve">Debido a que tratamos de explicar como influyen estas variables con el consumo de millas por galón, optamos por usar un modelo de regresión lineal.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Factorizamos la variable x11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x11),</w:t>
      </w:r>
      <w:r>
        <w:rPr>
          <w:rStyle w:val="AttributeTok"/>
        </w:rPr>
        <w:t xml:space="preserve">ref=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Modelo de regresión lineal</w:t>
      </w:r>
      <w:r>
        <w:br/>
      </w:r>
      <w:r>
        <w:rPr>
          <w:rStyle w:val="NormalTok"/>
        </w:rPr>
        <w:t xml:space="preserve">modelo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~ x2 + x6 + x7 + x10 + x11"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br/>
      </w:r>
      <w:r>
        <w:rPr>
          <w:rStyle w:val="CommentTok"/>
        </w:rPr>
        <w:t xml:space="preserve"># Resumen del modelo</w:t>
      </w: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(modelo))</w:t>
      </w:r>
    </w:p>
    <w:tbl>
      <w:tblPr>
        <w:tblStyle w:val="Table"/>
        <w:tblW w:type="pct" w:w="4514"/>
        <w:tblLook w:firstRow="1" w:lastRow="0" w:firstColumn="0" w:lastColumn="0" w:noHBand="0" w:noVBand="0" w:val="0020"/>
      </w:tblPr>
      <w:tblGrid>
        <w:gridCol w:w="1980"/>
        <w:gridCol w:w="1320"/>
        <w:gridCol w:w="1430"/>
        <w:gridCol w:w="1100"/>
        <w:gridCol w:w="132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 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Estimate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Std. Error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t value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bCs/>
                <w:b/>
              </w:rPr>
              <w:t xml:space="preserve">(Intercept)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30.23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7.661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3.946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0.0006037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bCs/>
                <w:b/>
              </w:rPr>
              <w:t xml:space="preserve">x2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-0.03196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0.04838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-0.6606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0.5152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bCs/>
                <w:b/>
              </w:rPr>
              <w:t xml:space="preserve">x6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0.1806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1.092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0.1654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0.87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bCs/>
                <w:b/>
              </w:rPr>
              <w:t xml:space="preserve">x7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1.833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1.893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0.968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0.3427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bCs/>
                <w:b/>
              </w:rPr>
              <w:t xml:space="preserve">x10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-0.003436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0.001783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-1.927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0.0659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bCs/>
                <w:b/>
              </w:rPr>
              <w:t xml:space="preserve">x110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0.2681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2.972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0.09021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0.9289</w:t>
            </w:r>
          </w:p>
        </w:tc>
      </w:tr>
    </w:tbl>
    <w:p/>
    <w:p>
      <w:pPr>
        <w:numPr>
          <w:ilvl w:val="0"/>
          <w:numId w:val="1000"/>
        </w:numPr>
        <w:pStyle w:val="Compact"/>
      </w:pPr>
      <w:r>
        <w:t xml:space="preserve">Fitting linear model:</w:t>
      </w:r>
      <w:r>
        <w:t xml:space="preserve"> </w:t>
      </w:r>
      <w:r>
        <w:t xml:space="preserve">“</w:t>
      </w:r>
      <w:r>
        <w:t xml:space="preserve">y ~ x2 + x6 + x7 + x10 + x11</w:t>
      </w:r>
      <w:r>
        <w:t xml:space="preserve">”</w:t>
      </w:r>
    </w:p>
    <w:tbl>
      <w:tblPr>
        <w:tblStyle w:val="Table"/>
        <w:tblW w:type="pct" w:w="4375"/>
        <w:tblLook w:firstRow="1" w:lastRow="0" w:firstColumn="0" w:lastColumn="0" w:noHBand="0" w:noVBand="0" w:val="0020"/>
        <w:tblCaption w:val="Fitting linear model: “y ~ x2 + x6 + x7 + x10 + x11”"/>
      </w:tblPr>
      <w:tblGrid>
        <w:gridCol w:w="1650"/>
        <w:gridCol w:w="2420"/>
        <w:gridCol w:w="990"/>
        <w:gridCol w:w="187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Observations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Residual Std. Error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3.392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0.7575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0.707</w:t>
            </w:r>
          </w:p>
        </w:tc>
      </w:tr>
    </w:tbl>
    <w:p>
      <w:pPr>
        <w:numPr>
          <w:ilvl w:val="0"/>
          <w:numId w:val="1000"/>
        </w:numPr>
      </w:pPr>
      <w:r>
        <w:t xml:space="preserve">En este modelo, las variables</w:t>
      </w:r>
      <w:r>
        <w:t xml:space="preserve"> </w:t>
      </w:r>
      <w:r>
        <w:rPr>
          <w:bCs/>
          <w:b/>
        </w:rPr>
        <w:t xml:space="preserve">x2</w:t>
      </w:r>
      <w:r>
        <w:t xml:space="preserve">,</w:t>
      </w:r>
      <w:r>
        <w:t xml:space="preserve"> </w:t>
      </w:r>
      <w:r>
        <w:rPr>
          <w:bCs/>
          <w:b/>
        </w:rPr>
        <w:t xml:space="preserve">x6</w:t>
      </w:r>
      <w:r>
        <w:t xml:space="preserve">,</w:t>
      </w:r>
      <w:r>
        <w:t xml:space="preserve"> </w:t>
      </w:r>
      <w:r>
        <w:rPr>
          <w:bCs/>
          <w:b/>
        </w:rPr>
        <w:t xml:space="preserve">x7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x11</w:t>
      </w:r>
      <w:r>
        <w:t xml:space="preserve"> </w:t>
      </w:r>
      <w:r>
        <w:t xml:space="preserve">no son estadísticamente significativas en la predicción de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(Miles/gallon).</w:t>
      </w:r>
      <w:r>
        <w:t xml:space="preserve"> </w:t>
      </w:r>
      <w:r>
        <w:t xml:space="preserve">La variable</w:t>
      </w:r>
      <w:r>
        <w:t xml:space="preserve"> </w:t>
      </w:r>
      <w:r>
        <w:rPr>
          <w:bCs/>
          <w:b/>
        </w:rPr>
        <w:t xml:space="preserve">x10</w:t>
      </w:r>
      <w:r>
        <w:t xml:space="preserve"> </w:t>
      </w:r>
      <w:r>
        <w:t xml:space="preserve">(Weight) muestra una posible influencia marginalmente significativa, y el intercepto es estadísticamente significativo.</w:t>
      </w:r>
    </w:p>
    <w:p>
      <w:pPr>
        <w:numPr>
          <w:ilvl w:val="0"/>
          <w:numId w:val="1002"/>
        </w:numPr>
      </w:pPr>
      <w:r>
        <w:t xml:space="preserve">Utilizar la técnica STEPWISE para elegir el modelo de tal forma que minimicemos el BIC. 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Modelo inicial con todas las variables</w:t>
      </w:r>
      <w:r>
        <w:br/>
      </w:r>
      <w:r>
        <w:rPr>
          <w:rStyle w:val="NormalTok"/>
        </w:rPr>
        <w:t xml:space="preserve">formula_full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~ x1 + x2 + x3 + x4 + x5 + x6 + x7 + x8 + x9 + x10 + x11"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modelo_full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~ x1 + x2 + x3 + x4 + x5 + x6 + x7 + x8 + x9 + x10 + x11"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br/>
      </w:r>
      <w:r>
        <w:rPr>
          <w:rStyle w:val="CommentTok"/>
        </w:rPr>
        <w:t xml:space="preserve"># Realizamos la selección stepwise</w:t>
      </w:r>
      <w:r>
        <w:br/>
      </w:r>
      <w:r>
        <w:rPr>
          <w:rStyle w:val="NormalTok"/>
        </w:rPr>
        <w:t xml:space="preserve">stepwise_backward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(modelo_full,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Mostramos el modelo final</w:t>
      </w:r>
      <w:r>
        <w:br/>
      </w:r>
      <w:r>
        <w:rPr>
          <w:rStyle w:val="NormalTok"/>
        </w:rPr>
        <w:t xml:space="preserve">stepwise_backward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anova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## Stepwise Model Path </w:t>
      </w:r>
      <w:r>
        <w:br/>
      </w: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Initial Model:</w:t>
      </w:r>
      <w:r>
        <w:br/>
      </w:r>
      <w:r>
        <w:rPr>
          <w:rStyle w:val="VerbatimChar"/>
        </w:rPr>
        <w:t xml:space="preserve">## y ~ x1 + x2 + x3 + x4 + x5 + x6 + x7 + x8 + x9 + x10 + x11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Final Model:</w:t>
      </w:r>
      <w:r>
        <w:br/>
      </w:r>
      <w:r>
        <w:rPr>
          <w:rStyle w:val="VerbatimChar"/>
        </w:rPr>
        <w:t xml:space="preserve">## y ~ x5 + x8 + x10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Step Df   Deviance Resid. Df Resid. Dev      AIC</w:t>
      </w:r>
      <w:r>
        <w:br/>
      </w:r>
      <w:r>
        <w:rPr>
          <w:rStyle w:val="VerbatimChar"/>
        </w:rPr>
        <w:t xml:space="preserve">## 1                            18   187.4007 78.96155</w:t>
      </w:r>
      <w:r>
        <w:br/>
      </w:r>
      <w:r>
        <w:rPr>
          <w:rStyle w:val="VerbatimChar"/>
        </w:rPr>
        <w:t xml:space="preserve">## 2 - x11  1  0.4648362        19   187.8655 77.03587</w:t>
      </w:r>
      <w:r>
        <w:br/>
      </w:r>
      <w:r>
        <w:rPr>
          <w:rStyle w:val="VerbatimChar"/>
        </w:rPr>
        <w:t xml:space="preserve">## 3  - x6  1  0.5356445        20   188.4012 75.12128</w:t>
      </w:r>
      <w:r>
        <w:br/>
      </w:r>
      <w:r>
        <w:rPr>
          <w:rStyle w:val="VerbatimChar"/>
        </w:rPr>
        <w:t xml:space="preserve">## 4  - x4  1  3.4514854        21   191.8526 73.66591</w:t>
      </w:r>
      <w:r>
        <w:br/>
      </w:r>
      <w:r>
        <w:rPr>
          <w:rStyle w:val="VerbatimChar"/>
        </w:rPr>
        <w:t xml:space="preserve">## 5  - x2  1 10.7796848        22   202.6323 73.30587</w:t>
      </w:r>
      <w:r>
        <w:br/>
      </w:r>
      <w:r>
        <w:rPr>
          <w:rStyle w:val="VerbatimChar"/>
        </w:rPr>
        <w:t xml:space="preserve">## 6  - x7  1 10.4571693        23   213.0895 72.81545</w:t>
      </w:r>
      <w:r>
        <w:br/>
      </w:r>
      <w:r>
        <w:rPr>
          <w:rStyle w:val="VerbatimChar"/>
        </w:rPr>
        <w:t xml:space="preserve">## 7  - x3  1  4.8720101        24   217.9615 71.49363</w:t>
      </w:r>
      <w:r>
        <w:br/>
      </w:r>
      <w:r>
        <w:rPr>
          <w:rStyle w:val="VerbatimChar"/>
        </w:rPr>
        <w:t xml:space="preserve">## 8  - x1  1  0.7654631        25   218.7270 69.59881</w:t>
      </w:r>
      <w:r>
        <w:br/>
      </w:r>
      <w:r>
        <w:rPr>
          <w:rStyle w:val="VerbatimChar"/>
        </w:rPr>
        <w:t xml:space="preserve">## 9  - x9  1  5.0970905        26   223.8241 68.28989</w:t>
      </w:r>
    </w:p>
    <w:p>
      <w:pPr>
        <w:numPr>
          <w:ilvl w:val="0"/>
          <w:numId w:val="1002"/>
        </w:numPr>
      </w:pPr>
      <w:r>
        <w:t xml:space="preserve">Programad vuestro propio STEPWISE (Backward o Forward) para decidir cuál sería el mejor modelo minimizando la siguiente función:</w:t>
      </w:r>
      <w:r>
        <w:br/>
      </w:r>
      <w:r>
        <w:drawing>
          <wp:inline>
            <wp:extent cx="5334000" cy="97491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image%20(3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4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M5_AI4_PalaciosMadalengoitiaJorge</dc:title>
  <dc:creator>Jorge Enrique Palacios Madalengoitia</dc:creator>
  <cp:keywords/>
  <dcterms:created xsi:type="dcterms:W3CDTF">2023-10-23T21:56:27Z</dcterms:created>
  <dcterms:modified xsi:type="dcterms:W3CDTF">2023-10-23T21:56:27Z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2023-10-23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