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None,</w:t>
        <w:br/>
        <w:br/>
        <w:t>I was just going through None's website and I just had to reach out to you.</w:t>
        <w:br/>
        <w:br/>
        <w:t>"None have a truly impressive record of success in providing top-notch services. Their commitment to excellence and quality is unparalleled, and their dedication to customer satisfaction is remarkable. They continually strive to exceed expectations and have consistently delivered outstanding results. It's no wonder they are the go-to</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