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w:t>
      </w:r>
    </w:p>
    <w:p>
      <w:pPr>
        <w:spacing w:after="320"/>
      </w:pPr>
      <w:r>
        <w:rPr>
          <w:i/>
          <w:iCs/>
          <w:color w:val="666660"/>
        </w:rPr>
        <w:t xml:space="preserve">Français. Document généré le 02/09/2026. Modifiez les textes sous les codes entre crochets, sans toucher aux codes.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+33 6 00 00 00 00</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12 rue des Torréfacteurs</w:t>
      </w:r>
    </w:p>
    <w:p>
      <w:pPr>
        <w:spacing w:after="0"/>
      </w:pPr>
      <w:r>
        <w:rPr>
          <w:sz w:val="22"/>
          <w:szCs w:val="22"/>
        </w:rPr>
        <w:t xml:space="preserve">75011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45 €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en France</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et torréfie des cafés de spécialité du Yunnan (Chine) : lots tracés, producteurs partenaires, torréfaction claire.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1 300 et 1 800 mètres d’altitude, le Yunnan cultive un café encore méconnu. Nous y sélectionnons des micro-lots auprès de trois fermes partenaires, parcelle par parcelle, récolte après récolte.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d’exception,</w:t>
      </w:r>
    </w:p>
    <w:p>
      <w:pPr>
        <w:spacing w:after="0"/>
      </w:pPr>
      <w:r>
        <w:rPr>
          <w:sz w:val="22"/>
          <w:szCs w:val="22"/>
        </w:rPr>
        <w:t xml:space="preserve">cultivés avec soin.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200 g, des drip bags à emporter et un coffret pour tout goûter. Torréfaction claire à moyenne, en petites séries.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Fermentations maîtrisées, séchage sur lits africains, tri manuel : chaque étape est documentée avec nos partenaires pour révéler la tasse sans jamais la forcer.</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récolte</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pour les professionnels exigeants.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l’offre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la montagne.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lots de spécialité du Yunnan en 200 g, drip bags en boîte de 8 et coffret découverte. Origine tracée, torréfaction en petites séries.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La collection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Des lots de spécialité issus de trois terroirs du Yunnan, torréfiés en petites séries pour révéler ce que la montagne a mis un an à construire.</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d’un conseil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orientons vers le lot qui vous ira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Lot.01 — Pu’er</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Pu’er</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en honey. Le résultat est franchement aromatique : fruits tropicaux mûrs, baies, une finale qui tire vers le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Un degré de trop et le lot part en vinaigre. Torch Estate s’y est mise il y a trois récoltes, en commençant par des micro-lots de quelques sacs.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1 450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45.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1 450 mètres. C’est de cette même ferme que viennent nos deux lots honey : le Lot.01 en fermentation anaérobie double, le Lot.02 en honey traditionnel. Même terre, même variété, deux traitements — et deux tasses qui n’ont presque rien en commun.</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19.00 €</w:t>
      </w:r>
    </w:p>
    <w:p>
      <w:pPr>
        <w:pStyle w:val="Heading2"/>
        <w:spacing w:after="140" w:before="340"/>
      </w:pPr>
      <w:r>
        <w:t xml:space="preserve">Torch Estate, Lot.02 — Pu’er</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Pu’er</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de la parcelle : on la retrouve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à l’atelier, en espresso serré le matin. Il tient aussi remarquablement bien au lait : la liqueur de cacao ressort, l’acidité se range. Si vous n’avez qu’une machine et pas envie de réfléchir,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1 300 – 1 500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g en 26 secondes, eau à 92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1 450 mètres. C’est de cette même ferme que viennent nos deux lots honey : le Lot.01 en fermentation anaérobie double, le Lot.02 en honey traditionnel. Même terre, même variété, deux traitements — et deux tasses qui n’ont presque rien en commun.</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18.00 €</w:t>
      </w:r>
    </w:p>
    <w:p>
      <w:pPr>
        <w:pStyle w:val="Heading2"/>
        <w:spacing w:after="140" w:before="340"/>
      </w:pPr>
      <w:r>
        <w:t xml:space="preserve">Yun Lan Estate — Xishuangbanna</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Xishuangbanna</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1 600 et 1 800 mètres, traité en lavé traditionnel : rien pour masquer, rien pour ajouter. Ce qui reste, c’est la variété et l’altitude — une acidité de pamplemousse, une chair de prune rouge, et une longueur de thé noir qui tient bien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encore peu au Yunnan. Ce lot est le plus cher que nous proposons, et c’est aussi le seul dont nous savons, chaque année,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1 600 – 1 800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94 °C. Mouture un cran plus grossière que d’habitude — le Pacamara donne beaucoup, vite.</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1 600 et 1 800 mètres — les parcelles les plus hautes avec lesquelles nous travaillons. La ferme y cultive du Pacamara, une variété rare, peu productive et difficile à mener, qu’elle traite en lavé traditionnel.</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22.00 €</w:t>
      </w:r>
    </w:p>
    <w:p>
      <w:pPr>
        <w:pStyle w:val="Heading2"/>
        <w:spacing w:after="140" w:before="340"/>
      </w:pPr>
      <w:r>
        <w:t xml:space="preserve">Drip Bags — Boîte de 8 — Assemblage de saison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Assemblage de saison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propre, partout, en trois minutes.</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le honey de Torch Estate et le lavé de Gaoshen : du corps, du fruit,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 train et les matins pressés — sans jamais renoncer à la tasse. Posez le sachet sur votre mug, versez en trois fois, retirez : trois minutes, aucun matériel.</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Pu’er &amp;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1 300 – 1 750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Assemblage de saison, moulu du jour</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Torch Estate cultive ses parcelles dans les collines de Pu’er, autour de 1 450 mètres. C’est de cette même ferme que viennent nos deux lots honey : le Lot.01 en fermentation anaérobie double, le Lot.02 en honey traditionnel. Même terre, même variété, deux traitements — et deux tasses qui n’ont presque rien en commun.</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14.00 €</w:t>
      </w:r>
    </w:p>
    <w:p>
      <w:pPr>
        <w:pStyle w:val="Heading2"/>
        <w:spacing w:after="140" w:before="340"/>
      </w:pPr>
      <w:r>
        <w:t xml:space="preserve">Drip Bags — Composez votre boîte — Ferme de Gaoshen,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votre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1 550 – 1 750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[produit.drip-bags-a-composer.profil]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 moulus du jour</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Une seule ferme, une seule récolte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À Gaoshen, sur les hauteurs de Baoshan, une même exploitation conduit côte à côte deux variétés que tout oppose en tasse. Le Catimor occupe les parcelles basses, plus exposées ; le Bourbon jaune, plus fragile et deux fois moins productif, est réservé aux terrasses hautes. Les deux sont récoltés, lavés et séchés exactement de la même manière — c’est ce qui rend la comparaison possible.</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15.00 €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15.00 €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Les trois lots, plus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notre gamme : les deux honey de Torch Estate — anaérobie double et traditionnel — le lavé de Yun Lan Estate en Pacamara, et une boîte de huit drip bags pour emporter la dégustation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Deux fermes, deux terroirs, trois traitements, une même saison.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1 300 – 1 800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1 600 et 1 800 mètres — les parcelles les plus hautes avec lesquelles nous travaillons. La ferme y cultive du Pacamara, une variété rare, peu productive et difficile à mener, qu’elle traite en lavé traditionnel.</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66.00 €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 Yunnan et ses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Longtemps vendu en commodité, il révèle depuis quelques années des tasses d’une finesse rare, portées par une nouvelle génération de producteurs.</w:t>
      </w:r>
    </w:p>
    <w:p>
      <w:pPr>
        <w:pStyle w:val="Heading2"/>
        <w:spacing w:after="140" w:before="340"/>
      </w:pPr>
      <w:r>
        <w:t xml:space="preserve">Bloc 1 — Une montagne, trois vallées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Le terroir</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Une montagne, trois vallées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Nos parcelles se situent entre 1 300 et 1 800 mètres, sur des sols volcaniques et argileux. Les nuits fraîches ralentissent la maturation des cerises et concentrent les sucres : c’est ce qui donne au Yunnan cette tasse ronde, à la fois florale et cacaotée.</w:t>
      </w:r>
    </w:p>
    <w:p>
      <w:pPr>
        <w:pStyle w:val="Heading2"/>
        <w:spacing w:after="140" w:before="340"/>
      </w:pPr>
      <w:r>
        <w:t xml:space="preserve">Bloc 2 — Des relations directes, année après année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directes, année après année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en direct, à un prix supérieur au marché, et nous nous engageons sur plusieurs récoltes afin que chacune puisse investir dans ses parcelles et ses infrastructures de séchage.</w:t>
      </w:r>
    </w:p>
    <w:p>
      <w:pPr>
        <w:pStyle w:val="Heading2"/>
        <w:spacing w:after="140" w:before="340"/>
      </w:pPr>
      <w:r>
        <w:t xml:space="preserve">Bloc 3 — De novembre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novembre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Les cerises sont cueillies à la main, à pleine maturité, puis triées le jour même. Les lots arrivent en France au printemps et sont torréfiés au fil de l’année, jamais stockés au-delà de la saison suivante.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45 €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45 €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45 €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dc:title>
  <dc:creator>Yunma</dc:creator>
  <cp:lastModifiedBy>Un-named</cp:lastModifiedBy>
  <cp:revision>1</cp:revision>
  <dcterms:created xsi:type="dcterms:W3CDTF">2026-09-02T11:28:51.248Z</dcterms:created>
  <dcterms:modified xsi:type="dcterms:W3CDTF">2026-09-02T11:28:51.248Z</dcterms:modified>
</cp:coreProperties>
</file>

<file path=docProps/custom.xml><?xml version="1.0" encoding="utf-8"?>
<Properties xmlns="http://schemas.openxmlformats.org/officeDocument/2006/custom-properties" xmlns:vt="http://schemas.openxmlformats.org/officeDocument/2006/docPropsVTypes"/>
</file>