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tout le contenu du site (français)</w:t>
      </w:r>
    </w:p>
    <w:p>
      <w:pPr>
        <w:spacing w:after="320"/>
      </w:pPr>
      <w:r>
        <w:rPr>
          <w:i/>
          <w:iCs/>
          <w:color w:val="666660"/>
        </w:rPr>
        <w:t xml:space="preserve">Document généré le 21/09/2026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tout ce qui s’écrit sur le site, en français : les textes des pages, les fiches produits, les mentions légales et les articles du journal. Modifiez-les librement, puis renvoyez-moi le fichier : je les réinjecte dans le site et je m’occupe des traductions anglaise et chinoise.</w:t>
      </w:r>
    </w:p>
    <w:p>
      <w:pPr>
        <w:spacing w:after="140"/>
      </w:pPr>
      <w:r>
        <w:rPr>
          <w:i/>
          <w:iCs/>
          <w:color w:val="55524A"/>
        </w:rPr>
        <w:t xml:space="preserve">Quatre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coupe d’un titre. Gardez-en le nombre, ou dites-moi si vous voulez en changer.</w:t>
      </w:r>
    </w:p>
    <w:p>
      <w:pPr>
        <w:spacing w:after="140"/>
      </w:pPr>
      <w:r>
        <w:rPr>
          <w:i/>
          <w:iCs/>
          <w:color w:val="55524A"/>
        </w:rPr>
        <w:t xml:space="preserve">4. Dans une liste, gardez une ligne par point. Le nombre de points, lui, peut changer.</w:t>
      </w:r>
    </w:p>
    <w:p>
      <w:pPr>
        <w:spacing w:after="140"/>
      </w:pPr>
      <w:r>
        <w:rPr>
          <w:i/>
          <w:iCs/>
          <w:color w:val="55524A"/>
        </w:rPr>
        <w:t xml:space="preserve">Pour supprimer un texte, écrivez « SUPPRIMER » à la place. Pour en ajouter un qui n’existe pas encore — un paragraphe, une question de la FAQ, un article entier — écrivez-le à la fin du document en me disant où il va : je m’occupe du reste.</w:t>
      </w:r>
    </w:p>
    <w:p>
      <w:pPr>
        <w:spacing w:after="140"/>
      </w:pPr>
      <w:r>
        <w:rPr>
          <w:i/>
          <w:iCs/>
          <w:color w:val="55524A"/>
        </w:rPr>
        <w:t xml:space="preserve">Les mots entourés de deux étoiles, comme **ceci**, s’affichent en gras sur le site. Gardez les étoiles pour garder le gras, retirez-les sinon.</w:t>
      </w:r>
    </w:p>
    <w:p>
      <w:pPr>
        <w:spacing w:after="140"/>
      </w:pPr>
      <w:r>
        <w:rPr>
          <w:i/>
          <w:iCs/>
          <w:color w:val="55524A"/>
        </w:rPr>
        <w:t xml:space="preserve">Les titres et descriptions « affichés dans Google » comptent double : ce sont eux que l’on lit dans les résultats de recherche, avant même d’ouvrir la page. Les longueurs indiquées sont ce que Google affiche sans couper.</w:t>
      </w:r>
    </w:p>
    <w:p>
      <w:pPr>
        <w:spacing w:after="140"/>
      </w:pPr>
      <w:r>
        <w:rPr>
          <w:i/>
          <w:iCs/>
          <w:color w:val="55524A"/>
        </w:rPr>
        <w:t xml:space="preserve">Le document est en deux parties : d’abord les textes du site, puis les articles du journal. Le sommaire du fichier Word permet de sauter de l’une à l’autre.</w:t>
      </w:r>
    </w:p>
    <w:p>
      <w:pPr>
        <w:pStyle w:val="Heading1"/>
        <w:pBdr>
          <w:bottom w:val="single" w:color="C9C3B4" w:sz="6" w:space="6"/>
        </w:pBdr>
        <w:spacing w:after="200" w:before="520"/>
      </w:pPr>
      <w:r>
        <w:t xml:space="preserve">Première partie — les textes du site</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hello@yunma.fr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hello@yunma.fr</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w:t>
      </w:r>
    </w:p>
    <w:p>
      <w:pPr>
        <w:spacing w:after="0"/>
      </w:pPr>
      <w:r>
        <w:rPr>
          <w:sz w:val="22"/>
          <w:szCs w:val="22"/>
        </w:rPr>
        <w:t xml:space="preserve">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Description de l’image (pour Google et les lecteurs d’écran)</w:t>
      </w:r>
      <w:r>
        <w:rPr>
          <w:color w:val="B95F2C"/>
          <w:sz w:val="19"/>
          <w:szCs w:val="19"/>
        </w:rPr>
        <w:t xml:space="preserve">   [accueil.heroTitleAlt]</w:t>
      </w:r>
    </w:p>
    <w:p>
      <w:pPr>
        <w:spacing w:after="0"/>
      </w:pPr>
      <w:r>
        <w:rPr>
          <w:sz w:val="22"/>
          <w:szCs w:val="22"/>
        </w:rPr>
        <w:t xml:space="preserve">云南精品咖啡</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Les cafés Yunma</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Chaque café du Yunnan que Yunma sélectionne raconte une histoire… celle d’un terroir ou d’un producteur avec lequel nous partageons la même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Les cafés Yunma</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Récoltés au Yunnan,</w:t>
      </w:r>
    </w:p>
    <w:p>
      <w:pPr>
        <w:spacing w:after="0"/>
      </w:pPr>
      <w:r>
        <w:rPr>
          <w:sz w:val="22"/>
          <w:szCs w:val="22"/>
        </w:rPr>
        <w:t xml:space="preserve">torréfiés à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terroirs du Yunnan à découvrir en grains ou sachets filtres individuels. Cafés torréfiés en petites séries à Paris.</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Les cafés Yunma</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Nos cafés de spécialité du Yunnan, une alternative qualitative et originale pour votre entreprise et vos clients.</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Les cafés Yunma : cafés de spécialité du Yunnan. Origines tracées,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La boutique</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Nos 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du Yunnan sont régulièrement torréfiés à Paris pour préserver leur fraîcheur.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Sachets filtres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Offre</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conseillerons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maîtrisent : deux cycles en cuve fermée, chacun suivi en température et en pH, sans marge d’erreur. Torch Estate s’y est mise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ont peu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a créé le « Mountain Man Project », un programme visant à convertir des fermes autrefois tournées vers le commerce de masse vers la production de cafés de spécialité et de qualité,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aimez un espresso avec du caractère et une pointe d’acidité,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ont peu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a créé le « Mountain Man Project », un programme visant à convertir des fermes autrefois tournées vers le commerce de masse vers la production de cafés de spécialité et de qualité,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Notes de 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modifier, rien pour dénaturer. Ce qui reste, c’est la variété et l’altitude — une légère acidité de pamplemousse, de la chair de prune rouge, et cette note de thé noir qui tient en bouche.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faite de grands arbres avec peu de rendement, et une sensibilité aux intempéries qui peut décourager les exploitations. Il en existe peu au Yunnan. C’est un lot plutôt exclusif que nous vous proposons.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ici traitée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Gaosheng — Catimor — Café de Baoshan, Yunnan</w:t>
      </w:r>
    </w:p>
    <w:p>
      <w:pPr>
        <w:spacing w:after="40" w:before="200"/>
      </w:pPr>
      <w:r>
        <w:rPr>
          <w:b/>
          <w:bCs/>
          <w:color w:val="55524A"/>
          <w:sz w:val="19"/>
          <w:szCs w:val="19"/>
        </w:rPr>
        <w:t xml:space="preserve">Nom</w:t>
      </w:r>
      <w:r>
        <w:rPr>
          <w:color w:val="B95F2C"/>
          <w:sz w:val="19"/>
          <w:szCs w:val="19"/>
        </w:rPr>
        <w:t xml:space="preserve">   [produit.drip-bags-catimor.nom]</w:t>
      </w:r>
    </w:p>
    <w:p>
      <w:pPr>
        <w:spacing w:after="0"/>
      </w:pPr>
      <w:r>
        <w:rPr>
          <w:sz w:val="22"/>
          <w:szCs w:val="22"/>
        </w:rPr>
        <w:t xml:space="preserve">Gaosheng — Catimor</w:t>
      </w:r>
    </w:p>
    <w:p>
      <w:pPr>
        <w:spacing w:after="40" w:before="200"/>
      </w:pPr>
      <w:r>
        <w:rPr>
          <w:b/>
          <w:bCs/>
          <w:color w:val="55524A"/>
          <w:sz w:val="19"/>
          <w:szCs w:val="19"/>
        </w:rPr>
        <w:t xml:space="preserve">Sous-titre</w:t>
      </w:r>
      <w:r>
        <w:rPr>
          <w:color w:val="B95F2C"/>
          <w:sz w:val="19"/>
          <w:szCs w:val="19"/>
        </w:rPr>
        <w:t xml:space="preserve">   [produit.drip-bags-catimor.sousTitre]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[produit.drip-bags-catimor.accroche]</w:t>
      </w:r>
    </w:p>
    <w:p>
      <w:pPr>
        <w:spacing w:after="0"/>
      </w:pPr>
      <w:r>
        <w:rPr>
          <w:sz w:val="22"/>
          <w:szCs w:val="22"/>
        </w:rPr>
        <w:t xml:space="preserve">Cinq sachets filtres individuels, notes tropicales épicées.</w:t>
      </w:r>
    </w:p>
    <w:p>
      <w:pPr>
        <w:spacing w:after="40" w:before="200"/>
      </w:pPr>
      <w:r>
        <w:rPr>
          <w:b/>
          <w:bCs/>
          <w:color w:val="55524A"/>
          <w:sz w:val="19"/>
          <w:szCs w:val="19"/>
        </w:rPr>
        <w:t xml:space="preserve">Description</w:t>
      </w:r>
      <w:r>
        <w:rPr>
          <w:color w:val="B95F2C"/>
          <w:sz w:val="19"/>
          <w:szCs w:val="19"/>
        </w:rPr>
        <w:t xml:space="preserve">   [produit.drip-bags-catimor.description]</w:t>
      </w:r>
    </w:p>
    <w:p>
      <w:pPr>
        <w:spacing w:after="0"/>
      </w:pPr>
      <w:r>
        <w:rPr>
          <w:sz w:val="22"/>
          <w:szCs w:val="22"/>
        </w:rPr>
        <w:t xml:space="preserve">Cinq sachets filtres de 10 g, moulus et conditionnés sous atmosphère protectrice le jour de la torréfaction à Baoshan, en Chine (seule torréfaction Yunma qui n’est pas réalisée à Paris). Le Catimor de Gaosheng donne une tasse équilibrée, légèrement épicée : le café que l’on sert à tout le monde sans avoir besoin de l’expliquer.</w:t>
      </w:r>
    </w:p>
    <w:p>
      <w:pPr>
        <w:spacing w:after="40" w:before="200"/>
      </w:pPr>
      <w:r>
        <w:rPr>
          <w:b/>
          <w:bCs/>
          <w:color w:val="55524A"/>
          <w:sz w:val="19"/>
          <w:szCs w:val="19"/>
        </w:rPr>
        <w:t xml:space="preserve">Histoire du lot</w:t>
      </w:r>
      <w:r>
        <w:rPr>
          <w:color w:val="B95F2C"/>
          <w:sz w:val="19"/>
          <w:szCs w:val="19"/>
        </w:rPr>
        <w:t xml:space="preserve">   [produit.drip-bags-catimor.histoire]</w:t>
      </w:r>
    </w:p>
    <w:p>
      <w:pPr>
        <w:spacing w:after="0"/>
      </w:pPr>
      <w:r>
        <w:rPr>
          <w:sz w:val="22"/>
          <w:szCs w:val="22"/>
        </w:rPr>
        <w:t xml:space="preserve">Pensés pour le bureau, les voyages ou les matins pressés — sans renoncer à la tasse. Posez le sachet sur votre mug, versez en trois fois, retirez : trois minutes, et c’est prêt.</w:t>
      </w:r>
    </w:p>
    <w:p>
      <w:pPr>
        <w:spacing w:after="40" w:before="200"/>
      </w:pPr>
      <w:r>
        <w:rPr>
          <w:b/>
          <w:bCs/>
          <w:color w:val="55524A"/>
          <w:sz w:val="19"/>
          <w:szCs w:val="19"/>
        </w:rPr>
        <w:t xml:space="preserve">Fiche : origine</w:t>
      </w:r>
      <w:r>
        <w:rPr>
          <w:color w:val="B95F2C"/>
          <w:sz w:val="19"/>
          <w:szCs w:val="19"/>
        </w:rPr>
        <w:t xml:space="preserve">   [produit.drip-bags-catimor.origine]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[produit.drip-bags-catimor.altitude]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[produit.drip-bags-catimor.variete]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[produit.drip-bags-catimor.process]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[produit.drip-bags-catimor.notes]</w:t>
      </w:r>
    </w:p>
    <w:p>
      <w:pPr>
        <w:spacing w:after="0"/>
      </w:pPr>
      <w:r>
        <w:rPr>
          <w:sz w:val="22"/>
          <w:szCs w:val="22"/>
        </w:rPr>
        <w:t xml:space="preserve">Tropical, épicé</w:t>
      </w:r>
    </w:p>
    <w:p>
      <w:pPr>
        <w:spacing w:after="40" w:before="200"/>
      </w:pPr>
      <w:r>
        <w:rPr>
          <w:b/>
          <w:bCs/>
          <w:color w:val="55524A"/>
          <w:sz w:val="19"/>
          <w:szCs w:val="19"/>
        </w:rPr>
        <w:t xml:space="preserve">Fiche : séchage</w:t>
      </w:r>
      <w:r>
        <w:rPr>
          <w:color w:val="B95F2C"/>
          <w:sz w:val="19"/>
          <w:szCs w:val="19"/>
        </w:rPr>
        <w:t xml:space="preserve">   [produit.drip-bags-catimor.sechage]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[produit.drip-bags-catimor.recolte]</w:t>
      </w:r>
    </w:p>
    <w:p>
      <w:pPr>
        <w:spacing w:after="0"/>
      </w:pPr>
      <w:r>
        <w:rPr>
          <w:sz w:val="22"/>
          <w:szCs w:val="22"/>
        </w:rPr>
        <w:t xml:space="preserve">À la main, cerises à maturation complète</w:t>
      </w:r>
    </w:p>
    <w:p>
      <w:pPr>
        <w:spacing w:after="40" w:before="200"/>
      </w:pPr>
      <w:r>
        <w:rPr>
          <w:b/>
          <w:bCs/>
          <w:color w:val="55524A"/>
          <w:sz w:val="19"/>
          <w:szCs w:val="19"/>
        </w:rPr>
        <w:t xml:space="preserve">Fiche : profil (filtre ou espresso)</w:t>
      </w:r>
      <w:r>
        <w:rPr>
          <w:color w:val="B95F2C"/>
          <w:sz w:val="19"/>
          <w:szCs w:val="19"/>
        </w:rPr>
        <w:t xml:space="preserve">   [produit.drip-bags-catimor.profil]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[produit.drip-bags-catimor.preparation]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[produit.drip-bags-catimor.contenu.1]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[produit.drip-bags-catimor.contenu.2]</w:t>
      </w:r>
    </w:p>
    <w:p>
      <w:pPr>
        <w:spacing w:after="0"/>
      </w:pPr>
      <w:r>
        <w:rPr>
          <w:sz w:val="22"/>
          <w:szCs w:val="22"/>
        </w:rPr>
        <w:t xml:space="preserve">Variété Catimor, lavée</w:t>
      </w:r>
    </w:p>
    <w:p>
      <w:pPr>
        <w:spacing w:after="40" w:before="200"/>
      </w:pPr>
      <w:r>
        <w:rPr>
          <w:b/>
          <w:bCs/>
          <w:color w:val="55524A"/>
          <w:sz w:val="19"/>
          <w:szCs w:val="19"/>
        </w:rPr>
        <w:t xml:space="preserve">Contenu, ligne 3</w:t>
      </w:r>
      <w:r>
        <w:rPr>
          <w:color w:val="B95F2C"/>
          <w:sz w:val="19"/>
          <w:szCs w:val="19"/>
        </w:rPr>
        <w:t xml:space="preserve">   [produit.drip-bags-catimor.contenu.3]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[produit.drip-bags-catimor.ferme.nom]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[produit.drip-bags-catimor.ferme.lieu]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[produit.drip-bags-catimor.ferme.texte]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à proximité de la frontière avec le Myanmar.</w:t>
      </w:r>
    </w:p>
    <w:p>
      <w:pPr>
        <w:spacing w:after="40" w:before="200"/>
      </w:pPr>
      <w:r>
        <w:rPr>
          <w:b/>
          <w:bCs/>
          <w:color w:val="55524A"/>
          <w:sz w:val="19"/>
          <w:szCs w:val="19"/>
        </w:rPr>
        <w:t xml:space="preserve">Format et prix</w:t>
      </w:r>
      <w:r>
        <w:rPr>
          <w:color w:val="B95F2C"/>
          <w:sz w:val="19"/>
          <w:szCs w:val="19"/>
        </w:rPr>
        <w:t xml:space="preserve">   [produit.drip-bags-catimor.prix.1]</w:t>
      </w:r>
    </w:p>
    <w:p>
      <w:pPr>
        <w:spacing w:after="0"/>
      </w:pPr>
      <w:r>
        <w:rPr>
          <w:sz w:val="22"/>
          <w:szCs w:val="22"/>
        </w:rPr>
        <w:t xml:space="preserve">Boîte de 5 — 9.00 €</w:t>
      </w:r>
    </w:p>
    <w:p>
      <w:pPr>
        <w:pStyle w:val="Heading2"/>
        <w:spacing w:after="140" w:before="340"/>
      </w:pPr>
      <w:r>
        <w:t xml:space="preserve">Gaosheng — Bourbon jaune — Café de Baoshan, Yunnan</w:t>
      </w:r>
    </w:p>
    <w:p>
      <w:pPr>
        <w:spacing w:after="40" w:before="200"/>
      </w:pPr>
      <w:r>
        <w:rPr>
          <w:b/>
          <w:bCs/>
          <w:color w:val="55524A"/>
          <w:sz w:val="19"/>
          <w:szCs w:val="19"/>
        </w:rPr>
        <w:t xml:space="preserve">Nom</w:t>
      </w:r>
      <w:r>
        <w:rPr>
          <w:color w:val="B95F2C"/>
          <w:sz w:val="19"/>
          <w:szCs w:val="19"/>
        </w:rPr>
        <w:t xml:space="preserve">   [produit.drip-bags-bourbon-jaune.nom]</w:t>
      </w:r>
    </w:p>
    <w:p>
      <w:pPr>
        <w:spacing w:after="0"/>
      </w:pPr>
      <w:r>
        <w:rPr>
          <w:sz w:val="22"/>
          <w:szCs w:val="22"/>
        </w:rPr>
        <w:t xml:space="preserve">Gaosheng — Bourbon jaune</w:t>
      </w:r>
    </w:p>
    <w:p>
      <w:pPr>
        <w:spacing w:after="40" w:before="200"/>
      </w:pPr>
      <w:r>
        <w:rPr>
          <w:b/>
          <w:bCs/>
          <w:color w:val="55524A"/>
          <w:sz w:val="19"/>
          <w:szCs w:val="19"/>
        </w:rPr>
        <w:t xml:space="preserve">Sous-titre</w:t>
      </w:r>
      <w:r>
        <w:rPr>
          <w:color w:val="B95F2C"/>
          <w:sz w:val="19"/>
          <w:szCs w:val="19"/>
        </w:rPr>
        <w:t xml:space="preserve">   [produit.drip-bags-bourbon-jaune.sousTitre]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[produit.drip-bags-bourbon-jaune.accroche]</w:t>
      </w:r>
    </w:p>
    <w:p>
      <w:pPr>
        <w:spacing w:after="0"/>
      </w:pPr>
      <w:r>
        <w:rPr>
          <w:sz w:val="22"/>
          <w:szCs w:val="22"/>
        </w:rPr>
        <w:t xml:space="preserve">Cinq sachets filtres individuels, notes boisés cacaotés.</w:t>
      </w:r>
    </w:p>
    <w:p>
      <w:pPr>
        <w:spacing w:after="40" w:before="200"/>
      </w:pPr>
      <w:r>
        <w:rPr>
          <w:b/>
          <w:bCs/>
          <w:color w:val="55524A"/>
          <w:sz w:val="19"/>
          <w:szCs w:val="19"/>
        </w:rPr>
        <w:t xml:space="preserve">Description</w:t>
      </w:r>
      <w:r>
        <w:rPr>
          <w:color w:val="B95F2C"/>
          <w:sz w:val="19"/>
          <w:szCs w:val="19"/>
        </w:rPr>
        <w:t xml:space="preserve">   [produit.drip-bags-bourbon-jaune.description]</w:t>
      </w:r>
    </w:p>
    <w:p>
      <w:pPr>
        <w:spacing w:after="0"/>
      </w:pPr>
      <w:r>
        <w:rPr>
          <w:sz w:val="22"/>
          <w:szCs w:val="22"/>
        </w:rPr>
        <w:t xml:space="preserve">Cinq sachets filtres de 10 g, moulus et conditionnés sous atmosphère protectrice le jour de la torréfaction à Baoshan, en Chine (seule torréfaction Yunma qui n’est pas réalisée à Paris). Le Bourbon jaune est bien plus rare que le Catimor, il vient de plus petites parcelles que notre Catimor de Gaosheng, mais avec la même ferme et à la même altitude : la tasse gagne en finesse, et propose des notes de rhum boisé, légèrement cacaotées.</w:t>
      </w:r>
    </w:p>
    <w:p>
      <w:pPr>
        <w:spacing w:after="40" w:before="200"/>
      </w:pPr>
      <w:r>
        <w:rPr>
          <w:b/>
          <w:bCs/>
          <w:color w:val="55524A"/>
          <w:sz w:val="19"/>
          <w:szCs w:val="19"/>
        </w:rPr>
        <w:t xml:space="preserve">Histoire du lot</w:t>
      </w:r>
      <w:r>
        <w:rPr>
          <w:color w:val="B95F2C"/>
          <w:sz w:val="19"/>
          <w:szCs w:val="19"/>
        </w:rPr>
        <w:t xml:space="preserve">   [produit.drip-bags-bourbon-jaune.histoire]</w:t>
      </w:r>
    </w:p>
    <w:p>
      <w:pPr>
        <w:spacing w:after="0"/>
      </w:pPr>
      <w:r>
        <w:rPr>
          <w:sz w:val="22"/>
          <w:szCs w:val="22"/>
        </w:rPr>
        <w:t xml:space="preserve">Même terre, même altitude, même traitement, même torréfaction que notre Catimor : seule la variété change. C’est la comparaison la plus simple que l’on puisse proposer, et la plus instructive en les goûtant à la suite.</w:t>
      </w:r>
    </w:p>
    <w:p>
      <w:pPr>
        <w:spacing w:after="40" w:before="200"/>
      </w:pPr>
      <w:r>
        <w:rPr>
          <w:b/>
          <w:bCs/>
          <w:color w:val="55524A"/>
          <w:sz w:val="19"/>
          <w:szCs w:val="19"/>
        </w:rPr>
        <w:t xml:space="preserve">Fiche : origine</w:t>
      </w:r>
      <w:r>
        <w:rPr>
          <w:color w:val="B95F2C"/>
          <w:sz w:val="19"/>
          <w:szCs w:val="19"/>
        </w:rPr>
        <w:t xml:space="preserve">   [produit.drip-bags-bourbon-jaune.origine]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[produit.drip-bags-bourbon-jaune.altitude]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[produit.drip-bags-bourbon-jaune.variete]</w:t>
      </w:r>
    </w:p>
    <w:p>
      <w:pPr>
        <w:spacing w:after="0"/>
      </w:pPr>
      <w:r>
        <w:rPr>
          <w:sz w:val="22"/>
          <w:szCs w:val="22"/>
        </w:rPr>
        <w:t xml:space="preserve">Bourbon jaune</w:t>
      </w:r>
    </w:p>
    <w:p>
      <w:pPr>
        <w:spacing w:after="40" w:before="200"/>
      </w:pPr>
      <w:r>
        <w:rPr>
          <w:b/>
          <w:bCs/>
          <w:color w:val="55524A"/>
          <w:sz w:val="19"/>
          <w:szCs w:val="19"/>
        </w:rPr>
        <w:t xml:space="preserve">Fiche : process</w:t>
      </w:r>
      <w:r>
        <w:rPr>
          <w:color w:val="B95F2C"/>
          <w:sz w:val="19"/>
          <w:szCs w:val="19"/>
        </w:rPr>
        <w:t xml:space="preserve">   [produit.drip-bags-bourbon-jaune.process]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[produit.drip-bags-bourbon-jaune.notes]</w:t>
      </w:r>
    </w:p>
    <w:p>
      <w:pPr>
        <w:spacing w:after="0"/>
      </w:pPr>
      <w:r>
        <w:rPr>
          <w:sz w:val="22"/>
          <w:szCs w:val="22"/>
        </w:rPr>
        <w:t xml:space="preserve">Rhum, boisé cacaoté, vin rouge</w:t>
      </w:r>
    </w:p>
    <w:p>
      <w:pPr>
        <w:spacing w:after="40" w:before="200"/>
      </w:pPr>
      <w:r>
        <w:rPr>
          <w:b/>
          <w:bCs/>
          <w:color w:val="55524A"/>
          <w:sz w:val="19"/>
          <w:szCs w:val="19"/>
        </w:rPr>
        <w:t xml:space="preserve">Fiche : séchage</w:t>
      </w:r>
      <w:r>
        <w:rPr>
          <w:color w:val="B95F2C"/>
          <w:sz w:val="19"/>
          <w:szCs w:val="19"/>
        </w:rPr>
        <w:t xml:space="preserve">   [produit.drip-bags-bourbon-jaune.sechage]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[produit.drip-bags-bourbon-jaune.recolte]</w:t>
      </w:r>
    </w:p>
    <w:p>
      <w:pPr>
        <w:spacing w:after="0"/>
      </w:pPr>
      <w:r>
        <w:rPr>
          <w:sz w:val="22"/>
          <w:szCs w:val="22"/>
        </w:rPr>
        <w:t xml:space="preserve">À la main, cerises à maturation complète</w:t>
      </w:r>
    </w:p>
    <w:p>
      <w:pPr>
        <w:spacing w:after="40" w:before="200"/>
      </w:pPr>
      <w:r>
        <w:rPr>
          <w:b/>
          <w:bCs/>
          <w:color w:val="55524A"/>
          <w:sz w:val="19"/>
          <w:szCs w:val="19"/>
        </w:rPr>
        <w:t xml:space="preserve">Fiche : profil (filtre ou espresso)</w:t>
      </w:r>
      <w:r>
        <w:rPr>
          <w:color w:val="B95F2C"/>
          <w:sz w:val="19"/>
          <w:szCs w:val="19"/>
        </w:rPr>
        <w:t xml:space="preserve">   [produit.drip-bags-bourbon-jaune.profil]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[produit.drip-bags-bourbon-jaune.preparation]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[produit.drip-bags-bourbon-jaune.contenu.1]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[produit.drip-bags-bourbon-jaune.contenu.2]</w:t>
      </w:r>
    </w:p>
    <w:p>
      <w:pPr>
        <w:spacing w:after="0"/>
      </w:pPr>
      <w:r>
        <w:rPr>
          <w:sz w:val="22"/>
          <w:szCs w:val="22"/>
        </w:rPr>
        <w:t xml:space="preserve">Variété Bourbon jaune, lavée</w:t>
      </w:r>
    </w:p>
    <w:p>
      <w:pPr>
        <w:spacing w:after="40" w:before="200"/>
      </w:pPr>
      <w:r>
        <w:rPr>
          <w:b/>
          <w:bCs/>
          <w:color w:val="55524A"/>
          <w:sz w:val="19"/>
          <w:szCs w:val="19"/>
        </w:rPr>
        <w:t xml:space="preserve">Contenu, ligne 3</w:t>
      </w:r>
      <w:r>
        <w:rPr>
          <w:color w:val="B95F2C"/>
          <w:sz w:val="19"/>
          <w:szCs w:val="19"/>
        </w:rPr>
        <w:t xml:space="preserve">   [produit.drip-bags-bourbon-jaune.contenu.3]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[produit.drip-bags-bourbon-jaune.ferme.nom]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[produit.drip-bags-bourbon-jaune.ferme.lieu]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[produit.drip-bags-bourbon-jaune.ferme.texte]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à proximité de la frontière avec le Myanmar.</w:t>
      </w:r>
    </w:p>
    <w:p>
      <w:pPr>
        <w:spacing w:after="40" w:before="200"/>
      </w:pPr>
      <w:r>
        <w:rPr>
          <w:b/>
          <w:bCs/>
          <w:color w:val="55524A"/>
          <w:sz w:val="19"/>
          <w:szCs w:val="19"/>
        </w:rPr>
        <w:t xml:space="preserve">Format et prix</w:t>
      </w:r>
      <w:r>
        <w:rPr>
          <w:color w:val="B95F2C"/>
          <w:sz w:val="19"/>
          <w:szCs w:val="19"/>
        </w:rPr>
        <w:t xml:space="preserve">   [produit.drip-bags-bourbon-jaune.prix.1]</w:t>
      </w:r>
    </w:p>
    <w:p>
      <w:pPr>
        <w:spacing w:after="0"/>
      </w:pPr>
      <w:r>
        <w:rPr>
          <w:sz w:val="22"/>
          <w:szCs w:val="22"/>
        </w:rPr>
        <w:t xml:space="preserve">Boîte de 5 — 11.00 €</w:t>
      </w:r>
    </w:p>
    <w:p>
      <w:pPr>
        <w:pStyle w:val="Heading2"/>
        <w:spacing w:after="140" w:before="340"/>
      </w:pPr>
      <w:r>
        <w:t xml:space="preserve">Offre Découverte — Nos trois terroirs du Yunnan</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Offre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Nos trois terroirs du Yunnan</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Xishuangbanna, Pu’er et Baoshan, pour découvrir tous nos cafés.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deux boîtes de 5 sachets filtres de la ferme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Trois fermes, trois terroirs, trois variétés. Dégustez-les ensemble : leurs différences se lisent clairement — ce que change une fermentation, ce que change une variété.</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expressif.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Sachets filtres — 2 boîtes de 5 sachets (Catimor et Bourbon jaune)</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Notre offre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et histoire des cafés Yunma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son savoir-faire de la cerise à la tasse : récolte et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Une région.</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98% du café chinois, mais seulement 5% de sa production est destinée aux marchés extérieurs. Des cafés rares,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dues à l’altitude ralentissent la maturation des cerises de café et concentrent leurs sucres : tout cela donne au Yunnan ces cafés distinctifs.</w:t>
      </w:r>
    </w:p>
    <w:p>
      <w:pPr>
        <w:pStyle w:val="Heading2"/>
        <w:spacing w:after="140" w:before="340"/>
      </w:pPr>
      <w:r>
        <w:t xml:space="preserve">Bloc 2 — Des rencontres,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rencontres,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leur grains verts à un prix équitable, ainsi chacune des fermes peut perpétuer leurs passions pour les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de manière rigoureuse. Les nouveaux lots arrivent en France au printemps et sont torréfiés régulièrement tout au long de l’année pour préserver leur fraîcheur.</w:t>
      </w:r>
    </w:p>
    <w:p>
      <w:pPr>
        <w:pStyle w:val="Heading2"/>
        <w:spacing w:after="140" w:before="340"/>
      </w:pPr>
      <w:r>
        <w:t xml:space="preserve">Phrases mises en avant</w:t>
      </w:r>
    </w:p>
    <w:p>
      <w:pPr>
        <w:spacing w:after="140"/>
      </w:pPr>
      <w:r>
        <w:rPr>
          <w:i/>
          <w:iCs/>
          <w:color w:val="55524A"/>
        </w:rPr>
        <w:t xml:space="preserve">Ces quatre phrases s’affichent en très grand, seules, pour ponctuer la lecture de la page.</w:t>
      </w:r>
    </w:p>
    <w:p>
      <w:pPr>
        <w:spacing w:after="40" w:before="200"/>
      </w:pPr>
      <w:r>
        <w:rPr>
          <w:b/>
          <w:bCs/>
          <w:color w:val="55524A"/>
          <w:sz w:val="19"/>
          <w:szCs w:val="19"/>
        </w:rPr>
        <w:t xml:space="preserve">Phrase manifeste, après les trois blocs ci-dessus</w:t>
      </w:r>
      <w:r>
        <w:rPr>
          <w:color w:val="B95F2C"/>
          <w:sz w:val="19"/>
          <w:szCs w:val="19"/>
        </w:rPr>
        <w:t xml:space="preserve">   [origine.citation]</w:t>
      </w:r>
    </w:p>
    <w:p>
      <w:pPr>
        <w:spacing w:after="0"/>
      </w:pPr>
      <w:r>
        <w:rPr>
          <w:sz w:val="22"/>
          <w:szCs w:val="22"/>
        </w:rPr>
        <w:t xml:space="preserve">De la cerise à la tasse, un café se cultive et se respecte.</w:t>
      </w:r>
    </w:p>
    <w:p>
      <w:pPr>
        <w:spacing w:after="40" w:before="200"/>
      </w:pPr>
      <w:r>
        <w:rPr>
          <w:b/>
          <w:bCs/>
          <w:color w:val="55524A"/>
          <w:sz w:val="19"/>
          <w:szCs w:val="19"/>
        </w:rPr>
        <w:t xml:space="preserve">Phrase avant les terroirs</w:t>
      </w:r>
      <w:r>
        <w:rPr>
          <w:color w:val="B95F2C"/>
          <w:sz w:val="19"/>
          <w:szCs w:val="19"/>
        </w:rPr>
        <w:t xml:space="preserve">   [origine.phrase.terroir]</w:t>
      </w:r>
    </w:p>
    <w:p>
      <w:pPr>
        <w:spacing w:after="0"/>
      </w:pPr>
      <w:r>
        <w:rPr>
          <w:sz w:val="22"/>
          <w:szCs w:val="22"/>
        </w:rPr>
        <w:t xml:space="preserve">L’importance de l’altitude, et des nuits fraîches des terroirs du Yunnan.</w:t>
      </w:r>
    </w:p>
    <w:p>
      <w:pPr>
        <w:spacing w:after="40" w:before="200"/>
      </w:pPr>
      <w:r>
        <w:rPr>
          <w:b/>
          <w:bCs/>
          <w:color w:val="55524A"/>
          <w:sz w:val="19"/>
          <w:szCs w:val="19"/>
        </w:rPr>
        <w:t xml:space="preserve">Phrase après notre histoire</w:t>
      </w:r>
      <w:r>
        <w:rPr>
          <w:color w:val="B95F2C"/>
          <w:sz w:val="19"/>
          <w:szCs w:val="19"/>
        </w:rPr>
        <w:t xml:space="preserve">   [origine.phrase.histoire]</w:t>
      </w:r>
    </w:p>
    <w:p>
      <w:pPr>
        <w:spacing w:after="0"/>
      </w:pPr>
      <w:r>
        <w:rPr>
          <w:sz w:val="22"/>
          <w:szCs w:val="22"/>
        </w:rPr>
        <w:t xml:space="preserve">Nous achetons aux producteurs, à prix équitable.</w:t>
      </w:r>
    </w:p>
    <w:p>
      <w:pPr>
        <w:pStyle w:val="Heading2"/>
        <w:spacing w:after="140" w:before="340"/>
      </w:pPr>
      <w:r>
        <w:t xml:space="preserve">Terroirs</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lieux, trois profils.</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sachets filtres.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fermes de café et la promotion de la province en France : son agriculture de montagne, ses paysages, et les démarches écologiques de la région. Un appui précieux pour acheter en direct aux producteurs, et pour faire connaître ici un terroir magnifique.</w:t>
      </w:r>
    </w:p>
    <w:p>
      <w:pPr>
        <w:spacing w:after="40" w:before="200"/>
      </w:pPr>
      <w:r>
        <w:rPr>
          <w:b/>
          <w:bCs/>
          <w:color w:val="55524A"/>
          <w:sz w:val="19"/>
          <w:szCs w:val="19"/>
        </w:rPr>
        <w:t xml:space="preserve">Libellé du lien vers le site d’ORO Yunnan</w:t>
      </w:r>
      <w:r>
        <w:rPr>
          <w:color w:val="B95F2C"/>
          <w:sz w:val="19"/>
          <w:szCs w:val="19"/>
        </w:rPr>
        <w:t xml:space="preserve">   [origine.oro.lien]</w:t>
      </w:r>
    </w:p>
    <w:p>
      <w:pPr>
        <w:spacing w:after="0"/>
      </w:pPr>
      <w:r>
        <w:rPr>
          <w:sz w:val="22"/>
          <w:szCs w:val="22"/>
        </w:rPr>
        <w:t xml:space="preserve">En savoir plus</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surélevés, tri manuel et torréfaction à Paris en petites séries : le savoir-faire de Yunma et des producteurs.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le geste.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Un travail consiste à ne rien ajouter de plus — et à ne rien perdre des terroirs dans la tasse.</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Des fermentations suivies en température et en durée.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surélevés.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Tri manuel contrôlé.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Par petites séries, profil moyen en général, développé pour le filtre ou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avant et après chaque torréfaction.</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bien évidemment à votre goût.</w:t>
      </w:r>
    </w:p>
    <w:p>
      <w:pPr>
        <w:spacing w:after="40" w:before="200"/>
      </w:pPr>
      <w:r>
        <w:rPr>
          <w:b/>
          <w:bCs/>
          <w:color w:val="55524A"/>
          <w:sz w:val="19"/>
          <w:szCs w:val="19"/>
        </w:rPr>
        <w:t xml:space="preserve">En-tête de colonne</w:t>
      </w:r>
      <w:r>
        <w:rPr>
          <w:color w:val="B95F2C"/>
          <w:sz w:val="19"/>
          <w:szCs w:val="19"/>
        </w:rPr>
        <w:t xml:space="preserve">   [savoirFaire.colonneMethode]</w:t>
      </w:r>
    </w:p>
    <w:p>
      <w:pPr>
        <w:spacing w:after="0"/>
      </w:pPr>
      <w:r>
        <w:rPr>
          <w:sz w:val="22"/>
          <w:szCs w:val="22"/>
        </w:rPr>
        <w:t xml:space="preserve">Méthode</w:t>
      </w:r>
    </w:p>
    <w:p>
      <w:pPr>
        <w:spacing w:after="40" w:before="200"/>
      </w:pPr>
      <w:r>
        <w:rPr>
          <w:b/>
          <w:bCs/>
          <w:color w:val="55524A"/>
          <w:sz w:val="19"/>
          <w:szCs w:val="19"/>
        </w:rPr>
        <w:t xml:space="preserve">En-tête de colonne</w:t>
      </w:r>
      <w:r>
        <w:rPr>
          <w:color w:val="B95F2C"/>
          <w:sz w:val="19"/>
          <w:szCs w:val="19"/>
        </w:rPr>
        <w:t xml:space="preserve">   [savoirFaire.colonneRatio]</w:t>
      </w:r>
    </w:p>
    <w:p>
      <w:pPr>
        <w:spacing w:after="0"/>
      </w:pPr>
      <w:r>
        <w:rPr>
          <w:sz w:val="22"/>
          <w:szCs w:val="22"/>
        </w:rPr>
        <w:t xml:space="preserve">Ratio</w:t>
      </w:r>
    </w:p>
    <w:p>
      <w:pPr>
        <w:spacing w:after="40" w:before="200"/>
      </w:pPr>
      <w:r>
        <w:rPr>
          <w:b/>
          <w:bCs/>
          <w:color w:val="55524A"/>
          <w:sz w:val="19"/>
          <w:szCs w:val="19"/>
        </w:rPr>
        <w:t xml:space="preserve">En-tête de colonne</w:t>
      </w:r>
      <w:r>
        <w:rPr>
          <w:color w:val="B95F2C"/>
          <w:sz w:val="19"/>
          <w:szCs w:val="19"/>
        </w:rPr>
        <w:t xml:space="preserve">   [savoirFaire.colonneTemperature]</w:t>
      </w:r>
    </w:p>
    <w:p>
      <w:pPr>
        <w:spacing w:after="0"/>
      </w:pPr>
      <w:r>
        <w:rPr>
          <w:sz w:val="22"/>
          <w:szCs w:val="22"/>
        </w:rPr>
        <w:t xml:space="preserve">T°</w:t>
      </w:r>
    </w:p>
    <w:p>
      <w:pPr>
        <w:spacing w:after="40" w:before="200"/>
      </w:pPr>
      <w:r>
        <w:rPr>
          <w:b/>
          <w:bCs/>
          <w:color w:val="55524A"/>
          <w:sz w:val="19"/>
          <w:szCs w:val="19"/>
        </w:rPr>
        <w:t xml:space="preserve">En-tête de colonne</w:t>
      </w:r>
      <w:r>
        <w:rPr>
          <w:color w:val="B95F2C"/>
          <w:sz w:val="19"/>
          <w:szCs w:val="19"/>
        </w:rPr>
        <w:t xml:space="preserve">   [savoirFaire.colonneDuree]</w:t>
      </w:r>
    </w:p>
    <w:p>
      <w:pPr>
        <w:spacing w:after="0"/>
      </w:pPr>
      <w:r>
        <w:rPr>
          <w:sz w:val="22"/>
          <w:szCs w:val="22"/>
        </w:rPr>
        <w:t xml:space="preserve">Durée</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Sachet filtre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fournisseur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Tout commence en 2019, lors d’un premier voyage au Yunnan. Jixuan (originaire du Sichuan) et Antoine (originaire de France), nous tombons sous le charme de cette région hors du temps. Année après année, nous partons explorer ses montagnes, ses terroirs et ses producteurs. De cette découverte du terroir yunnanais est née une évidence : révéler au monde l’excellence de ces cafés encore trop peu connus du grand public.</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volonté</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Partager cette qualité de vie du Yunnan à travers leur café. Faire connaître ce terroir d’exception et offrir une expérience des cafés de spécialité loin des standards industriels.</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Un travail direct avec des producteurs passionnés pour sélectionner des cafés uniques, traçables. Nous privilégions la qualité à la quantité, en mettant en valeur le caractère unique de chaque récolte et le savoir-faire des producteurs locaux.</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chiffres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des parcelles</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Notre philosophie, Slow Coffee Slow Life.</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Cafés de spécialité pour coffee shop, restaurations, épiceries, sociétés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sociétés, hôtels, restaurants et épiceries fines : des cafés de spécialité du Yunnan aux tarifs professionnels.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Nos offres B2B</w:t>
      </w:r>
    </w:p>
    <w:p>
      <w:pPr>
        <w:spacing w:after="0"/>
      </w:pPr>
      <w:r>
        <w:rPr>
          <w:sz w:val="22"/>
          <w:szCs w:val="22"/>
        </w:rPr>
        <w:t xml:space="preserve">pour les 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votre entreprise, vos clients.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sociétés, hôtels /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Cafés en grains verts ou torréfiés à façon</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ou plus, torréfiés à Paris.</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Sachets filtres pour vos clients, ou les déplacements de vos équipes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5 (contactez-nous pour les quantités ou de la personnalisation).</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Accompagnement</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ou communication.</w:t>
      </w:r>
    </w:p>
    <w:p>
      <w:pPr>
        <w:spacing w:after="40" w:before="200"/>
      </w:pPr>
      <w:r>
        <w:rPr>
          <w:b/>
          <w:bCs/>
          <w:color w:val="55524A"/>
          <w:sz w:val="19"/>
          <w:szCs w:val="19"/>
        </w:rPr>
        <w:t xml:space="preserve">Sur-titre « Pour qui ? »</w:t>
      </w:r>
      <w:r>
        <w:rPr>
          <w:color w:val="B95F2C"/>
          <w:sz w:val="19"/>
          <w:szCs w:val="19"/>
        </w:rPr>
        <w:t xml:space="preserve">   [pro.pourQuiTitre]</w:t>
      </w:r>
    </w:p>
    <w:p>
      <w:pPr>
        <w:spacing w:after="0"/>
      </w:pPr>
      <w:r>
        <w:rPr>
          <w:sz w:val="22"/>
          <w:szCs w:val="22"/>
        </w:rPr>
        <w:t xml:space="preserve">Pour qui ?</w:t>
      </w:r>
    </w:p>
    <w:p>
      <w:pPr>
        <w:spacing w:after="40" w:before="200"/>
      </w:pPr>
      <w:r>
        <w:rPr>
          <w:b/>
          <w:bCs/>
          <w:color w:val="55524A"/>
          <w:sz w:val="19"/>
          <w:szCs w:val="19"/>
        </w:rPr>
        <w:t xml:space="preserve">Libellé du lien, repris sur la page Contact</w:t>
      </w:r>
      <w:r>
        <w:rPr>
          <w:color w:val="B95F2C"/>
          <w:sz w:val="19"/>
          <w:szCs w:val="19"/>
        </w:rPr>
        <w:t xml:space="preserve">   [pro.pourQuiLien]</w:t>
      </w:r>
    </w:p>
    <w:p>
      <w:pPr>
        <w:spacing w:after="0"/>
      </w:pPr>
      <w:r>
        <w:rPr>
          <w:sz w:val="22"/>
          <w:szCs w:val="22"/>
        </w:rPr>
        <w:t xml:space="preserve">Découvrir l’offre</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toute l’année.</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simples et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et équitables avec nos producteurs.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et supports dédiés à votre activité.</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trouve dans la seconde partie du document.</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nos aventures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voyage au Yunnan, conseils d’extraction et actualités de nos cafés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 Yunma</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Nos actualités et conseils</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ou gestes techniques : ce que nous apprenons au fil du temps, tout simplement.</w:t>
      </w:r>
    </w:p>
    <w:p>
      <w:pPr>
        <w:pStyle w:val="Heading2"/>
        <w:spacing w:after="140" w:before="340"/>
      </w:pPr>
      <w:r>
        <w:t xml:space="preserve">Libellés de la liste</w:t>
      </w:r>
    </w:p>
    <w:p>
      <w:pPr>
        <w:spacing w:after="40" w:before="200"/>
      </w:pPr>
      <w:r>
        <w:rPr>
          <w:b/>
          <w:bCs/>
          <w:color w:val="55524A"/>
          <w:sz w:val="19"/>
          <w:szCs w:val="19"/>
        </w:rPr>
        <w:t xml:space="preserve">Mention du dernier article</w:t>
      </w:r>
      <w:r>
        <w:rPr>
          <w:color w:val="B95F2C"/>
          <w:sz w:val="19"/>
          <w:szCs w:val="19"/>
        </w:rPr>
        <w:t xml:space="preserve">   [journal.dernierArticle]</w:t>
      </w:r>
    </w:p>
    <w:p>
      <w:pPr>
        <w:spacing w:after="0"/>
      </w:pPr>
      <w:r>
        <w:rPr>
          <w:sz w:val="22"/>
          <w:szCs w:val="22"/>
        </w:rPr>
        <w:t xml:space="preserve">Dernier article</w:t>
      </w:r>
    </w:p>
    <w:p>
      <w:pPr>
        <w:spacing w:after="40" w:before="200"/>
      </w:pPr>
      <w:r>
        <w:rPr>
          <w:b/>
          <w:bCs/>
          <w:color w:val="55524A"/>
          <w:sz w:val="19"/>
          <w:szCs w:val="19"/>
        </w:rPr>
        <w:t xml:space="preserve">Lien vers tous les articles</w:t>
      </w:r>
      <w:r>
        <w:rPr>
          <w:color w:val="B95F2C"/>
          <w:sz w:val="19"/>
          <w:szCs w:val="19"/>
        </w:rPr>
        <w:t xml:space="preserve">   [journal.tousLesArticles]</w:t>
      </w:r>
    </w:p>
    <w:p>
      <w:pPr>
        <w:spacing w:after="0"/>
      </w:pPr>
      <w:r>
        <w:rPr>
          <w:sz w:val="22"/>
          <w:szCs w:val="22"/>
        </w:rPr>
        <w:t xml:space="preserve">Tous les articles</w:t>
      </w:r>
    </w:p>
    <w:p>
      <w:pPr>
        <w:spacing w:after="40" w:before="200"/>
      </w:pPr>
      <w:r>
        <w:rPr>
          <w:b/>
          <w:bCs/>
          <w:color w:val="55524A"/>
          <w:sz w:val="19"/>
          <w:szCs w:val="19"/>
        </w:rPr>
        <w:t xml:space="preserve">Titre des mots-clés</w:t>
      </w:r>
      <w:r>
        <w:rPr>
          <w:color w:val="B95F2C"/>
          <w:sz w:val="19"/>
          <w:szCs w:val="19"/>
        </w:rPr>
        <w:t xml:space="preserve">   [journal.sujets]</w:t>
      </w:r>
    </w:p>
    <w:p>
      <w:pPr>
        <w:spacing w:after="0"/>
      </w:pPr>
      <w:r>
        <w:rPr>
          <w:sz w:val="22"/>
          <w:szCs w:val="22"/>
        </w:rPr>
        <w:t xml:space="preserve">Sujets</w:t>
      </w:r>
    </w:p>
    <w:p>
      <w:pPr>
        <w:spacing w:after="40" w:before="200"/>
      </w:pPr>
      <w:r>
        <w:rPr>
          <w:b/>
          <w:bCs/>
          <w:color w:val="55524A"/>
          <w:sz w:val="19"/>
          <w:szCs w:val="19"/>
        </w:rPr>
        <w:t xml:space="preserve">Message quand il n’y a encore aucun article</w:t>
      </w:r>
      <w:r>
        <w:rPr>
          <w:color w:val="B95F2C"/>
          <w:sz w:val="19"/>
          <w:szCs w:val="19"/>
        </w:rPr>
        <w:t xml:space="preserve">   [journal.vide]</w:t>
      </w:r>
    </w:p>
    <w:p>
      <w:pPr>
        <w:spacing w:after="0"/>
      </w:pPr>
      <w:r>
        <w:rPr>
          <w:sz w:val="22"/>
          <w:szCs w:val="22"/>
        </w:rPr>
        <w:t xml:space="preserve">Les premiers articles arrivent bientôt.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régulièrement en petites séries. Votre commande part sous 48 heures ouvrées après votre commande avec la torréfaction la plus proche.</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sachet filtre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mug et versez de l’eau chaude en trois fois : un café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les coffee shops, hôtels, restaurants et épiceries fines, ou autres entreprises avec des tarifs dégressifs et notre accompagnement.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presque tout !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rapidement.</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restaurants, entreprises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sachets de 1 kg ou plus, sachets filtres, conseils. Dites-nous ce que vous recherchez, nous vous aiderons à trouver la meilleure solution.</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Des visuels, des informations sur nos cafés, notre histoire ou sur nos fermes partenaires : nous répondons volontiers, et nous serions ravis que vous parliez de nous.</w:t>
      </w:r>
    </w:p>
    <w:p>
      <w:pPr>
        <w:pStyle w:val="Heading2"/>
        <w:spacing w:after="140" w:before="340"/>
      </w:pPr>
      <w:r>
        <w:t xml:space="preserve">Invitation à écrire</w:t>
      </w:r>
    </w:p>
    <w:p>
      <w:pPr>
        <w:spacing w:after="40" w:before="200"/>
      </w:pPr>
      <w:r>
        <w:rPr>
          <w:b/>
          <w:bCs/>
          <w:color w:val="55524A"/>
          <w:sz w:val="19"/>
          <w:szCs w:val="19"/>
        </w:rPr>
        <w:t xml:space="preserve">writeUs</w:t>
      </w:r>
      <w:r>
        <w:rPr>
          <w:color w:val="B95F2C"/>
          <w:sz w:val="19"/>
          <w:szCs w:val="19"/>
        </w:rPr>
        <w:t xml:space="preserve">   [contact.writeUs]</w:t>
      </w:r>
    </w:p>
    <w:p>
      <w:pPr>
        <w:spacing w:after="0"/>
      </w:pPr>
      <w:r>
        <w:rPr>
          <w:sz w:val="22"/>
          <w:szCs w:val="22"/>
        </w:rPr>
        <w:t xml:space="preserve">Nous écrire</w:t>
      </w:r>
    </w:p>
    <w:p>
      <w:pPr>
        <w:spacing w:after="40" w:before="200"/>
      </w:pPr>
      <w:r>
        <w:rPr>
          <w:b/>
          <w:bCs/>
          <w:color w:val="55524A"/>
          <w:sz w:val="19"/>
          <w:szCs w:val="19"/>
        </w:rPr>
        <w:t xml:space="preserve">Libellé du lien vers les cafés</w:t>
      </w:r>
      <w:r>
        <w:rPr>
          <w:color w:val="B95F2C"/>
          <w:sz w:val="19"/>
          <w:szCs w:val="19"/>
        </w:rPr>
        <w:t xml:space="preserve">   [contact.versLesCafes]</w:t>
      </w:r>
    </w:p>
    <w:p>
      <w:pPr>
        <w:spacing w:after="0"/>
      </w:pPr>
      <w:r>
        <w:rPr>
          <w:sz w:val="22"/>
          <w:szCs w:val="22"/>
        </w:rPr>
        <w:t xml:space="preserve">Découvrir les cafés Yunma</w:t>
      </w:r>
    </w:p>
    <w:p>
      <w:pPr>
        <w:pStyle w:val="Heading1"/>
        <w:pBdr>
          <w:bottom w:val="single" w:color="C9C3B4" w:sz="6" w:space="6"/>
        </w:pBdr>
        <w:spacing w:after="200" w:before="520"/>
      </w:pPr>
      <w:r>
        <w:t xml:space="preserve">Pied de page</w:t>
      </w:r>
    </w:p>
    <w:p>
      <w:pPr>
        <w:pStyle w:val="Heading2"/>
        <w:spacing w:after="140" w:before="340"/>
      </w:pPr>
      <w:r>
        <w:t xml:space="preserve">Signature défilante</w:t>
      </w:r>
    </w:p>
    <w:p>
      <w:pPr>
        <w:spacing w:after="140"/>
      </w:pPr>
      <w:r>
        <w:rPr>
          <w:i/>
          <w:iCs/>
          <w:color w:val="55524A"/>
        </w:rPr>
        <w:t xml:space="preserve">La bande qui défile en bas de chaque page. Elle reste en anglais dans les trois versions du site : c’est une signature de marque. L’étoile entre les deux moitiés est un dessin, elle ne se modifie pas ici.</w:t>
      </w:r>
    </w:p>
    <w:p>
      <w:pPr>
        <w:spacing w:after="40" w:before="200"/>
      </w:pPr>
      <w:r>
        <w:rPr>
          <w:b/>
          <w:bCs/>
          <w:color w:val="55524A"/>
          <w:sz w:val="19"/>
          <w:szCs w:val="19"/>
        </w:rPr>
        <w:t xml:space="preserve">Première moitié</w:t>
      </w:r>
      <w:r>
        <w:rPr>
          <w:color w:val="B95F2C"/>
          <w:sz w:val="19"/>
          <w:szCs w:val="19"/>
        </w:rPr>
        <w:t xml:space="preserve">   [signature.debut]</w:t>
      </w:r>
    </w:p>
    <w:p>
      <w:pPr>
        <w:spacing w:after="0"/>
      </w:pPr>
      <w:r>
        <w:rPr>
          <w:sz w:val="22"/>
          <w:szCs w:val="22"/>
        </w:rPr>
        <w:t xml:space="preserve">Slow Coffee</w:t>
      </w:r>
    </w:p>
    <w:p>
      <w:pPr>
        <w:spacing w:after="40" w:before="200"/>
      </w:pPr>
      <w:r>
        <w:rPr>
          <w:b/>
          <w:bCs/>
          <w:color w:val="55524A"/>
          <w:sz w:val="19"/>
          <w:szCs w:val="19"/>
        </w:rPr>
        <w:t xml:space="preserve">Seconde moitié</w:t>
      </w:r>
      <w:r>
        <w:rPr>
          <w:color w:val="B95F2C"/>
          <w:sz w:val="19"/>
          <w:szCs w:val="19"/>
        </w:rPr>
        <w:t xml:space="preserve">   [signature.fin]</w:t>
      </w:r>
    </w:p>
    <w:p>
      <w:pPr>
        <w:spacing w:after="0"/>
      </w:pPr>
      <w:r>
        <w:rPr>
          <w:sz w:val="22"/>
          <w:szCs w:val="22"/>
        </w:rPr>
        <w:t xml:space="preserve">Slow Life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torréfiés à Paris.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SIREN 903718120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 rue Ordener 75018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TVA intracommunautaire : FR07903718120 (TVA non applicable, art. 293 B du CGI).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par Infomaniak SA, chemin de la Crétaux 3, 1227 Carouge, Suisse.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ou en sachets filtres.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suite à la commande, avec des cafés issus de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2"/>
        <w:spacing w:after="140" w:before="340"/>
      </w:pPr>
      <w:r>
        <w:t xml:space="preserve">Libellés communs aux deux pages</w:t>
      </w:r>
    </w:p>
    <w:p>
      <w:pPr>
        <w:spacing w:after="40" w:before="200"/>
      </w:pPr>
      <w:r>
        <w:rPr>
          <w:b/>
          <w:bCs/>
          <w:color w:val="55524A"/>
          <w:sz w:val="19"/>
          <w:szCs w:val="19"/>
        </w:rPr>
        <w:t xml:space="preserve">Titre de la page « Mentions légales »</w:t>
      </w:r>
      <w:r>
        <w:rPr>
          <w:color w:val="B95F2C"/>
          <w:sz w:val="19"/>
          <w:szCs w:val="19"/>
        </w:rPr>
        <w:t xml:space="preserve">   [juridique.titreMentions]</w:t>
      </w:r>
    </w:p>
    <w:p>
      <w:pPr>
        <w:spacing w:after="0"/>
      </w:pPr>
      <w:r>
        <w:rPr>
          <w:sz w:val="22"/>
          <w:szCs w:val="22"/>
        </w:rPr>
        <w:t xml:space="preserve">Mentions légales</w:t>
      </w:r>
    </w:p>
    <w:p>
      <w:pPr>
        <w:spacing w:after="40" w:before="200"/>
      </w:pPr>
      <w:r>
        <w:rPr>
          <w:b/>
          <w:bCs/>
          <w:color w:val="55524A"/>
          <w:sz w:val="19"/>
          <w:szCs w:val="19"/>
        </w:rPr>
        <w:t xml:space="preserve">Titre de la page « Conditions générales »</w:t>
      </w:r>
      <w:r>
        <w:rPr>
          <w:color w:val="B95F2C"/>
          <w:sz w:val="19"/>
          <w:szCs w:val="19"/>
        </w:rPr>
        <w:t xml:space="preserve">   [juridique.titreCgv]</w:t>
      </w:r>
    </w:p>
    <w:p>
      <w:pPr>
        <w:spacing w:after="0"/>
      </w:pPr>
      <w:r>
        <w:rPr>
          <w:sz w:val="22"/>
          <w:szCs w:val="22"/>
        </w:rPr>
        <w:t xml:space="preserve">Conditions générales de vente</w:t>
      </w:r>
    </w:p>
    <w:p>
      <w:pPr>
        <w:spacing w:after="40" w:before="200"/>
      </w:pPr>
      <w:r>
        <w:rPr>
          <w:b/>
          <w:bCs/>
          <w:color w:val="55524A"/>
          <w:sz w:val="19"/>
          <w:szCs w:val="19"/>
        </w:rPr>
        <w:t xml:space="preserve">Mention « Dernière mise à jour »</w:t>
      </w:r>
      <w:r>
        <w:rPr>
          <w:color w:val="B95F2C"/>
          <w:sz w:val="19"/>
          <w:szCs w:val="19"/>
        </w:rPr>
        <w:t xml:space="preserve">   [juridique.miseAJour]</w:t>
      </w:r>
    </w:p>
    <w:p>
      <w:pPr>
        <w:spacing w:after="0"/>
      </w:pPr>
      <w:r>
        <w:rPr>
          <w:sz w:val="22"/>
          <w:szCs w:val="22"/>
        </w:rPr>
        <w:t xml:space="preserve">Dernière mise à jour</w:t>
      </w:r>
    </w:p>
    <w:p>
      <w:pPr>
        <w:spacing w:after="40" w:before="200"/>
      </w:pPr>
      <w:r>
        <w:rPr>
          <w:b/>
          <w:bCs/>
          <w:color w:val="55524A"/>
          <w:sz w:val="19"/>
          <w:szCs w:val="19"/>
        </w:rPr>
        <w:t xml:space="preserve">Avertissement en haut de page</w:t>
      </w:r>
      <w:r>
        <w:rPr>
          <w:color w:val="B95F2C"/>
          <w:sz w:val="19"/>
          <w:szCs w:val="19"/>
        </w:rPr>
        <w:t xml:space="preserve">   [juridique.avertissement]</w:t>
      </w:r>
    </w:p>
    <w:p>
      <w:pPr>
        <w:spacing w:after="0"/>
      </w:pPr>
      <w:r>
        <w:rPr>
          <w:sz w:val="22"/>
          <w:szCs w:val="22"/>
        </w:rPr>
        <w:t xml:space="preserve">Ce document est un modèle à compléter avec vos informations légales définitives.</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régulièrement</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Café épuisé — annonce de la prochaine torréfaction</w:t>
      </w:r>
    </w:p>
    <w:p>
      <w:pPr>
        <w:spacing w:after="140"/>
      </w:pPr>
      <w:r>
        <w:rPr>
          <w:i/>
          <w:iCs/>
          <w:color w:val="55524A"/>
        </w:rPr>
        <w:t xml:space="preserve">Ce bloc remplace le bouton d’achat quand un café n’est plus disponible. Il ne s’affiche aujourd’hui sur aucune fiche : il n’apparaîtra que le jour où vous marquerez un café épuisé.</w:t>
      </w:r>
    </w:p>
    <w:p>
      <w:pPr>
        <w:spacing w:after="40" w:before="200"/>
      </w:pPr>
      <w:r>
        <w:rPr>
          <w:b/>
          <w:bCs/>
          <w:color w:val="55524A"/>
          <w:sz w:val="19"/>
          <w:szCs w:val="19"/>
        </w:rPr>
        <w:t xml:space="preserve">Sur-titre, au-dessus du titre du bloc</w:t>
      </w:r>
      <w:r>
        <w:rPr>
          <w:color w:val="B95F2C"/>
          <w:sz w:val="19"/>
          <w:szCs w:val="19"/>
        </w:rPr>
        <w:t xml:space="preserve">   [produit.rupture.etat]</w:t>
      </w:r>
    </w:p>
    <w:p>
      <w:pPr>
        <w:spacing w:after="0"/>
      </w:pPr>
      <w:r>
        <w:rPr>
          <w:sz w:val="22"/>
          <w:szCs w:val="22"/>
        </w:rPr>
        <w:t xml:space="preserve">Épuisé</w:t>
      </w:r>
    </w:p>
    <w:p>
      <w:pPr>
        <w:spacing w:after="40" w:before="200"/>
      </w:pPr>
      <w:r>
        <w:rPr>
          <w:b/>
          <w:bCs/>
          <w:color w:val="55524A"/>
          <w:sz w:val="19"/>
          <w:szCs w:val="19"/>
        </w:rPr>
        <w:t xml:space="preserve">Mention sous le prix, dans la vitrine</w:t>
      </w:r>
      <w:r>
        <w:rPr>
          <w:color w:val="B95F2C"/>
          <w:sz w:val="19"/>
          <w:szCs w:val="19"/>
        </w:rPr>
        <w:t xml:space="preserve">   [produit.rupture.badge]</w:t>
      </w:r>
    </w:p>
    <w:p>
      <w:pPr>
        <w:spacing w:after="0"/>
      </w:pPr>
      <w:r>
        <w:rPr>
          <w:sz w:val="22"/>
          <w:szCs w:val="22"/>
        </w:rPr>
        <w:t xml:space="preserve">Prochaine torréfaction</w:t>
      </w:r>
    </w:p>
    <w:p>
      <w:pPr>
        <w:spacing w:after="40" w:before="200"/>
      </w:pPr>
      <w:r>
        <w:rPr>
          <w:b/>
          <w:bCs/>
          <w:color w:val="55524A"/>
          <w:sz w:val="19"/>
          <w:szCs w:val="19"/>
        </w:rPr>
        <w:t xml:space="preserve">Titre du bloc</w:t>
      </w:r>
      <w:r>
        <w:rPr>
          <w:color w:val="B95F2C"/>
          <w:sz w:val="19"/>
          <w:szCs w:val="19"/>
        </w:rPr>
        <w:t xml:space="preserve">   [produit.rupture.titre]</w:t>
      </w:r>
    </w:p>
    <w:p>
      <w:pPr>
        <w:spacing w:after="0"/>
      </w:pPr>
      <w:r>
        <w:rPr>
          <w:sz w:val="22"/>
          <w:szCs w:val="22"/>
        </w:rPr>
        <w:t xml:space="preserve">Prochaine torréfaction</w:t>
      </w:r>
    </w:p>
    <w:p>
      <w:pPr>
        <w:spacing w:after="40" w:before="200"/>
      </w:pPr>
      <w:r>
        <w:rPr>
          <w:b/>
          <w:bCs/>
          <w:color w:val="55524A"/>
          <w:sz w:val="19"/>
          <w:szCs w:val="19"/>
        </w:rPr>
        <w:t xml:space="preserve">Explication</w:t>
      </w:r>
      <w:r>
        <w:rPr>
          <w:color w:val="B95F2C"/>
          <w:sz w:val="19"/>
          <w:szCs w:val="19"/>
        </w:rPr>
        <w:t xml:space="preserve">   [produit.rupture.texte]</w:t>
      </w:r>
    </w:p>
    <w:p>
      <w:pPr>
        <w:spacing w:after="0"/>
      </w:pPr>
      <w:r>
        <w:rPr>
          <w:sz w:val="22"/>
          <w:szCs w:val="22"/>
        </w:rPr>
        <w:t xml:space="preserve">Nous torréfions par petites quantités, régulièrement : ce lot est déjà parti. Laissez votre adresse, vous serez prévenu dès la sortie du prochain.</w:t>
      </w:r>
    </w:p>
    <w:p>
      <w:pPr>
        <w:spacing w:after="40" w:before="200"/>
      </w:pPr>
      <w:r>
        <w:rPr>
          <w:b/>
          <w:bCs/>
          <w:color w:val="55524A"/>
          <w:sz w:val="19"/>
          <w:szCs w:val="19"/>
        </w:rPr>
        <w:t xml:space="preserve">Bouton « être prévenu »</w:t>
      </w:r>
      <w:r>
        <w:rPr>
          <w:color w:val="B95F2C"/>
          <w:sz w:val="19"/>
          <w:szCs w:val="19"/>
        </w:rPr>
        <w:t xml:space="preserve">   [produit.rupture.cta]</w:t>
      </w:r>
    </w:p>
    <w:p>
      <w:pPr>
        <w:spacing w:after="0"/>
      </w:pPr>
      <w:r>
        <w:rPr>
          <w:sz w:val="22"/>
          <w:szCs w:val="22"/>
        </w:rPr>
        <w:t xml:space="preserve">Être prévenu</w:t>
      </w:r>
    </w:p>
    <w:p>
      <w:pPr>
        <w:spacing w:after="140"/>
      </w:pPr>
      <w:r>
        <w:rPr>
          <w:i/>
          <w:iCs/>
          <w:color w:val="55524A"/>
        </w:rPr>
        <w:t xml:space="preserve">Les quatre textes suivants n’apparaîtront qu’une fois le service de liste d’attente installé. D’ici là, le bouton ouvre un courriel pré-rempli.</w:t>
      </w:r>
    </w:p>
    <w:p>
      <w:pPr>
        <w:spacing w:after="40" w:before="200"/>
      </w:pPr>
      <w:r>
        <w:rPr>
          <w:b/>
          <w:bCs/>
          <w:color w:val="55524A"/>
          <w:sz w:val="19"/>
          <w:szCs w:val="19"/>
        </w:rPr>
        <w:t xml:space="preserve">Libellé du champ e-mail (lu par les lecteurs d’écran)</w:t>
      </w:r>
      <w:r>
        <w:rPr>
          <w:color w:val="B95F2C"/>
          <w:sz w:val="19"/>
          <w:szCs w:val="19"/>
        </w:rPr>
        <w:t xml:space="preserve">   [produit.rupture.champLabel]</w:t>
      </w:r>
    </w:p>
    <w:p>
      <w:pPr>
        <w:spacing w:after="0"/>
      </w:pPr>
      <w:r>
        <w:rPr>
          <w:sz w:val="22"/>
          <w:szCs w:val="22"/>
        </w:rPr>
        <w:t xml:space="preserve">Votre adresse e-mail</w:t>
      </w:r>
    </w:p>
    <w:p>
      <w:pPr>
        <w:spacing w:after="40" w:before="200"/>
      </w:pPr>
      <w:r>
        <w:rPr>
          <w:b/>
          <w:bCs/>
          <w:color w:val="55524A"/>
          <w:sz w:val="19"/>
          <w:szCs w:val="19"/>
        </w:rPr>
        <w:t xml:space="preserve">Exemple affiché en gris dans le champ</w:t>
      </w:r>
      <w:r>
        <w:rPr>
          <w:color w:val="B95F2C"/>
          <w:sz w:val="19"/>
          <w:szCs w:val="19"/>
        </w:rPr>
        <w:t xml:space="preserve">   [produit.rupture.placeholder]</w:t>
      </w:r>
    </w:p>
    <w:p>
      <w:pPr>
        <w:spacing w:after="0"/>
      </w:pPr>
      <w:r>
        <w:rPr>
          <w:sz w:val="22"/>
          <w:szCs w:val="22"/>
        </w:rPr>
        <w:t xml:space="preserve">vous@exemple.fr</w:t>
      </w:r>
    </w:p>
    <w:p>
      <w:pPr>
        <w:spacing w:after="40" w:before="200"/>
      </w:pPr>
      <w:r>
        <w:rPr>
          <w:b/>
          <w:bCs/>
          <w:color w:val="55524A"/>
          <w:sz w:val="19"/>
          <w:szCs w:val="19"/>
        </w:rPr>
        <w:t xml:space="preserve">Message après l’envoi</w:t>
      </w:r>
      <w:r>
        <w:rPr>
          <w:color w:val="B95F2C"/>
          <w:sz w:val="19"/>
          <w:szCs w:val="19"/>
        </w:rPr>
        <w:t xml:space="preserve">   [produit.rupture.confirmation]</w:t>
      </w:r>
    </w:p>
    <w:p>
      <w:pPr>
        <w:spacing w:after="0"/>
      </w:pPr>
      <w:r>
        <w:rPr>
          <w:sz w:val="22"/>
          <w:szCs w:val="22"/>
        </w:rPr>
        <w:t xml:space="preserve">C’est noté. Vous serez prévenu dès la prochaine sortie.</w:t>
      </w:r>
    </w:p>
    <w:p>
      <w:pPr>
        <w:spacing w:after="40" w:before="200"/>
      </w:pPr>
      <w:r>
        <w:rPr>
          <w:b/>
          <w:bCs/>
          <w:color w:val="55524A"/>
          <w:sz w:val="19"/>
          <w:szCs w:val="19"/>
        </w:rPr>
        <w:t xml:space="preserve">Message si l’envoi échoue</w:t>
      </w:r>
      <w:r>
        <w:rPr>
          <w:color w:val="B95F2C"/>
          <w:sz w:val="19"/>
          <w:szCs w:val="19"/>
        </w:rPr>
        <w:t xml:space="preserve">   [produit.rupture.erreur]</w:t>
      </w:r>
    </w:p>
    <w:p>
      <w:pPr>
        <w:spacing w:after="0"/>
      </w:pPr>
      <w:r>
        <w:rPr>
          <w:sz w:val="22"/>
          <w:szCs w:val="22"/>
        </w:rPr>
        <w:t xml:space="preserve">L’envoi n’a pas abouti. Réessayez dans un instant.</w:t>
      </w:r>
    </w:p>
    <w:p>
      <w:pPr>
        <w:spacing w:after="40" w:before="200"/>
      </w:pPr>
      <w:r>
        <w:rPr>
          <w:b/>
          <w:bCs/>
          <w:color w:val="55524A"/>
          <w:sz w:val="19"/>
          <w:szCs w:val="19"/>
        </w:rPr>
        <w:t xml:space="preserve">Objet du courriel pré-rempli (le nom du café est ajouté après)</w:t>
      </w:r>
      <w:r>
        <w:rPr>
          <w:color w:val="B95F2C"/>
          <w:sz w:val="19"/>
          <w:szCs w:val="19"/>
        </w:rPr>
        <w:t xml:space="preserve">   [produit.rupture.sujet]</w:t>
      </w:r>
    </w:p>
    <w:p>
      <w:pPr>
        <w:spacing w:after="0"/>
      </w:pPr>
      <w:r>
        <w:rPr>
          <w:sz w:val="22"/>
          <w:szCs w:val="22"/>
        </w:rPr>
        <w:t xml:space="preserve">Prévenez-moi</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p>
      <w:pPr>
        <w:pStyle w:val="Heading1"/>
        <w:pBdr>
          <w:bottom w:val="single" w:color="C9C3B4" w:sz="6" w:space="6"/>
        </w:pBdr>
        <w:spacing w:after="200" w:before="520"/>
      </w:pPr>
      <w:r>
        <w:t xml:space="preserve">Seconde partie — les articles du journal</w:t>
      </w:r>
    </w:p>
    <w:p>
      <w:pPr>
        <w:pStyle w:val="Heading1"/>
        <w:pBdr>
          <w:bottom w:val="single" w:color="C9C3B4" w:sz="6" w:space="6"/>
        </w:pBdr>
        <w:spacing w:after="200" w:before="520"/>
      </w:pPr>
      <w:r>
        <w:t xml:space="preserve">Article 1 — Pourquoi le Yunnan produit-il un si bon café ?</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[article.pourquoi-le-cafe-du-yunnan.titre]</w:t>
      </w:r>
    </w:p>
    <w:p>
      <w:pPr>
        <w:spacing w:after="0"/>
      </w:pPr>
      <w:r>
        <w:rPr>
          <w:sz w:val="22"/>
          <w:szCs w:val="22"/>
        </w:rPr>
        <w:t xml:space="preserve">Pourquoi le Yunnan produit-il un si bon café ?</w:t>
      </w:r>
    </w:p>
    <w:p>
      <w:pPr>
        <w:spacing w:after="40" w:before="200"/>
      </w:pPr>
      <w:r>
        <w:rPr>
          <w:b/>
          <w:bCs/>
          <w:color w:val="55524A"/>
          <w:sz w:val="19"/>
          <w:szCs w:val="19"/>
        </w:rPr>
        <w:t xml:space="preserve">Description affichée dans Google (≈ 155 signes)</w:t>
      </w:r>
      <w:r>
        <w:rPr>
          <w:color w:val="B95F2C"/>
          <w:sz w:val="19"/>
          <w:szCs w:val="19"/>
        </w:rPr>
        <w:t xml:space="preserve">   [article.pourquoi-le-cafe-du-yunnan.description]</w:t>
      </w:r>
    </w:p>
    <w:p>
      <w:pPr>
        <w:spacing w:after="0"/>
      </w:pPr>
      <w:r>
        <w:rPr>
          <w:sz w:val="22"/>
          <w:szCs w:val="22"/>
        </w:rPr>
        <w:t xml:space="preserve">Altitude, amplitude thermique, variétés et nouvelle génération de producteurs : ce qui fait la singularité du café de spécialité du Yunnan, en Chine.</w:t>
      </w:r>
    </w:p>
    <w:p>
      <w:pPr>
        <w:spacing w:after="40" w:before="200"/>
      </w:pPr>
      <w:r>
        <w:rPr>
          <w:b/>
          <w:bCs/>
          <w:color w:val="55524A"/>
          <w:sz w:val="19"/>
          <w:szCs w:val="19"/>
        </w:rPr>
        <w:t xml:space="preserve">Date de publication (année-mois-jour)</w:t>
      </w:r>
      <w:r>
        <w:rPr>
          <w:color w:val="B95F2C"/>
          <w:sz w:val="19"/>
          <w:szCs w:val="19"/>
        </w:rPr>
        <w:t xml:space="preserve">   [article.pourquoi-le-cafe-du-yunnan.date]</w:t>
      </w:r>
    </w:p>
    <w:p>
      <w:pPr>
        <w:spacing w:after="0"/>
      </w:pPr>
      <w:r>
        <w:rPr>
          <w:sz w:val="22"/>
          <w:szCs w:val="22"/>
        </w:rPr>
        <w:t xml:space="preserve">2026-09-15</w:t>
      </w:r>
    </w:p>
    <w:p>
      <w:pPr>
        <w:spacing w:after="40" w:before="200"/>
      </w:pPr>
      <w:r>
        <w:rPr>
          <w:b/>
          <w:bCs/>
          <w:color w:val="55524A"/>
          <w:sz w:val="19"/>
          <w:szCs w:val="19"/>
        </w:rPr>
        <w:t xml:space="preserve">Signature</w:t>
      </w:r>
      <w:r>
        <w:rPr>
          <w:color w:val="B95F2C"/>
          <w:sz w:val="19"/>
          <w:szCs w:val="19"/>
        </w:rPr>
        <w:t xml:space="preserve">   [article.pourquoi-le-cafe-du-yunnan.auteur]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[article.pourquoi-le-cafe-du-yunnan.motsCles]</w:t>
      </w:r>
    </w:p>
    <w:p>
      <w:pPr>
        <w:spacing w:after="0"/>
      </w:pPr>
      <w:r>
        <w:rPr>
          <w:sz w:val="22"/>
          <w:szCs w:val="22"/>
        </w:rPr>
        <w:t xml:space="preserve">Yunnan, Terroir, Comprendre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[article.pourquoi-le-cafe-du-yunnan.photo]</w:t>
      </w:r>
    </w:p>
    <w:p>
      <w:pPr>
        <w:spacing w:after="0"/>
      </w:pPr>
      <w:r>
        <w:rPr>
          <w:sz w:val="22"/>
          <w:szCs w:val="22"/>
        </w:rPr>
        <w:t xml:space="preserve">cretes-brumeuses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[article.pourquoi-le-cafe-du-yunnan.bloc.1]</w:t>
      </w:r>
    </w:p>
    <w:p>
      <w:pPr>
        <w:spacing w:after="0"/>
      </w:pPr>
      <w:r>
        <w:rPr>
          <w:sz w:val="22"/>
          <w:szCs w:val="22"/>
        </w:rPr>
        <w:t xml:space="preserve">Le Yunnan produit aujourd'hui plus de 98% du café chinois, et la Chine est entrée dans le top 15 mondial. Pourtant, la province reste presque absente des cartes de cafés de spécialité européennes. Voici pourquoi cela change — et pourquoi cela mérite votre attention.</w:t>
      </w:r>
    </w:p>
    <w:p>
      <w:pPr>
        <w:spacing w:after="40" w:before="200"/>
      </w:pPr>
      <w:r>
        <w:rPr>
          <w:b/>
          <w:bCs/>
          <w:color w:val="55524A"/>
          <w:sz w:val="19"/>
          <w:szCs w:val="19"/>
        </w:rPr>
        <w:t xml:space="preserve">Intertitre</w:t>
      </w:r>
      <w:r>
        <w:rPr>
          <w:color w:val="B95F2C"/>
          <w:sz w:val="19"/>
          <w:szCs w:val="19"/>
        </w:rPr>
        <w:t xml:space="preserve">   [article.pourquoi-le-cafe-du-yunnan.bloc.2]</w:t>
      </w:r>
    </w:p>
    <w:p>
      <w:pPr>
        <w:spacing w:after="0"/>
      </w:pPr>
      <w:r>
        <w:rPr>
          <w:sz w:val="22"/>
          <w:szCs w:val="22"/>
        </w:rPr>
        <w:t xml:space="preserve">Une géographie faite pour le café</w:t>
      </w:r>
    </w:p>
    <w:p>
      <w:pPr>
        <w:spacing w:after="40" w:before="200"/>
      </w:pPr>
      <w:r>
        <w:rPr>
          <w:b/>
          <w:bCs/>
          <w:color w:val="55524A"/>
          <w:sz w:val="19"/>
          <w:szCs w:val="19"/>
        </w:rPr>
        <w:t xml:space="preserve">Paragraphe</w:t>
      </w:r>
      <w:r>
        <w:rPr>
          <w:color w:val="B95F2C"/>
          <w:sz w:val="19"/>
          <w:szCs w:val="19"/>
        </w:rPr>
        <w:t xml:space="preserve">   [article.pourquoi-le-cafe-du-yunnan.bloc.3]</w:t>
      </w:r>
    </w:p>
    <w:p>
      <w:pPr>
        <w:spacing w:after="0"/>
      </w:pPr>
      <w:r>
        <w:rPr>
          <w:sz w:val="22"/>
          <w:szCs w:val="22"/>
        </w:rPr>
        <w:t xml:space="preserve">Le Yunnan est traversé par les contreforts de l'Himalaya. Les vallées y sont profondes, les versants exposés au sud, et l'altitude des parcelles se situe entre 1100 et 1900 mètres. Surtout, l'amplitude thermique entre le jour et la nuit atteint souvent 15°C en saison sèche : la maturation ralentit, les sucres se concentrent, la densité du grain augmente.</w:t>
      </w:r>
    </w:p>
    <w:p>
      <w:pPr>
        <w:spacing w:after="40" w:before="200"/>
      </w:pPr>
      <w:r>
        <w:rPr>
          <w:b/>
          <w:bCs/>
          <w:color w:val="55524A"/>
          <w:sz w:val="19"/>
          <w:szCs w:val="19"/>
        </w:rPr>
        <w:t xml:space="preserve">Paragraphe</w:t>
      </w:r>
      <w:r>
        <w:rPr>
          <w:color w:val="B95F2C"/>
          <w:sz w:val="19"/>
          <w:szCs w:val="19"/>
        </w:rPr>
        <w:t xml:space="preserve">   [article.pourquoi-le-cafe-du-yunnan.bloc.4]</w:t>
      </w:r>
    </w:p>
    <w:p>
      <w:pPr>
        <w:spacing w:after="0"/>
      </w:pPr>
      <w:r>
        <w:rPr>
          <w:sz w:val="22"/>
          <w:szCs w:val="22"/>
        </w:rPr>
        <w:t xml:space="preserve">Ces conditions sont celles que l'on retrouve en Éthiopie de l'Ouest ou dans le Chiapas mexicain. Elles ne suffisent pas à faire un grand café, mais sans elles, rien n'est possible.</w:t>
      </w:r>
    </w:p>
    <w:p>
      <w:pPr>
        <w:spacing w:after="40" w:before="200"/>
      </w:pPr>
      <w:r>
        <w:rPr>
          <w:b/>
          <w:bCs/>
          <w:color w:val="55524A"/>
          <w:sz w:val="19"/>
          <w:szCs w:val="19"/>
        </w:rPr>
        <w:t xml:space="preserve">Intertitre</w:t>
      </w:r>
      <w:r>
        <w:rPr>
          <w:color w:val="B95F2C"/>
          <w:sz w:val="19"/>
          <w:szCs w:val="19"/>
        </w:rPr>
        <w:t xml:space="preserve">   [article.pourquoi-le-cafe-du-yunnan.bloc.5]</w:t>
      </w:r>
    </w:p>
    <w:p>
      <w:pPr>
        <w:spacing w:after="0"/>
      </w:pPr>
      <w:r>
        <w:rPr>
          <w:sz w:val="22"/>
          <w:szCs w:val="22"/>
        </w:rPr>
        <w:t xml:space="preserve">Le poids de l'histoire : le Catimor</w:t>
      </w:r>
    </w:p>
    <w:p>
      <w:pPr>
        <w:spacing w:after="40" w:before="200"/>
      </w:pPr>
      <w:r>
        <w:rPr>
          <w:b/>
          <w:bCs/>
          <w:color w:val="55524A"/>
          <w:sz w:val="19"/>
          <w:szCs w:val="19"/>
        </w:rPr>
        <w:t xml:space="preserve">Paragraphe</w:t>
      </w:r>
      <w:r>
        <w:rPr>
          <w:color w:val="B95F2C"/>
          <w:sz w:val="19"/>
          <w:szCs w:val="19"/>
        </w:rPr>
        <w:t xml:space="preserve">   [article.pourquoi-le-cafe-du-yunnan.bloc.6]</w:t>
      </w:r>
    </w:p>
    <w:p>
      <w:pPr>
        <w:spacing w:after="0"/>
      </w:pPr>
      <w:r>
        <w:rPr>
          <w:sz w:val="22"/>
          <w:szCs w:val="22"/>
        </w:rPr>
        <w:t xml:space="preserve">Le café a été planté à grande échelle au Yunnan dans les années 1990, avec l'appui de programmes de développement et d'un grand acheteur industriel. La variété choisie fut le Catimor : résistante à la rouille, très productive, mais réputée peu qualitative en tasse.</w:t>
      </w:r>
    </w:p>
    <w:p>
      <w:pPr>
        <w:spacing w:after="40" w:before="200"/>
      </w:pPr>
      <w:r>
        <w:rPr>
          <w:b/>
          <w:bCs/>
          <w:color w:val="55524A"/>
          <w:sz w:val="19"/>
          <w:szCs w:val="19"/>
        </w:rPr>
        <w:t xml:space="preserve">Paragraphe</w:t>
      </w:r>
      <w:r>
        <w:rPr>
          <w:color w:val="B95F2C"/>
          <w:sz w:val="19"/>
          <w:szCs w:val="19"/>
        </w:rPr>
        <w:t xml:space="preserve">   [article.pourquoi-le-cafe-du-yunnan.bloc.7]</w:t>
      </w:r>
    </w:p>
    <w:p>
      <w:pPr>
        <w:spacing w:after="0"/>
      </w:pPr>
      <w:r>
        <w:rPr>
          <w:sz w:val="22"/>
          <w:szCs w:val="22"/>
        </w:rPr>
        <w:t xml:space="preserve">Cette réputation mérite d'être nuancée. Un Catimor cultivé en altitude, récolté à pleine maturité et traité proprement donne une tasse ronde, chocolatée, avec une acidité douce de fruit à noyau. Le problème n'était pas la variété : c'était la récolte mécanique, le tri approximatif et le séchage sur bâche à même le sol.</w:t>
      </w:r>
    </w:p>
    <w:p>
      <w:pPr>
        <w:spacing w:after="40" w:before="200"/>
      </w:pPr>
      <w:r>
        <w:rPr>
          <w:b/>
          <w:bCs/>
          <w:color w:val="55524A"/>
          <w:sz w:val="19"/>
          <w:szCs w:val="19"/>
        </w:rPr>
        <w:t xml:space="preserve">Intertitre</w:t>
      </w:r>
      <w:r>
        <w:rPr>
          <w:color w:val="B95F2C"/>
          <w:sz w:val="19"/>
          <w:szCs w:val="19"/>
        </w:rPr>
        <w:t xml:space="preserve">   [article.pourquoi-le-cafe-du-yunnan.bloc.8]</w:t>
      </w:r>
    </w:p>
    <w:p>
      <w:pPr>
        <w:spacing w:after="0"/>
      </w:pPr>
      <w:r>
        <w:rPr>
          <w:sz w:val="22"/>
          <w:szCs w:val="22"/>
        </w:rPr>
        <w:t xml:space="preserve">Ce qui a changé en dix ans</w:t>
      </w:r>
    </w:p>
    <w:p>
      <w:pPr>
        <w:spacing w:after="40" w:before="200"/>
      </w:pPr>
      <w:r>
        <w:rPr>
          <w:b/>
          <w:bCs/>
          <w:color w:val="55524A"/>
          <w:sz w:val="19"/>
          <w:szCs w:val="19"/>
        </w:rPr>
        <w:t xml:space="preserve">Paragraphe</w:t>
      </w:r>
      <w:r>
        <w:rPr>
          <w:color w:val="B95F2C"/>
          <w:sz w:val="19"/>
          <w:szCs w:val="19"/>
        </w:rPr>
        <w:t xml:space="preserve">   [article.pourquoi-le-cafe-du-yunnan.bloc.9]</w:t>
      </w:r>
    </w:p>
    <w:p>
      <w:pPr>
        <w:spacing w:after="0"/>
      </w:pPr>
      <w:r>
        <w:rPr>
          <w:sz w:val="22"/>
          <w:szCs w:val="22"/>
        </w:rPr>
        <w:t xml:space="preserve">Trois choses, essentiellement :</w:t>
      </w:r>
    </w:p>
    <w:p>
      <w:pPr>
        <w:spacing w:after="40" w:before="200"/>
      </w:pPr>
      <w:r>
        <w:rPr>
          <w:b/>
          <w:bCs/>
          <w:color w:val="55524A"/>
          <w:sz w:val="19"/>
          <w:szCs w:val="19"/>
        </w:rPr>
        <w:t xml:space="preserve">Liste numérotée — une ligne par point</w:t>
      </w:r>
      <w:r>
        <w:rPr>
          <w:color w:val="B95F2C"/>
          <w:sz w:val="19"/>
          <w:szCs w:val="19"/>
        </w:rPr>
        <w:t xml:space="preserve">   [article.pourquoi-le-cafe-du-yunnan.bloc.10]</w:t>
      </w:r>
    </w:p>
    <w:p>
      <w:pPr>
        <w:spacing w:after="0"/>
      </w:pPr>
      <w:r>
        <w:rPr>
          <w:sz w:val="22"/>
          <w:szCs w:val="22"/>
        </w:rPr>
        <w:t xml:space="preserve">**Le séchage.** Les lits surélevés se sont généralisés. L'air circule sous le café, l'humidité descend régulièrement, les moisissures disparaissent.</w:t>
      </w:r>
    </w:p>
    <w:p>
      <w:pPr>
        <w:spacing w:after="0"/>
      </w:pPr>
      <w:r>
        <w:rPr>
          <w:sz w:val="22"/>
          <w:szCs w:val="22"/>
        </w:rPr>
        <w:t xml:space="preserve">**La récolte sélective.** Payer la cerise mûre plus cher que la cerise verte a suffi à transformer les pratiques en trois saisons.</w:t>
      </w:r>
    </w:p>
    <w:p>
      <w:pPr>
        <w:spacing w:after="0"/>
      </w:pPr>
      <w:r>
        <w:rPr>
          <w:sz w:val="22"/>
          <w:szCs w:val="22"/>
        </w:rPr>
        <w:t xml:space="preserve">**Le cupping local.** Il existe aujourd'hui des laboratoires de dégustation à Pu'er et à Baoshan. Les producteurs goûtent leur café, et ajustent.</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Paragraphe</w:t>
      </w:r>
      <w:r>
        <w:rPr>
          <w:color w:val="B95F2C"/>
          <w:sz w:val="19"/>
          <w:szCs w:val="19"/>
        </w:rPr>
        <w:t xml:space="preserve">   [article.pourquoi-le-cafe-du-yunnan.bloc.11]</w:t>
      </w:r>
    </w:p>
    <w:p>
      <w:pPr>
        <w:spacing w:after="0"/>
      </w:pPr>
      <w:r>
        <w:rPr>
          <w:sz w:val="22"/>
          <w:szCs w:val="22"/>
        </w:rPr>
        <w:t xml:space="preserve">À cela s'ajoute l'arrivée de variétés plus fines — Typica, Bourbon, quelques Geisha — plantées sur les meilleures parcelles.</w:t>
      </w:r>
    </w:p>
    <w:p>
      <w:pPr>
        <w:spacing w:after="40" w:before="200"/>
      </w:pPr>
      <w:r>
        <w:rPr>
          <w:b/>
          <w:bCs/>
          <w:color w:val="55524A"/>
          <w:sz w:val="19"/>
          <w:szCs w:val="19"/>
        </w:rPr>
        <w:t xml:space="preserve">Intertitre</w:t>
      </w:r>
      <w:r>
        <w:rPr>
          <w:color w:val="B95F2C"/>
          <w:sz w:val="19"/>
          <w:szCs w:val="19"/>
        </w:rPr>
        <w:t xml:space="preserve">   [article.pourquoi-le-cafe-du-yunnan.bloc.12]</w:t>
      </w:r>
    </w:p>
    <w:p>
      <w:pPr>
        <w:spacing w:after="0"/>
      </w:pPr>
      <w:r>
        <w:rPr>
          <w:sz w:val="22"/>
          <w:szCs w:val="22"/>
        </w:rPr>
        <w:t xml:space="preserve">À quoi ressemble un café du Yunnan en tasse ?</w:t>
      </w:r>
    </w:p>
    <w:p>
      <w:pPr>
        <w:spacing w:after="40" w:before="200"/>
      </w:pPr>
      <w:r>
        <w:rPr>
          <w:b/>
          <w:bCs/>
          <w:color w:val="55524A"/>
          <w:sz w:val="19"/>
          <w:szCs w:val="19"/>
        </w:rPr>
        <w:t xml:space="preserve">Paragraphe</w:t>
      </w:r>
      <w:r>
        <w:rPr>
          <w:color w:val="B95F2C"/>
          <w:sz w:val="19"/>
          <w:szCs w:val="19"/>
        </w:rPr>
        <w:t xml:space="preserve">   [article.pourquoi-le-cafe-du-yunnan.bloc.13]</w:t>
      </w:r>
    </w:p>
    <w:p>
      <w:pPr>
        <w:spacing w:after="0"/>
      </w:pPr>
      <w:r>
        <w:rPr>
          <w:sz w:val="22"/>
          <w:szCs w:val="22"/>
        </w:rPr>
        <w:t xml:space="preserve">Sur nos lots : une acidité modérée, jamais agressive, une texture ronde, et un registre aromatique qui va du thé noir aux agrumes, jusqu’au cacao sur certains.</w:t>
      </w:r>
    </w:p>
    <w:p>
      <w:pPr>
        <w:spacing w:after="40" w:before="200"/>
      </w:pPr>
      <w:r>
        <w:rPr>
          <w:b/>
          <w:bCs/>
          <w:color w:val="55524A"/>
          <w:sz w:val="19"/>
          <w:szCs w:val="19"/>
        </w:rPr>
        <w:t xml:space="preserve">Paragraphe</w:t>
      </w:r>
      <w:r>
        <w:rPr>
          <w:color w:val="B95F2C"/>
          <w:sz w:val="19"/>
          <w:szCs w:val="19"/>
        </w:rPr>
        <w:t xml:space="preserve">   [article.pourquoi-le-cafe-du-yunnan.bloc.14]</w:t>
      </w:r>
    </w:p>
    <w:p>
      <w:pPr>
        <w:spacing w:after="0"/>
      </w:pPr>
      <w:r>
        <w:rPr>
          <w:sz w:val="22"/>
          <w:szCs w:val="22"/>
        </w:rPr>
        <w:t xml:space="preserve">C'est un café qui plaît immédiatement, y compris à ceux qui trouvent les cafés de spécialité « trop acides ». C'est aussi un café qui supporte très bien le lait, ce qui en fait une base intéressante pour les cafés et les restaurants.</w:t>
      </w:r>
    </w:p>
    <w:p>
      <w:pPr>
        <w:spacing w:after="40" w:before="200"/>
      </w:pPr>
      <w:r>
        <w:rPr>
          <w:b/>
          <w:bCs/>
          <w:color w:val="55524A"/>
          <w:sz w:val="19"/>
          <w:szCs w:val="19"/>
        </w:rPr>
        <w:t xml:space="preserve">Intertitre</w:t>
      </w:r>
      <w:r>
        <w:rPr>
          <w:color w:val="B95F2C"/>
          <w:sz w:val="19"/>
          <w:szCs w:val="19"/>
        </w:rPr>
        <w:t xml:space="preserve">   [article.pourquoi-le-cafe-du-yunnan.bloc.15]</w:t>
      </w:r>
    </w:p>
    <w:p>
      <w:pPr>
        <w:spacing w:after="0"/>
      </w:pPr>
      <w:r>
        <w:rPr>
          <w:sz w:val="22"/>
          <w:szCs w:val="22"/>
        </w:rPr>
        <w:t xml:space="preserve">Ce que nous cherchons</w:t>
      </w:r>
    </w:p>
    <w:p>
      <w:pPr>
        <w:spacing w:after="40" w:before="200"/>
      </w:pPr>
      <w:r>
        <w:rPr>
          <w:b/>
          <w:bCs/>
          <w:color w:val="55524A"/>
          <w:sz w:val="19"/>
          <w:szCs w:val="19"/>
        </w:rPr>
        <w:t xml:space="preserve">Paragraphe</w:t>
      </w:r>
      <w:r>
        <w:rPr>
          <w:color w:val="B95F2C"/>
          <w:sz w:val="19"/>
          <w:szCs w:val="19"/>
        </w:rPr>
        <w:t xml:space="preserve">   [article.pourquoi-le-cafe-du-yunnan.bloc.16]</w:t>
      </w:r>
    </w:p>
    <w:p>
      <w:pPr>
        <w:spacing w:after="0"/>
      </w:pPr>
      <w:r>
        <w:rPr>
          <w:sz w:val="22"/>
          <w:szCs w:val="22"/>
        </w:rPr>
        <w:t xml:space="preserve">Nous ne cherchons pas le lot spectaculaire Nous cherchons une régularité : un café que l'on peut boire et qui traduit naturellement son terroir, dont la qualité ne dépend pas d'un coup de chance, et dont on connaît le producteur par son nom.</w:t>
      </w:r>
    </w:p>
    <w:p>
      <w:pPr>
        <w:pStyle w:val="Heading1"/>
        <w:pBdr>
          <w:bottom w:val="single" w:color="C9C3B4" w:sz="6" w:space="6"/>
        </w:pBdr>
        <w:spacing w:after="200" w:before="520"/>
      </w:pPr>
      <w:r>
        <w:t xml:space="preserve">Article 2 — Réussir sa tasse en sachet filtre</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[article.reussir-sa-tasse-en-drip-bag.titre]</w:t>
      </w:r>
    </w:p>
    <w:p>
      <w:pPr>
        <w:spacing w:after="0"/>
      </w:pPr>
      <w:r>
        <w:rPr>
          <w:sz w:val="22"/>
          <w:szCs w:val="22"/>
        </w:rPr>
        <w:t xml:space="preserve">Réussir sa tasse en sachet filtre</w:t>
      </w:r>
    </w:p>
    <w:p>
      <w:pPr>
        <w:spacing w:after="40" w:before="200"/>
      </w:pPr>
      <w:r>
        <w:rPr>
          <w:b/>
          <w:bCs/>
          <w:color w:val="55524A"/>
          <w:sz w:val="19"/>
          <w:szCs w:val="19"/>
        </w:rPr>
        <w:t xml:space="preserve">Description affichée dans Google (≈ 155 signes)</w:t>
      </w:r>
      <w:r>
        <w:rPr>
          <w:color w:val="B95F2C"/>
          <w:sz w:val="19"/>
          <w:szCs w:val="19"/>
        </w:rPr>
        <w:t xml:space="preserve">   [article.reussir-sa-tasse-en-drip-bag.description]</w:t>
      </w:r>
    </w:p>
    <w:p>
      <w:pPr>
        <w:spacing w:after="0"/>
      </w:pPr>
      <w:r>
        <w:rPr>
          <w:sz w:val="22"/>
          <w:szCs w:val="22"/>
        </w:rPr>
        <w:t xml:space="preserve">Le mode d'emploi complet du sachet filtre : température, ratio, trois versements, erreurs fréquentes. Une tasse propre en trois minutes, sans matériel.</w:t>
      </w:r>
    </w:p>
    <w:p>
      <w:pPr>
        <w:spacing w:after="40" w:before="200"/>
      </w:pPr>
      <w:r>
        <w:rPr>
          <w:b/>
          <w:bCs/>
          <w:color w:val="55524A"/>
          <w:sz w:val="19"/>
          <w:szCs w:val="19"/>
        </w:rPr>
        <w:t xml:space="preserve">Date de publication (année-mois-jour)</w:t>
      </w:r>
      <w:r>
        <w:rPr>
          <w:color w:val="B95F2C"/>
          <w:sz w:val="19"/>
          <w:szCs w:val="19"/>
        </w:rPr>
        <w:t xml:space="preserve">   [article.reussir-sa-tasse-en-drip-bag.date]</w:t>
      </w:r>
    </w:p>
    <w:p>
      <w:pPr>
        <w:spacing w:after="0"/>
      </w:pPr>
      <w:r>
        <w:rPr>
          <w:sz w:val="22"/>
          <w:szCs w:val="22"/>
        </w:rPr>
        <w:t xml:space="preserve">2026-09-20</w:t>
      </w:r>
    </w:p>
    <w:p>
      <w:pPr>
        <w:spacing w:after="40" w:before="200"/>
      </w:pPr>
      <w:r>
        <w:rPr>
          <w:b/>
          <w:bCs/>
          <w:color w:val="55524A"/>
          <w:sz w:val="19"/>
          <w:szCs w:val="19"/>
        </w:rPr>
        <w:t xml:space="preserve">Signature</w:t>
      </w:r>
      <w:r>
        <w:rPr>
          <w:color w:val="B95F2C"/>
          <w:sz w:val="19"/>
          <w:szCs w:val="19"/>
        </w:rPr>
        <w:t xml:space="preserve">   [article.reussir-sa-tasse-en-drip-bag.auteur]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[article.reussir-sa-tasse-en-drip-bag.motsCles]</w:t>
      </w:r>
    </w:p>
    <w:p>
      <w:pPr>
        <w:spacing w:after="0"/>
      </w:pPr>
      <w:r>
        <w:rPr>
          <w:sz w:val="22"/>
          <w:szCs w:val="22"/>
        </w:rPr>
        <w:t xml:space="preserve">Méthode, Extraction, Sachet filtre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[article.reussir-sa-tasse-en-drip-bag.photo]</w:t>
      </w:r>
    </w:p>
    <w:p>
      <w:pPr>
        <w:spacing w:after="0"/>
      </w:pPr>
      <w:r>
        <w:rPr>
          <w:sz w:val="22"/>
          <w:szCs w:val="22"/>
        </w:rPr>
        <w:t xml:space="preserve">tabouret-terrasse</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[article.reussir-sa-tasse-en-drip-bag.bloc.1]</w:t>
      </w:r>
    </w:p>
    <w:p>
      <w:pPr>
        <w:spacing w:after="0"/>
      </w:pPr>
      <w:r>
        <w:rPr>
          <w:sz w:val="22"/>
          <w:szCs w:val="22"/>
        </w:rPr>
        <w:t xml:space="preserve">Le sachet filtre n'est pas un café de dépannage. C'est un vrai filtre, simplement pré-dosé et pré-moulu. Bien préparé, il n'a rien à envier à une V60 — et il tient dans la poche.</w:t>
      </w:r>
    </w:p>
    <w:p>
      <w:pPr>
        <w:spacing w:after="40" w:before="200"/>
      </w:pPr>
      <w:r>
        <w:rPr>
          <w:b/>
          <w:bCs/>
          <w:color w:val="55524A"/>
          <w:sz w:val="19"/>
          <w:szCs w:val="19"/>
        </w:rPr>
        <w:t xml:space="preserve">Intertitre</w:t>
      </w:r>
      <w:r>
        <w:rPr>
          <w:color w:val="B95F2C"/>
          <w:sz w:val="19"/>
          <w:szCs w:val="19"/>
        </w:rPr>
        <w:t xml:space="preserve">   [article.reussir-sa-tasse-en-drip-bag.bloc.2]</w:t>
      </w:r>
    </w:p>
    <w:p>
      <w:pPr>
        <w:spacing w:after="0"/>
      </w:pPr>
      <w:r>
        <w:rPr>
          <w:sz w:val="22"/>
          <w:szCs w:val="22"/>
        </w:rPr>
        <w:t xml:space="preserve">Ce qu'il vous faut</w:t>
      </w:r>
    </w:p>
    <w:p>
      <w:pPr>
        <w:spacing w:after="40" w:before="200"/>
      </w:pPr>
      <w:r>
        <w:rPr>
          <w:b/>
          <w:bCs/>
          <w:color w:val="55524A"/>
          <w:sz w:val="19"/>
          <w:szCs w:val="19"/>
        </w:rPr>
        <w:t xml:space="preserve">Liste à puces — une ligne par point</w:t>
      </w:r>
      <w:r>
        <w:rPr>
          <w:color w:val="B95F2C"/>
          <w:sz w:val="19"/>
          <w:szCs w:val="19"/>
        </w:rPr>
        <w:t xml:space="preserve">   [article.reussir-sa-tasse-en-drip-bag.bloc.3]</w:t>
      </w:r>
    </w:p>
    <w:p>
      <w:pPr>
        <w:spacing w:after="0"/>
      </w:pPr>
      <w:r>
        <w:rPr>
          <w:sz w:val="22"/>
          <w:szCs w:val="22"/>
        </w:rPr>
        <w:t xml:space="preserve">Une tasse d'environ 250 ml, plutôt haute que large</w:t>
      </w:r>
    </w:p>
    <w:p>
      <w:pPr>
        <w:spacing w:after="0"/>
      </w:pPr>
      <w:r>
        <w:rPr>
          <w:sz w:val="22"/>
          <w:szCs w:val="22"/>
        </w:rPr>
        <w:t xml:space="preserve">De l'eau à 92 °C, soit de l'eau bouillie puis reposée une à deux minutes</w:t>
      </w:r>
    </w:p>
    <w:p>
      <w:pPr>
        <w:spacing w:after="0"/>
      </w:pPr>
      <w:r>
        <w:rPr>
          <w:sz w:val="22"/>
          <w:szCs w:val="22"/>
        </w:rPr>
        <w:t xml:space="preserve">Trois minutes devant vous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Intertitre</w:t>
      </w:r>
      <w:r>
        <w:rPr>
          <w:color w:val="B95F2C"/>
          <w:sz w:val="19"/>
          <w:szCs w:val="19"/>
        </w:rPr>
        <w:t xml:space="preserve">   [article.reussir-sa-tasse-en-drip-bag.bloc.4]</w:t>
      </w:r>
    </w:p>
    <w:p>
      <w:pPr>
        <w:spacing w:after="0"/>
      </w:pPr>
      <w:r>
        <w:rPr>
          <w:sz w:val="22"/>
          <w:szCs w:val="22"/>
        </w:rPr>
        <w:t xml:space="preserve">Le geste, en trois versements</w:t>
      </w:r>
    </w:p>
    <w:p>
      <w:pPr>
        <w:spacing w:after="40" w:before="200"/>
      </w:pPr>
      <w:r>
        <w:rPr>
          <w:b/>
          <w:bCs/>
          <w:color w:val="55524A"/>
          <w:sz w:val="19"/>
          <w:szCs w:val="19"/>
        </w:rPr>
        <w:t xml:space="preserve">Paragraphe</w:t>
      </w:r>
      <w:r>
        <w:rPr>
          <w:color w:val="B95F2C"/>
          <w:sz w:val="19"/>
          <w:szCs w:val="19"/>
        </w:rPr>
        <w:t xml:space="preserve">   [article.reussir-sa-tasse-en-drip-bag.bloc.5]</w:t>
      </w:r>
    </w:p>
    <w:p>
      <w:pPr>
        <w:spacing w:after="0"/>
      </w:pPr>
      <w:r>
        <w:rPr>
          <w:sz w:val="22"/>
          <w:szCs w:val="22"/>
        </w:rPr>
        <w:t xml:space="preserve">**1. Ouvrir et accrocher.** Déchirez le haut du sachet, dépliez les deux ailettes et posez-les sur les bords de la tasse. Le fond du filtre ne doit pas toucher le café qui s'écoule.</w:t>
      </w:r>
    </w:p>
    <w:p>
      <w:pPr>
        <w:spacing w:after="40" w:before="200"/>
      </w:pPr>
      <w:r>
        <w:rPr>
          <w:b/>
          <w:bCs/>
          <w:color w:val="55524A"/>
          <w:sz w:val="19"/>
          <w:szCs w:val="19"/>
        </w:rPr>
        <w:t xml:space="preserve">Paragraphe</w:t>
      </w:r>
      <w:r>
        <w:rPr>
          <w:color w:val="B95F2C"/>
          <w:sz w:val="19"/>
          <w:szCs w:val="19"/>
        </w:rPr>
        <w:t xml:space="preserve">   [article.reussir-sa-tasse-en-drip-bag.bloc.6]</w:t>
      </w:r>
    </w:p>
    <w:p>
      <w:pPr>
        <w:spacing w:after="0"/>
      </w:pPr>
      <w:r>
        <w:rPr>
          <w:sz w:val="22"/>
          <w:szCs w:val="22"/>
        </w:rPr>
        <w:t xml:space="preserve">**2. Humidifier (30 ml, 30 secondes).** Versez lentement, en spirale, juste de quoi mouiller toute la mouture. Le café gonfle : c'est le dégazage. Attendez trente secondes. C'est l'étape que tout le monde saute, et c'est celle qui change le plus la tasse.</w:t>
      </w:r>
    </w:p>
    <w:p>
      <w:pPr>
        <w:spacing w:after="40" w:before="200"/>
      </w:pPr>
      <w:r>
        <w:rPr>
          <w:b/>
          <w:bCs/>
          <w:color w:val="55524A"/>
          <w:sz w:val="19"/>
          <w:szCs w:val="19"/>
        </w:rPr>
        <w:t xml:space="preserve">Paragraphe</w:t>
      </w:r>
      <w:r>
        <w:rPr>
          <w:color w:val="B95F2C"/>
          <w:sz w:val="19"/>
          <w:szCs w:val="19"/>
        </w:rPr>
        <w:t xml:space="preserve">   [article.reussir-sa-tasse-en-drip-bag.bloc.7]</w:t>
      </w:r>
    </w:p>
    <w:p>
      <w:pPr>
        <w:spacing w:after="0"/>
      </w:pPr>
      <w:r>
        <w:rPr>
          <w:sz w:val="22"/>
          <w:szCs w:val="22"/>
        </w:rPr>
        <w:t xml:space="preserve">**3. Deux versements (2 × 75 ml).** Versez au centre, en petits cercles, sans jamais remplir le filtre à ras. Attendez que le niveau baisse entre les deux versements. Vous devez arriver à environ 180 ml au total.</w:t>
      </w:r>
    </w:p>
    <w:p>
      <w:pPr>
        <w:spacing w:after="40" w:before="200"/>
      </w:pPr>
      <w:r>
        <w:rPr>
          <w:b/>
          <w:bCs/>
          <w:color w:val="55524A"/>
          <w:sz w:val="19"/>
          <w:szCs w:val="19"/>
        </w:rPr>
        <w:t xml:space="preserve">Paragraphe</w:t>
      </w:r>
      <w:r>
        <w:rPr>
          <w:color w:val="B95F2C"/>
          <w:sz w:val="19"/>
          <w:szCs w:val="19"/>
        </w:rPr>
        <w:t xml:space="preserve">   [article.reussir-sa-tasse-en-drip-bag.bloc.8]</w:t>
      </w:r>
    </w:p>
    <w:p>
      <w:pPr>
        <w:spacing w:after="0"/>
      </w:pPr>
      <w:r>
        <w:rPr>
          <w:sz w:val="22"/>
          <w:szCs w:val="22"/>
        </w:rPr>
        <w:t xml:space="preserve">**4. Retirer tout de suite.** Dès que l'écoulement ralentit fortement, retirez le sachet. Laisser le filtre s'égoutter jusqu'à la dernière goutte n'apporte que de l'amertume.</w:t>
      </w:r>
    </w:p>
    <w:p>
      <w:pPr>
        <w:spacing w:after="40" w:before="200"/>
      </w:pPr>
      <w:r>
        <w:rPr>
          <w:b/>
          <w:bCs/>
          <w:color w:val="55524A"/>
          <w:sz w:val="19"/>
          <w:szCs w:val="19"/>
        </w:rPr>
        <w:t xml:space="preserve">Intertitre</w:t>
      </w:r>
      <w:r>
        <w:rPr>
          <w:color w:val="B95F2C"/>
          <w:sz w:val="19"/>
          <w:szCs w:val="19"/>
        </w:rPr>
        <w:t xml:space="preserve">   [article.reussir-sa-tasse-en-drip-bag.bloc.9]</w:t>
      </w:r>
    </w:p>
    <w:p>
      <w:pPr>
        <w:spacing w:after="0"/>
      </w:pPr>
      <w:r>
        <w:rPr>
          <w:sz w:val="22"/>
          <w:szCs w:val="22"/>
        </w:rPr>
        <w:t xml:space="preserve">Les erreurs les plus fréquentes</w:t>
      </w:r>
    </w:p>
    <w:p>
      <w:pPr>
        <w:spacing w:after="40" w:before="200"/>
      </w:pPr>
      <w:r>
        <w:rPr>
          <w:b/>
          <w:bCs/>
          <w:color w:val="55524A"/>
          <w:sz w:val="19"/>
          <w:szCs w:val="19"/>
        </w:rPr>
        <w:t xml:space="preserve">Paragraphe</w:t>
      </w:r>
      <w:r>
        <w:rPr>
          <w:color w:val="B95F2C"/>
          <w:sz w:val="19"/>
          <w:szCs w:val="19"/>
        </w:rPr>
        <w:t xml:space="preserve">   [article.reussir-sa-tasse-en-drip-bag.bloc.10]</w:t>
      </w:r>
    </w:p>
    <w:p>
      <w:pPr>
        <w:spacing w:after="0"/>
      </w:pPr>
      <w:r>
        <w:rPr>
          <w:sz w:val="22"/>
          <w:szCs w:val="22"/>
        </w:rPr>
        <w:t xml:space="preserve">**L'eau bouillante.** À 100 °C, l'extraction devient astringente et sèche. Une minute d'attente après l'ébullition suffit.</w:t>
      </w:r>
    </w:p>
    <w:p>
      <w:pPr>
        <w:spacing w:after="40" w:before="200"/>
      </w:pPr>
      <w:r>
        <w:rPr>
          <w:b/>
          <w:bCs/>
          <w:color w:val="55524A"/>
          <w:sz w:val="19"/>
          <w:szCs w:val="19"/>
        </w:rPr>
        <w:t xml:space="preserve">Paragraphe</w:t>
      </w:r>
      <w:r>
        <w:rPr>
          <w:color w:val="B95F2C"/>
          <w:sz w:val="19"/>
          <w:szCs w:val="19"/>
        </w:rPr>
        <w:t xml:space="preserve">   [article.reussir-sa-tasse-en-drip-bag.bloc.11]</w:t>
      </w:r>
    </w:p>
    <w:p>
      <w:pPr>
        <w:spacing w:after="0"/>
      </w:pPr>
      <w:r>
        <w:rPr>
          <w:sz w:val="22"/>
          <w:szCs w:val="22"/>
        </w:rPr>
        <w:t xml:space="preserve">**Le versement unique.** Remplir le filtre d'un coup noie la mouture : l'eau passe sur les bords et l'extraction devient inégale.</w:t>
      </w:r>
    </w:p>
    <w:p>
      <w:pPr>
        <w:spacing w:after="40" w:before="200"/>
      </w:pPr>
      <w:r>
        <w:rPr>
          <w:b/>
          <w:bCs/>
          <w:color w:val="55524A"/>
          <w:sz w:val="19"/>
          <w:szCs w:val="19"/>
        </w:rPr>
        <w:t xml:space="preserve">Paragraphe</w:t>
      </w:r>
      <w:r>
        <w:rPr>
          <w:color w:val="B95F2C"/>
          <w:sz w:val="19"/>
          <w:szCs w:val="19"/>
        </w:rPr>
        <w:t xml:space="preserve">   [article.reussir-sa-tasse-en-drip-bag.bloc.12]</w:t>
      </w:r>
    </w:p>
    <w:p>
      <w:pPr>
        <w:spacing w:after="0"/>
      </w:pPr>
      <w:r>
        <w:rPr>
          <w:sz w:val="22"/>
          <w:szCs w:val="22"/>
        </w:rPr>
        <w:t xml:space="preserve">**La tasse trop large.** Les ailettes ne tiennent pas et le filtre finit dans le café. Un mug droit vaut mieux qu'un bol.</w:t>
      </w:r>
    </w:p>
    <w:p>
      <w:pPr>
        <w:spacing w:after="40" w:before="200"/>
      </w:pPr>
      <w:r>
        <w:rPr>
          <w:b/>
          <w:bCs/>
          <w:color w:val="55524A"/>
          <w:sz w:val="19"/>
          <w:szCs w:val="19"/>
        </w:rPr>
        <w:t xml:space="preserve">Intertitre</w:t>
      </w:r>
      <w:r>
        <w:rPr>
          <w:color w:val="B95F2C"/>
          <w:sz w:val="19"/>
          <w:szCs w:val="19"/>
        </w:rPr>
        <w:t xml:space="preserve">   [article.reussir-sa-tasse-en-drip-bag.bloc.13]</w:t>
      </w:r>
    </w:p>
    <w:p>
      <w:pPr>
        <w:spacing w:after="0"/>
      </w:pPr>
      <w:r>
        <w:rPr>
          <w:sz w:val="22"/>
          <w:szCs w:val="22"/>
        </w:rPr>
        <w:t xml:space="preserve">Et la conservation ?</w:t>
      </w:r>
    </w:p>
    <w:p>
      <w:pPr>
        <w:spacing w:after="40" w:before="200"/>
      </w:pPr>
      <w:r>
        <w:rPr>
          <w:b/>
          <w:bCs/>
          <w:color w:val="55524A"/>
          <w:sz w:val="19"/>
          <w:szCs w:val="19"/>
        </w:rPr>
        <w:t xml:space="preserve">Paragraphe</w:t>
      </w:r>
      <w:r>
        <w:rPr>
          <w:color w:val="B95F2C"/>
          <w:sz w:val="19"/>
          <w:szCs w:val="19"/>
        </w:rPr>
        <w:t xml:space="preserve">   [article.reussir-sa-tasse-en-drip-bag.bloc.14]</w:t>
      </w:r>
    </w:p>
    <w:p>
      <w:pPr>
        <w:spacing w:after="0"/>
      </w:pPr>
      <w:r>
        <w:rPr>
          <w:sz w:val="22"/>
          <w:szCs w:val="22"/>
        </w:rPr>
        <w:t xml:space="preserve">Nos sachets filtres sont moulus et conditionnés sous atmosphère protectrice au Yunnan le jour de la torréfaction. Non ouverts, ils gardent leurs meilleurs arômes environ trois mois. Mais restent comestibles plus d’un an. Ouverts, ils s'utilisent immédiatement : un sachet, une tasse.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tout le contenu du site (français)</dc:title>
  <dc:creator>Yunma</dc:creator>
  <cp:lastModifiedBy>Un-named</cp:lastModifiedBy>
  <cp:revision>1</cp:revision>
  <dcterms:created xsi:type="dcterms:W3CDTF">2026-09-21T12:01:36.000Z</dcterms:created>
  <dcterms:modified xsi:type="dcterms:W3CDTF">2026-09-21T12:01:36.000Z</dcterms:modified>
</cp:coreProperties>
</file>

<file path=docProps/custom.xml><?xml version="1.0" encoding="utf-8"?>
<Properties xmlns="http://schemas.openxmlformats.org/officeDocument/2006/custom-properties" xmlns:vt="http://schemas.openxmlformats.org/officeDocument/2006/docPropsVTypes"/>
</file>