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BFD" w:rsidRPr="00AC0358" w:rsidRDefault="00086BFD" w:rsidP="00663AF6"/>
    <w:p w:rsidR="005A4A4A" w:rsidRPr="00AC0358" w:rsidRDefault="005A4A4A" w:rsidP="001A224B">
      <w:pPr>
        <w:spacing w:after="0" w:line="360" w:lineRule="auto"/>
        <w:contextualSpacing/>
        <w:jc w:val="both"/>
        <w:rPr>
          <w:rFonts w:ascii="Arial" w:hAnsi="Arial" w:cs="Arial"/>
          <w:b/>
          <w:sz w:val="40"/>
          <w:szCs w:val="44"/>
        </w:rPr>
      </w:pPr>
    </w:p>
    <w:p w:rsidR="00846143" w:rsidRPr="00AC0358" w:rsidRDefault="00846143" w:rsidP="00F4630D">
      <w:pPr>
        <w:spacing w:after="0" w:line="360" w:lineRule="auto"/>
        <w:contextualSpacing/>
        <w:jc w:val="center"/>
        <w:rPr>
          <w:rFonts w:ascii="Arial" w:hAnsi="Arial" w:cs="Arial"/>
          <w:b/>
          <w:sz w:val="40"/>
          <w:szCs w:val="44"/>
        </w:rPr>
      </w:pPr>
    </w:p>
    <w:p w:rsidR="00846143" w:rsidRPr="00AC0358" w:rsidRDefault="00846143" w:rsidP="00F4630D">
      <w:pPr>
        <w:spacing w:after="0" w:line="360" w:lineRule="auto"/>
        <w:contextualSpacing/>
        <w:jc w:val="center"/>
        <w:rPr>
          <w:rFonts w:ascii="Arial" w:hAnsi="Arial" w:cs="Arial"/>
          <w:b/>
          <w:sz w:val="40"/>
          <w:szCs w:val="44"/>
        </w:rPr>
      </w:pPr>
    </w:p>
    <w:p w:rsidR="00846143" w:rsidRPr="00AC0358" w:rsidRDefault="00846143" w:rsidP="00F4630D">
      <w:pPr>
        <w:spacing w:after="0" w:line="360" w:lineRule="auto"/>
        <w:contextualSpacing/>
        <w:jc w:val="center"/>
        <w:rPr>
          <w:rFonts w:ascii="Arial" w:hAnsi="Arial" w:cs="Arial"/>
          <w:b/>
          <w:sz w:val="40"/>
          <w:szCs w:val="44"/>
        </w:rPr>
      </w:pPr>
    </w:p>
    <w:p w:rsidR="00CE6C37" w:rsidRPr="00AC0358" w:rsidRDefault="00867A79" w:rsidP="00F4630D">
      <w:pPr>
        <w:spacing w:after="0" w:line="360" w:lineRule="auto"/>
        <w:contextualSpacing/>
        <w:jc w:val="center"/>
        <w:rPr>
          <w:rFonts w:ascii="Arial" w:hAnsi="Arial" w:cs="Arial"/>
          <w:b/>
          <w:sz w:val="40"/>
          <w:szCs w:val="44"/>
        </w:rPr>
      </w:pPr>
      <w:r w:rsidRPr="00AC0358">
        <w:rPr>
          <w:rFonts w:ascii="Arial" w:hAnsi="Arial" w:cs="Arial"/>
          <w:b/>
          <w:sz w:val="40"/>
          <w:szCs w:val="44"/>
        </w:rPr>
        <w:t>MixTox Tool</w:t>
      </w:r>
    </w:p>
    <w:p w:rsidR="00846143" w:rsidRPr="00AC0358" w:rsidRDefault="0054715B" w:rsidP="00F4630D">
      <w:pPr>
        <w:spacing w:after="0" w:line="360" w:lineRule="auto"/>
        <w:contextualSpacing/>
        <w:jc w:val="center"/>
        <w:rPr>
          <w:rFonts w:ascii="Arial" w:hAnsi="Arial" w:cs="Arial"/>
          <w:b/>
          <w:sz w:val="40"/>
          <w:szCs w:val="44"/>
        </w:rPr>
      </w:pPr>
      <w:r>
        <w:rPr>
          <w:rFonts w:ascii="Arial" w:hAnsi="Arial" w:cs="Arial"/>
          <w:b/>
          <w:noProof/>
          <w:sz w:val="40"/>
          <w:szCs w:val="44"/>
        </w:rPr>
        <w:pict>
          <v:shapetype id="_x0000_t32" coordsize="21600,21600" o:spt="32" o:oned="t" path="m,l21600,21600e" filled="f">
            <v:path arrowok="t" fillok="f" o:connecttype="none"/>
            <o:lock v:ext="edit" shapetype="t"/>
          </v:shapetype>
          <v:shape id="_x0000_s1028" type="#_x0000_t32" style="position:absolute;left:0;text-align:left;margin-left:-11.25pt;margin-top:17.25pt;width:501pt;height:0;z-index:251658240" o:connectortype="straight"/>
        </w:pict>
      </w:r>
    </w:p>
    <w:p w:rsidR="00CE6C37" w:rsidRDefault="00867A79" w:rsidP="00F4630D">
      <w:pPr>
        <w:spacing w:after="0" w:line="360" w:lineRule="auto"/>
        <w:contextualSpacing/>
        <w:jc w:val="center"/>
        <w:rPr>
          <w:rFonts w:ascii="Arial" w:hAnsi="Arial" w:cs="Arial"/>
          <w:b/>
          <w:sz w:val="32"/>
          <w:szCs w:val="44"/>
        </w:rPr>
      </w:pPr>
      <w:r w:rsidRPr="0036152A">
        <w:rPr>
          <w:rFonts w:ascii="Arial" w:hAnsi="Arial" w:cs="Arial"/>
          <w:b/>
          <w:sz w:val="32"/>
          <w:szCs w:val="44"/>
        </w:rPr>
        <w:t>User Manual - 1.0</w:t>
      </w:r>
    </w:p>
    <w:p w:rsidR="00D45A42" w:rsidRDefault="00D45A42" w:rsidP="00F4630D">
      <w:pPr>
        <w:spacing w:after="0" w:line="360" w:lineRule="auto"/>
        <w:contextualSpacing/>
        <w:jc w:val="center"/>
        <w:rPr>
          <w:rFonts w:ascii="Arial" w:hAnsi="Arial" w:cs="Arial"/>
          <w:b/>
          <w:sz w:val="32"/>
          <w:szCs w:val="44"/>
        </w:rPr>
      </w:pPr>
    </w:p>
    <w:p w:rsidR="00D45A42" w:rsidRPr="0036152A" w:rsidRDefault="00D45A42" w:rsidP="00F4630D">
      <w:pPr>
        <w:spacing w:after="0" w:line="360" w:lineRule="auto"/>
        <w:contextualSpacing/>
        <w:jc w:val="center"/>
        <w:rPr>
          <w:rFonts w:ascii="Arial" w:hAnsi="Arial" w:cs="Arial"/>
          <w:b/>
          <w:sz w:val="32"/>
          <w:szCs w:val="44"/>
        </w:rPr>
      </w:pPr>
      <w:r>
        <w:rPr>
          <w:noProof/>
          <w:color w:val="1F497D"/>
          <w:sz w:val="16"/>
          <w:szCs w:val="16"/>
        </w:rPr>
        <w:drawing>
          <wp:inline distT="0" distB="0" distL="0" distR="0">
            <wp:extent cx="2428875" cy="666750"/>
            <wp:effectExtent l="19050" t="0" r="9525" b="0"/>
            <wp:docPr id="28" name="Picture 3" descr="cid:image001.png@01CF9493.D9C9F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CF9493.D9C9FB30"/>
                    <pic:cNvPicPr>
                      <a:picLocks noChangeAspect="1" noChangeArrowheads="1"/>
                    </pic:cNvPicPr>
                  </pic:nvPicPr>
                  <pic:blipFill>
                    <a:blip r:embed="rId8" r:link="rId9"/>
                    <a:srcRect/>
                    <a:stretch>
                      <a:fillRect/>
                    </a:stretch>
                  </pic:blipFill>
                  <pic:spPr bwMode="auto">
                    <a:xfrm>
                      <a:off x="0" y="0"/>
                      <a:ext cx="2428875" cy="666750"/>
                    </a:xfrm>
                    <a:prstGeom prst="rect">
                      <a:avLst/>
                    </a:prstGeom>
                    <a:noFill/>
                    <a:ln w="9525">
                      <a:noFill/>
                      <a:miter lim="800000"/>
                      <a:headEnd/>
                      <a:tailEnd/>
                    </a:ln>
                  </pic:spPr>
                </pic:pic>
              </a:graphicData>
            </a:graphic>
          </wp:inline>
        </w:drawing>
      </w:r>
    </w:p>
    <w:p w:rsidR="00CE6C37" w:rsidRPr="00AC0358" w:rsidRDefault="00CE6C37" w:rsidP="001A224B">
      <w:pPr>
        <w:spacing w:after="0" w:line="360" w:lineRule="auto"/>
        <w:contextualSpacing/>
        <w:jc w:val="both"/>
        <w:rPr>
          <w:rFonts w:ascii="Arial" w:hAnsi="Arial" w:cs="Arial"/>
          <w:sz w:val="22"/>
        </w:rPr>
      </w:pPr>
    </w:p>
    <w:p w:rsidR="00CE6C37" w:rsidRPr="00AC0358" w:rsidRDefault="00CE6C37" w:rsidP="001A224B">
      <w:pPr>
        <w:spacing w:after="0" w:line="360" w:lineRule="auto"/>
        <w:contextualSpacing/>
        <w:jc w:val="both"/>
        <w:rPr>
          <w:rFonts w:ascii="Arial" w:hAnsi="Arial" w:cs="Arial"/>
          <w:sz w:val="22"/>
        </w:rPr>
      </w:pPr>
    </w:p>
    <w:p w:rsidR="00CA7433" w:rsidRPr="00AC0358" w:rsidRDefault="00CA7433" w:rsidP="001A224B">
      <w:pPr>
        <w:spacing w:after="0" w:line="360" w:lineRule="auto"/>
        <w:contextualSpacing/>
        <w:jc w:val="both"/>
        <w:rPr>
          <w:rFonts w:ascii="Arial" w:hAnsi="Arial" w:cs="Arial"/>
          <w:sz w:val="22"/>
        </w:rPr>
      </w:pPr>
    </w:p>
    <w:p w:rsidR="00CA7433" w:rsidRPr="00AC0358" w:rsidRDefault="00CA7433" w:rsidP="001A224B">
      <w:pPr>
        <w:spacing w:after="0" w:line="360" w:lineRule="auto"/>
        <w:contextualSpacing/>
        <w:jc w:val="both"/>
        <w:rPr>
          <w:rFonts w:ascii="Arial" w:hAnsi="Arial" w:cs="Arial"/>
          <w:sz w:val="22"/>
        </w:rPr>
      </w:pPr>
    </w:p>
    <w:p w:rsidR="00CA7433" w:rsidRPr="00AC0358" w:rsidRDefault="00CA7433" w:rsidP="001A224B">
      <w:pPr>
        <w:spacing w:after="0" w:line="360" w:lineRule="auto"/>
        <w:contextualSpacing/>
        <w:jc w:val="both"/>
        <w:rPr>
          <w:rFonts w:ascii="Arial" w:hAnsi="Arial" w:cs="Arial"/>
          <w:sz w:val="22"/>
        </w:rPr>
      </w:pPr>
    </w:p>
    <w:p w:rsidR="00CA7433" w:rsidRPr="00AC0358" w:rsidRDefault="00CA7433" w:rsidP="001A224B">
      <w:pPr>
        <w:spacing w:after="0" w:line="360" w:lineRule="auto"/>
        <w:contextualSpacing/>
        <w:jc w:val="both"/>
        <w:rPr>
          <w:rFonts w:ascii="Arial" w:hAnsi="Arial" w:cs="Arial"/>
          <w:sz w:val="22"/>
        </w:rPr>
      </w:pPr>
    </w:p>
    <w:p w:rsidR="00CA7433" w:rsidRPr="00AC0358" w:rsidRDefault="00CA7433" w:rsidP="001A224B">
      <w:pPr>
        <w:spacing w:after="0" w:line="360" w:lineRule="auto"/>
        <w:contextualSpacing/>
        <w:jc w:val="both"/>
        <w:rPr>
          <w:rFonts w:ascii="Arial" w:hAnsi="Arial" w:cs="Arial"/>
          <w:sz w:val="22"/>
        </w:rPr>
      </w:pPr>
    </w:p>
    <w:p w:rsidR="00E00E1F" w:rsidRPr="00AC0358" w:rsidRDefault="00E00E1F" w:rsidP="001A224B">
      <w:pPr>
        <w:spacing w:after="0" w:line="360" w:lineRule="auto"/>
        <w:contextualSpacing/>
        <w:jc w:val="both"/>
        <w:rPr>
          <w:rFonts w:ascii="Arial" w:hAnsi="Arial" w:cs="Arial"/>
          <w:sz w:val="22"/>
        </w:rPr>
      </w:pPr>
    </w:p>
    <w:p w:rsidR="00E00E1F" w:rsidRPr="00AC0358" w:rsidRDefault="00E00E1F"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p w:rsidR="00846143" w:rsidRPr="00AC0358" w:rsidRDefault="00846143" w:rsidP="001A224B">
      <w:pPr>
        <w:spacing w:after="0" w:line="360" w:lineRule="auto"/>
        <w:contextualSpacing/>
        <w:jc w:val="both"/>
        <w:rPr>
          <w:rFonts w:ascii="Arial" w:hAnsi="Arial" w:cs="Arial"/>
          <w:sz w:val="22"/>
        </w:rPr>
      </w:pPr>
    </w:p>
    <w:sdt>
      <w:sdtPr>
        <w:rPr>
          <w:rFonts w:ascii="Times New Roman" w:eastAsia="Calibri" w:hAnsi="Times New Roman" w:cs="Times New Roman"/>
          <w:b w:val="0"/>
          <w:bCs w:val="0"/>
          <w:color w:val="auto"/>
          <w:sz w:val="24"/>
          <w:szCs w:val="22"/>
        </w:rPr>
        <w:id w:val="811517571"/>
        <w:docPartObj>
          <w:docPartGallery w:val="Table of Contents"/>
          <w:docPartUnique/>
        </w:docPartObj>
      </w:sdtPr>
      <w:sdtEndPr>
        <w:rPr>
          <w:noProof/>
        </w:rPr>
      </w:sdtEndPr>
      <w:sdtContent>
        <w:p w:rsidR="00003C16" w:rsidRPr="00B56327" w:rsidRDefault="00003C16">
          <w:pPr>
            <w:pStyle w:val="TOCHeading"/>
            <w:rPr>
              <w:rFonts w:ascii="Arial" w:hAnsi="Arial"/>
              <w:sz w:val="24"/>
            </w:rPr>
          </w:pPr>
          <w:r w:rsidRPr="00B56327">
            <w:rPr>
              <w:rFonts w:ascii="Arial" w:hAnsi="Arial"/>
              <w:sz w:val="24"/>
            </w:rPr>
            <w:t>Table of Contents</w:t>
          </w:r>
        </w:p>
        <w:p w:rsidR="00957A6E" w:rsidRPr="00B56327" w:rsidRDefault="0054715B" w:rsidP="00A22F44">
          <w:pPr>
            <w:pStyle w:val="TOC2"/>
            <w:rPr>
              <w:rFonts w:ascii="Arial" w:eastAsiaTheme="minorEastAsia" w:hAnsi="Arial" w:cs="Arial"/>
              <w:noProof/>
              <w:sz w:val="20"/>
            </w:rPr>
          </w:pPr>
          <w:r w:rsidRPr="0054715B">
            <w:rPr>
              <w:rFonts w:ascii="Arial" w:hAnsi="Arial" w:cs="Arial"/>
              <w:sz w:val="22"/>
            </w:rPr>
            <w:fldChar w:fldCharType="begin"/>
          </w:r>
          <w:r w:rsidR="00003C16" w:rsidRPr="00B56327">
            <w:rPr>
              <w:rFonts w:ascii="Arial" w:hAnsi="Arial" w:cs="Arial"/>
              <w:sz w:val="22"/>
            </w:rPr>
            <w:instrText xml:space="preserve"> TOC \o "1-3" \h \z \u </w:instrText>
          </w:r>
          <w:r w:rsidRPr="0054715B">
            <w:rPr>
              <w:rFonts w:ascii="Arial" w:hAnsi="Arial" w:cs="Arial"/>
              <w:sz w:val="22"/>
            </w:rPr>
            <w:fldChar w:fldCharType="separate"/>
          </w:r>
          <w:hyperlink w:anchor="_Toc407725209" w:history="1">
            <w:r w:rsidR="00957A6E" w:rsidRPr="00B56327">
              <w:rPr>
                <w:rStyle w:val="Hyperlink"/>
                <w:rFonts w:ascii="Arial" w:hAnsi="Arial" w:cs="Arial"/>
                <w:noProof/>
                <w:sz w:val="22"/>
              </w:rPr>
              <w:t>1.</w:t>
            </w:r>
            <w:r w:rsidR="00957A6E" w:rsidRPr="00B56327">
              <w:rPr>
                <w:rFonts w:ascii="Arial" w:eastAsiaTheme="minorEastAsia" w:hAnsi="Arial" w:cs="Arial"/>
                <w:noProof/>
                <w:sz w:val="20"/>
              </w:rPr>
              <w:tab/>
            </w:r>
            <w:r w:rsidR="00957A6E" w:rsidRPr="00B56327">
              <w:rPr>
                <w:rStyle w:val="Hyperlink"/>
                <w:rFonts w:ascii="Arial" w:hAnsi="Arial" w:cs="Arial"/>
                <w:noProof/>
                <w:sz w:val="22"/>
              </w:rPr>
              <w:t>General Information</w:t>
            </w:r>
            <w:r w:rsidR="00957A6E" w:rsidRPr="00B56327">
              <w:rPr>
                <w:rFonts w:ascii="Arial" w:hAnsi="Arial" w:cs="Arial"/>
                <w:noProof/>
                <w:webHidden/>
                <w:sz w:val="22"/>
              </w:rPr>
              <w:tab/>
            </w:r>
            <w:r w:rsidRPr="00B56327">
              <w:rPr>
                <w:rFonts w:ascii="Arial" w:hAnsi="Arial" w:cs="Arial"/>
                <w:noProof/>
                <w:webHidden/>
                <w:sz w:val="22"/>
              </w:rPr>
              <w:fldChar w:fldCharType="begin"/>
            </w:r>
            <w:r w:rsidR="00957A6E" w:rsidRPr="00B56327">
              <w:rPr>
                <w:rFonts w:ascii="Arial" w:hAnsi="Arial" w:cs="Arial"/>
                <w:noProof/>
                <w:webHidden/>
                <w:sz w:val="22"/>
              </w:rPr>
              <w:instrText xml:space="preserve"> PAGEREF _Toc407725209 \h </w:instrText>
            </w:r>
            <w:r w:rsidRPr="00B56327">
              <w:rPr>
                <w:rFonts w:ascii="Arial" w:hAnsi="Arial" w:cs="Arial"/>
                <w:noProof/>
                <w:webHidden/>
                <w:sz w:val="22"/>
              </w:rPr>
            </w:r>
            <w:r w:rsidRPr="00B56327">
              <w:rPr>
                <w:rFonts w:ascii="Arial" w:hAnsi="Arial" w:cs="Arial"/>
                <w:noProof/>
                <w:webHidden/>
                <w:sz w:val="22"/>
              </w:rPr>
              <w:fldChar w:fldCharType="separate"/>
            </w:r>
            <w:r w:rsidR="00957A6E" w:rsidRPr="00B56327">
              <w:rPr>
                <w:rFonts w:ascii="Arial" w:hAnsi="Arial" w:cs="Arial"/>
                <w:noProof/>
                <w:webHidden/>
                <w:sz w:val="22"/>
              </w:rPr>
              <w:t>3</w:t>
            </w:r>
            <w:r w:rsidRPr="00B56327">
              <w:rPr>
                <w:rFonts w:ascii="Arial" w:hAnsi="Arial" w:cs="Arial"/>
                <w:noProof/>
                <w:webHidden/>
                <w:sz w:val="22"/>
              </w:rPr>
              <w:fldChar w:fldCharType="end"/>
            </w:r>
          </w:hyperlink>
        </w:p>
        <w:p w:rsidR="00957A6E" w:rsidRPr="00B56327" w:rsidRDefault="0054715B">
          <w:pPr>
            <w:pStyle w:val="TOC3"/>
            <w:tabs>
              <w:tab w:val="left" w:pos="1100"/>
              <w:tab w:val="right" w:leader="dot" w:pos="9890"/>
            </w:tabs>
            <w:rPr>
              <w:rFonts w:ascii="Arial" w:eastAsiaTheme="minorEastAsia" w:hAnsi="Arial" w:cs="Arial"/>
              <w:noProof/>
              <w:sz w:val="20"/>
            </w:rPr>
          </w:pPr>
          <w:hyperlink w:anchor="_Toc407725210" w:history="1">
            <w:r w:rsidR="00957A6E" w:rsidRPr="00B56327">
              <w:rPr>
                <w:rStyle w:val="Hyperlink"/>
                <w:rFonts w:ascii="Arial" w:hAnsi="Arial" w:cs="Arial"/>
                <w:noProof/>
                <w:sz w:val="22"/>
              </w:rPr>
              <w:t>1.1</w:t>
            </w:r>
            <w:r w:rsidR="00957A6E" w:rsidRPr="00B56327">
              <w:rPr>
                <w:rFonts w:ascii="Arial" w:eastAsiaTheme="minorEastAsia" w:hAnsi="Arial" w:cs="Arial"/>
                <w:noProof/>
                <w:sz w:val="20"/>
              </w:rPr>
              <w:tab/>
            </w:r>
            <w:r w:rsidR="00957A6E" w:rsidRPr="00B56327">
              <w:rPr>
                <w:rStyle w:val="Hyperlink"/>
                <w:rFonts w:ascii="Arial" w:hAnsi="Arial" w:cs="Arial"/>
                <w:noProof/>
                <w:sz w:val="22"/>
              </w:rPr>
              <w:t>Overview</w:t>
            </w:r>
            <w:r w:rsidR="00957A6E" w:rsidRPr="00B56327">
              <w:rPr>
                <w:rFonts w:ascii="Arial" w:hAnsi="Arial" w:cs="Arial"/>
                <w:noProof/>
                <w:webHidden/>
                <w:sz w:val="22"/>
              </w:rPr>
              <w:tab/>
            </w:r>
            <w:r w:rsidRPr="00B56327">
              <w:rPr>
                <w:rFonts w:ascii="Arial" w:hAnsi="Arial" w:cs="Arial"/>
                <w:noProof/>
                <w:webHidden/>
                <w:sz w:val="22"/>
              </w:rPr>
              <w:fldChar w:fldCharType="begin"/>
            </w:r>
            <w:r w:rsidR="00957A6E" w:rsidRPr="00B56327">
              <w:rPr>
                <w:rFonts w:ascii="Arial" w:hAnsi="Arial" w:cs="Arial"/>
                <w:noProof/>
                <w:webHidden/>
                <w:sz w:val="22"/>
              </w:rPr>
              <w:instrText xml:space="preserve"> PAGEREF _Toc407725210 \h </w:instrText>
            </w:r>
            <w:r w:rsidRPr="00B56327">
              <w:rPr>
                <w:rFonts w:ascii="Arial" w:hAnsi="Arial" w:cs="Arial"/>
                <w:noProof/>
                <w:webHidden/>
                <w:sz w:val="22"/>
              </w:rPr>
            </w:r>
            <w:r w:rsidRPr="00B56327">
              <w:rPr>
                <w:rFonts w:ascii="Arial" w:hAnsi="Arial" w:cs="Arial"/>
                <w:noProof/>
                <w:webHidden/>
                <w:sz w:val="22"/>
              </w:rPr>
              <w:fldChar w:fldCharType="separate"/>
            </w:r>
            <w:r w:rsidR="00957A6E" w:rsidRPr="00B56327">
              <w:rPr>
                <w:rFonts w:ascii="Arial" w:hAnsi="Arial" w:cs="Arial"/>
                <w:noProof/>
                <w:webHidden/>
                <w:sz w:val="22"/>
              </w:rPr>
              <w:t>3</w:t>
            </w:r>
            <w:r w:rsidRPr="00B56327">
              <w:rPr>
                <w:rFonts w:ascii="Arial" w:hAnsi="Arial" w:cs="Arial"/>
                <w:noProof/>
                <w:webHidden/>
                <w:sz w:val="22"/>
              </w:rPr>
              <w:fldChar w:fldCharType="end"/>
            </w:r>
          </w:hyperlink>
        </w:p>
        <w:p w:rsidR="00957A6E" w:rsidRPr="00B56327" w:rsidRDefault="0054715B">
          <w:pPr>
            <w:pStyle w:val="TOC3"/>
            <w:tabs>
              <w:tab w:val="left" w:pos="1100"/>
              <w:tab w:val="right" w:leader="dot" w:pos="9890"/>
            </w:tabs>
            <w:rPr>
              <w:rFonts w:ascii="Arial" w:eastAsiaTheme="minorEastAsia" w:hAnsi="Arial" w:cs="Arial"/>
              <w:noProof/>
              <w:sz w:val="20"/>
            </w:rPr>
          </w:pPr>
          <w:hyperlink w:anchor="_Toc407725211" w:history="1">
            <w:r w:rsidR="00957A6E" w:rsidRPr="00B56327">
              <w:rPr>
                <w:rStyle w:val="Hyperlink"/>
                <w:rFonts w:ascii="Arial" w:hAnsi="Arial" w:cs="Arial"/>
                <w:noProof/>
                <w:sz w:val="22"/>
              </w:rPr>
              <w:t>1.2</w:t>
            </w:r>
            <w:r w:rsidR="00957A6E" w:rsidRPr="00B56327">
              <w:rPr>
                <w:rFonts w:ascii="Arial" w:eastAsiaTheme="minorEastAsia" w:hAnsi="Arial" w:cs="Arial"/>
                <w:noProof/>
                <w:sz w:val="20"/>
              </w:rPr>
              <w:tab/>
            </w:r>
            <w:r w:rsidR="00957A6E" w:rsidRPr="00B56327">
              <w:rPr>
                <w:rStyle w:val="Hyperlink"/>
                <w:rFonts w:ascii="Arial" w:hAnsi="Arial" w:cs="Arial"/>
                <w:noProof/>
                <w:sz w:val="22"/>
              </w:rPr>
              <w:t>Objective</w:t>
            </w:r>
            <w:r w:rsidR="00957A6E" w:rsidRPr="00B56327">
              <w:rPr>
                <w:rFonts w:ascii="Arial" w:hAnsi="Arial" w:cs="Arial"/>
                <w:noProof/>
                <w:webHidden/>
                <w:sz w:val="22"/>
              </w:rPr>
              <w:tab/>
            </w:r>
            <w:r w:rsidRPr="00B56327">
              <w:rPr>
                <w:rFonts w:ascii="Arial" w:hAnsi="Arial" w:cs="Arial"/>
                <w:noProof/>
                <w:webHidden/>
                <w:sz w:val="22"/>
              </w:rPr>
              <w:fldChar w:fldCharType="begin"/>
            </w:r>
            <w:r w:rsidR="00957A6E" w:rsidRPr="00B56327">
              <w:rPr>
                <w:rFonts w:ascii="Arial" w:hAnsi="Arial" w:cs="Arial"/>
                <w:noProof/>
                <w:webHidden/>
                <w:sz w:val="22"/>
              </w:rPr>
              <w:instrText xml:space="preserve"> PAGEREF _Toc407725211 \h </w:instrText>
            </w:r>
            <w:r w:rsidRPr="00B56327">
              <w:rPr>
                <w:rFonts w:ascii="Arial" w:hAnsi="Arial" w:cs="Arial"/>
                <w:noProof/>
                <w:webHidden/>
                <w:sz w:val="22"/>
              </w:rPr>
            </w:r>
            <w:r w:rsidRPr="00B56327">
              <w:rPr>
                <w:rFonts w:ascii="Arial" w:hAnsi="Arial" w:cs="Arial"/>
                <w:noProof/>
                <w:webHidden/>
                <w:sz w:val="22"/>
              </w:rPr>
              <w:fldChar w:fldCharType="separate"/>
            </w:r>
            <w:r w:rsidR="00957A6E" w:rsidRPr="00B56327">
              <w:rPr>
                <w:rFonts w:ascii="Arial" w:hAnsi="Arial" w:cs="Arial"/>
                <w:noProof/>
                <w:webHidden/>
                <w:sz w:val="22"/>
              </w:rPr>
              <w:t>3</w:t>
            </w:r>
            <w:r w:rsidRPr="00B56327">
              <w:rPr>
                <w:rFonts w:ascii="Arial" w:hAnsi="Arial" w:cs="Arial"/>
                <w:noProof/>
                <w:webHidden/>
                <w:sz w:val="22"/>
              </w:rPr>
              <w:fldChar w:fldCharType="end"/>
            </w:r>
          </w:hyperlink>
        </w:p>
        <w:p w:rsidR="00957A6E" w:rsidRPr="00B56327" w:rsidRDefault="0054715B">
          <w:pPr>
            <w:pStyle w:val="TOC3"/>
            <w:tabs>
              <w:tab w:val="left" w:pos="1100"/>
              <w:tab w:val="right" w:leader="dot" w:pos="9890"/>
            </w:tabs>
            <w:rPr>
              <w:rFonts w:ascii="Arial" w:eastAsiaTheme="minorEastAsia" w:hAnsi="Arial" w:cs="Arial"/>
              <w:noProof/>
              <w:sz w:val="20"/>
            </w:rPr>
          </w:pPr>
          <w:hyperlink w:anchor="_Toc407725212" w:history="1">
            <w:r w:rsidR="00957A6E" w:rsidRPr="00B56327">
              <w:rPr>
                <w:rStyle w:val="Hyperlink"/>
                <w:rFonts w:ascii="Arial" w:hAnsi="Arial" w:cs="Arial"/>
                <w:noProof/>
                <w:sz w:val="22"/>
              </w:rPr>
              <w:t>1.3</w:t>
            </w:r>
            <w:r w:rsidR="00957A6E" w:rsidRPr="00B56327">
              <w:rPr>
                <w:rFonts w:ascii="Arial" w:eastAsiaTheme="minorEastAsia" w:hAnsi="Arial" w:cs="Arial"/>
                <w:noProof/>
                <w:sz w:val="20"/>
              </w:rPr>
              <w:tab/>
            </w:r>
            <w:r w:rsidR="00957A6E" w:rsidRPr="00B56327">
              <w:rPr>
                <w:rStyle w:val="Hyperlink"/>
                <w:rFonts w:ascii="Arial" w:hAnsi="Arial" w:cs="Arial"/>
                <w:noProof/>
                <w:sz w:val="22"/>
              </w:rPr>
              <w:t>Purpose of the Document</w:t>
            </w:r>
            <w:r w:rsidR="00957A6E" w:rsidRPr="00B56327">
              <w:rPr>
                <w:rFonts w:ascii="Arial" w:hAnsi="Arial" w:cs="Arial"/>
                <w:noProof/>
                <w:webHidden/>
                <w:sz w:val="22"/>
              </w:rPr>
              <w:tab/>
            </w:r>
            <w:r w:rsidRPr="00B56327">
              <w:rPr>
                <w:rFonts w:ascii="Arial" w:hAnsi="Arial" w:cs="Arial"/>
                <w:noProof/>
                <w:webHidden/>
                <w:sz w:val="22"/>
              </w:rPr>
              <w:fldChar w:fldCharType="begin"/>
            </w:r>
            <w:r w:rsidR="00957A6E" w:rsidRPr="00B56327">
              <w:rPr>
                <w:rFonts w:ascii="Arial" w:hAnsi="Arial" w:cs="Arial"/>
                <w:noProof/>
                <w:webHidden/>
                <w:sz w:val="22"/>
              </w:rPr>
              <w:instrText xml:space="preserve"> PAGEREF _Toc407725212 \h </w:instrText>
            </w:r>
            <w:r w:rsidRPr="00B56327">
              <w:rPr>
                <w:rFonts w:ascii="Arial" w:hAnsi="Arial" w:cs="Arial"/>
                <w:noProof/>
                <w:webHidden/>
                <w:sz w:val="22"/>
              </w:rPr>
            </w:r>
            <w:r w:rsidRPr="00B56327">
              <w:rPr>
                <w:rFonts w:ascii="Arial" w:hAnsi="Arial" w:cs="Arial"/>
                <w:noProof/>
                <w:webHidden/>
                <w:sz w:val="22"/>
              </w:rPr>
              <w:fldChar w:fldCharType="separate"/>
            </w:r>
            <w:r w:rsidR="00957A6E" w:rsidRPr="00B56327">
              <w:rPr>
                <w:rFonts w:ascii="Arial" w:hAnsi="Arial" w:cs="Arial"/>
                <w:noProof/>
                <w:webHidden/>
                <w:sz w:val="22"/>
              </w:rPr>
              <w:t>3</w:t>
            </w:r>
            <w:r w:rsidRPr="00B56327">
              <w:rPr>
                <w:rFonts w:ascii="Arial" w:hAnsi="Arial" w:cs="Arial"/>
                <w:noProof/>
                <w:webHidden/>
                <w:sz w:val="22"/>
              </w:rPr>
              <w:fldChar w:fldCharType="end"/>
            </w:r>
          </w:hyperlink>
        </w:p>
        <w:p w:rsidR="00957A6E" w:rsidRPr="00B56327" w:rsidRDefault="0054715B" w:rsidP="00A22F44">
          <w:pPr>
            <w:pStyle w:val="TOC2"/>
            <w:rPr>
              <w:rFonts w:ascii="Arial" w:eastAsiaTheme="minorEastAsia" w:hAnsi="Arial" w:cs="Arial"/>
              <w:noProof/>
              <w:sz w:val="20"/>
            </w:rPr>
          </w:pPr>
          <w:hyperlink w:anchor="_Toc407725213" w:history="1">
            <w:r w:rsidR="00957A6E" w:rsidRPr="00B56327">
              <w:rPr>
                <w:rStyle w:val="Hyperlink"/>
                <w:rFonts w:ascii="Arial" w:hAnsi="Arial" w:cs="Arial"/>
                <w:noProof/>
                <w:sz w:val="22"/>
              </w:rPr>
              <w:t>2.</w:t>
            </w:r>
            <w:r w:rsidR="00957A6E" w:rsidRPr="00B56327">
              <w:rPr>
                <w:rFonts w:ascii="Arial" w:eastAsiaTheme="minorEastAsia" w:hAnsi="Arial" w:cs="Arial"/>
                <w:noProof/>
                <w:sz w:val="20"/>
              </w:rPr>
              <w:tab/>
            </w:r>
            <w:r w:rsidR="00957A6E" w:rsidRPr="00B56327">
              <w:rPr>
                <w:rStyle w:val="Hyperlink"/>
                <w:rFonts w:ascii="Arial" w:hAnsi="Arial" w:cs="Arial"/>
                <w:noProof/>
                <w:sz w:val="22"/>
              </w:rPr>
              <w:t>Getting Started</w:t>
            </w:r>
            <w:r w:rsidR="00957A6E" w:rsidRPr="00B56327">
              <w:rPr>
                <w:rFonts w:ascii="Arial" w:hAnsi="Arial" w:cs="Arial"/>
                <w:noProof/>
                <w:webHidden/>
                <w:sz w:val="22"/>
              </w:rPr>
              <w:tab/>
            </w:r>
            <w:r w:rsidRPr="00B56327">
              <w:rPr>
                <w:rFonts w:ascii="Arial" w:hAnsi="Arial" w:cs="Arial"/>
                <w:noProof/>
                <w:webHidden/>
                <w:sz w:val="22"/>
              </w:rPr>
              <w:fldChar w:fldCharType="begin"/>
            </w:r>
            <w:r w:rsidR="00957A6E" w:rsidRPr="00B56327">
              <w:rPr>
                <w:rFonts w:ascii="Arial" w:hAnsi="Arial" w:cs="Arial"/>
                <w:noProof/>
                <w:webHidden/>
                <w:sz w:val="22"/>
              </w:rPr>
              <w:instrText xml:space="preserve"> PAGEREF _Toc407725213 \h </w:instrText>
            </w:r>
            <w:r w:rsidRPr="00B56327">
              <w:rPr>
                <w:rFonts w:ascii="Arial" w:hAnsi="Arial" w:cs="Arial"/>
                <w:noProof/>
                <w:webHidden/>
                <w:sz w:val="22"/>
              </w:rPr>
            </w:r>
            <w:r w:rsidRPr="00B56327">
              <w:rPr>
                <w:rFonts w:ascii="Arial" w:hAnsi="Arial" w:cs="Arial"/>
                <w:noProof/>
                <w:webHidden/>
                <w:sz w:val="22"/>
              </w:rPr>
              <w:fldChar w:fldCharType="separate"/>
            </w:r>
            <w:r w:rsidR="00957A6E" w:rsidRPr="00B56327">
              <w:rPr>
                <w:rFonts w:ascii="Arial" w:hAnsi="Arial" w:cs="Arial"/>
                <w:noProof/>
                <w:webHidden/>
                <w:sz w:val="22"/>
              </w:rPr>
              <w:t>3</w:t>
            </w:r>
            <w:r w:rsidRPr="00B56327">
              <w:rPr>
                <w:rFonts w:ascii="Arial" w:hAnsi="Arial" w:cs="Arial"/>
                <w:noProof/>
                <w:webHidden/>
                <w:sz w:val="22"/>
              </w:rPr>
              <w:fldChar w:fldCharType="end"/>
            </w:r>
          </w:hyperlink>
        </w:p>
        <w:p w:rsidR="00957A6E" w:rsidRPr="00B56327" w:rsidRDefault="0054715B" w:rsidP="00A22F44">
          <w:pPr>
            <w:pStyle w:val="TOC2"/>
            <w:rPr>
              <w:rFonts w:ascii="Arial" w:eastAsiaTheme="minorEastAsia" w:hAnsi="Arial" w:cs="Arial"/>
              <w:noProof/>
              <w:sz w:val="20"/>
            </w:rPr>
          </w:pPr>
          <w:hyperlink w:anchor="_Toc407725214" w:history="1">
            <w:r w:rsidR="00957A6E" w:rsidRPr="00B56327">
              <w:rPr>
                <w:rStyle w:val="Hyperlink"/>
                <w:rFonts w:ascii="Arial" w:hAnsi="Arial" w:cs="Arial"/>
                <w:noProof/>
                <w:sz w:val="22"/>
              </w:rPr>
              <w:t>2.1.</w:t>
            </w:r>
            <w:r w:rsidR="00957A6E" w:rsidRPr="00B56327">
              <w:rPr>
                <w:rFonts w:ascii="Arial" w:eastAsiaTheme="minorEastAsia" w:hAnsi="Arial" w:cs="Arial"/>
                <w:noProof/>
                <w:sz w:val="20"/>
              </w:rPr>
              <w:tab/>
            </w:r>
            <w:r w:rsidR="00957A6E" w:rsidRPr="00B56327">
              <w:rPr>
                <w:rStyle w:val="Hyperlink"/>
                <w:rFonts w:ascii="Arial" w:hAnsi="Arial" w:cs="Arial"/>
                <w:noProof/>
                <w:sz w:val="22"/>
              </w:rPr>
              <w:t>Installation:</w:t>
            </w:r>
            <w:r w:rsidR="00957A6E" w:rsidRPr="00B56327">
              <w:rPr>
                <w:rFonts w:ascii="Arial" w:hAnsi="Arial" w:cs="Arial"/>
                <w:noProof/>
                <w:webHidden/>
                <w:sz w:val="22"/>
              </w:rPr>
              <w:tab/>
            </w:r>
            <w:r w:rsidRPr="00B56327">
              <w:rPr>
                <w:rFonts w:ascii="Arial" w:hAnsi="Arial" w:cs="Arial"/>
                <w:noProof/>
                <w:webHidden/>
                <w:sz w:val="22"/>
              </w:rPr>
              <w:fldChar w:fldCharType="begin"/>
            </w:r>
            <w:r w:rsidR="00957A6E" w:rsidRPr="00B56327">
              <w:rPr>
                <w:rFonts w:ascii="Arial" w:hAnsi="Arial" w:cs="Arial"/>
                <w:noProof/>
                <w:webHidden/>
                <w:sz w:val="22"/>
              </w:rPr>
              <w:instrText xml:space="preserve"> PAGEREF _Toc407725214 \h </w:instrText>
            </w:r>
            <w:r w:rsidRPr="00B56327">
              <w:rPr>
                <w:rFonts w:ascii="Arial" w:hAnsi="Arial" w:cs="Arial"/>
                <w:noProof/>
                <w:webHidden/>
                <w:sz w:val="22"/>
              </w:rPr>
            </w:r>
            <w:r w:rsidRPr="00B56327">
              <w:rPr>
                <w:rFonts w:ascii="Arial" w:hAnsi="Arial" w:cs="Arial"/>
                <w:noProof/>
                <w:webHidden/>
                <w:sz w:val="22"/>
              </w:rPr>
              <w:fldChar w:fldCharType="separate"/>
            </w:r>
            <w:r w:rsidR="00957A6E" w:rsidRPr="00B56327">
              <w:rPr>
                <w:rFonts w:ascii="Arial" w:hAnsi="Arial" w:cs="Arial"/>
                <w:noProof/>
                <w:webHidden/>
                <w:sz w:val="22"/>
              </w:rPr>
              <w:t>3</w:t>
            </w:r>
            <w:r w:rsidRPr="00B56327">
              <w:rPr>
                <w:rFonts w:ascii="Arial" w:hAnsi="Arial" w:cs="Arial"/>
                <w:noProof/>
                <w:webHidden/>
                <w:sz w:val="22"/>
              </w:rPr>
              <w:fldChar w:fldCharType="end"/>
            </w:r>
          </w:hyperlink>
        </w:p>
        <w:p w:rsidR="00957A6E" w:rsidRPr="00B56327" w:rsidRDefault="0054715B" w:rsidP="00A22F44">
          <w:pPr>
            <w:pStyle w:val="TOC2"/>
            <w:rPr>
              <w:rFonts w:ascii="Arial" w:eastAsiaTheme="minorEastAsia" w:hAnsi="Arial" w:cs="Arial"/>
              <w:noProof/>
              <w:sz w:val="20"/>
            </w:rPr>
          </w:pPr>
          <w:hyperlink w:anchor="_Toc407725215" w:history="1">
            <w:r w:rsidR="00957A6E" w:rsidRPr="00B56327">
              <w:rPr>
                <w:rStyle w:val="Hyperlink"/>
                <w:rFonts w:ascii="Arial" w:hAnsi="Arial" w:cs="Arial"/>
                <w:noProof/>
                <w:sz w:val="22"/>
              </w:rPr>
              <w:t>2.2.</w:t>
            </w:r>
            <w:r w:rsidR="00957A6E" w:rsidRPr="00B56327">
              <w:rPr>
                <w:rFonts w:ascii="Arial" w:eastAsiaTheme="minorEastAsia" w:hAnsi="Arial" w:cs="Arial"/>
                <w:noProof/>
                <w:sz w:val="20"/>
              </w:rPr>
              <w:tab/>
            </w:r>
            <w:r w:rsidR="00957A6E" w:rsidRPr="00B56327">
              <w:rPr>
                <w:rStyle w:val="Hyperlink"/>
                <w:rFonts w:ascii="Arial" w:hAnsi="Arial" w:cs="Arial"/>
                <w:noProof/>
                <w:sz w:val="22"/>
              </w:rPr>
              <w:t>Application flow:</w:t>
            </w:r>
            <w:r w:rsidR="00957A6E" w:rsidRPr="00B56327">
              <w:rPr>
                <w:rFonts w:ascii="Arial" w:hAnsi="Arial" w:cs="Arial"/>
                <w:noProof/>
                <w:webHidden/>
                <w:sz w:val="22"/>
              </w:rPr>
              <w:tab/>
            </w:r>
            <w:r w:rsidRPr="00B56327">
              <w:rPr>
                <w:rFonts w:ascii="Arial" w:hAnsi="Arial" w:cs="Arial"/>
                <w:noProof/>
                <w:webHidden/>
                <w:sz w:val="22"/>
              </w:rPr>
              <w:fldChar w:fldCharType="begin"/>
            </w:r>
            <w:r w:rsidR="00957A6E" w:rsidRPr="00B56327">
              <w:rPr>
                <w:rFonts w:ascii="Arial" w:hAnsi="Arial" w:cs="Arial"/>
                <w:noProof/>
                <w:webHidden/>
                <w:sz w:val="22"/>
              </w:rPr>
              <w:instrText xml:space="preserve"> PAGEREF _Toc407725215 \h </w:instrText>
            </w:r>
            <w:r w:rsidRPr="00B56327">
              <w:rPr>
                <w:rFonts w:ascii="Arial" w:hAnsi="Arial" w:cs="Arial"/>
                <w:noProof/>
                <w:webHidden/>
                <w:sz w:val="22"/>
              </w:rPr>
            </w:r>
            <w:r w:rsidRPr="00B56327">
              <w:rPr>
                <w:rFonts w:ascii="Arial" w:hAnsi="Arial" w:cs="Arial"/>
                <w:noProof/>
                <w:webHidden/>
                <w:sz w:val="22"/>
              </w:rPr>
              <w:fldChar w:fldCharType="separate"/>
            </w:r>
            <w:r w:rsidR="00957A6E" w:rsidRPr="00B56327">
              <w:rPr>
                <w:rFonts w:ascii="Arial" w:hAnsi="Arial" w:cs="Arial"/>
                <w:noProof/>
                <w:webHidden/>
                <w:sz w:val="22"/>
              </w:rPr>
              <w:t>6</w:t>
            </w:r>
            <w:r w:rsidRPr="00B56327">
              <w:rPr>
                <w:rFonts w:ascii="Arial" w:hAnsi="Arial" w:cs="Arial"/>
                <w:noProof/>
                <w:webHidden/>
                <w:sz w:val="22"/>
              </w:rPr>
              <w:fldChar w:fldCharType="end"/>
            </w:r>
          </w:hyperlink>
        </w:p>
        <w:p w:rsidR="00957A6E" w:rsidRPr="00B56327" w:rsidRDefault="0054715B" w:rsidP="00A22F44">
          <w:pPr>
            <w:pStyle w:val="TOC2"/>
            <w:rPr>
              <w:rFonts w:ascii="Arial" w:eastAsiaTheme="minorEastAsia" w:hAnsi="Arial" w:cs="Arial"/>
              <w:noProof/>
              <w:sz w:val="20"/>
            </w:rPr>
          </w:pPr>
          <w:hyperlink w:anchor="_Toc407725216" w:history="1">
            <w:r w:rsidR="00957A6E" w:rsidRPr="00B56327">
              <w:rPr>
                <w:rStyle w:val="Hyperlink"/>
                <w:rFonts w:ascii="Arial" w:hAnsi="Arial" w:cs="Arial"/>
                <w:noProof/>
                <w:sz w:val="22"/>
              </w:rPr>
              <w:t>2.2.1.Compound Details:</w:t>
            </w:r>
            <w:r w:rsidR="00957A6E" w:rsidRPr="00B56327">
              <w:rPr>
                <w:rFonts w:ascii="Arial" w:hAnsi="Arial" w:cs="Arial"/>
                <w:noProof/>
                <w:webHidden/>
                <w:sz w:val="22"/>
              </w:rPr>
              <w:tab/>
            </w:r>
            <w:r w:rsidRPr="00B56327">
              <w:rPr>
                <w:rFonts w:ascii="Arial" w:hAnsi="Arial" w:cs="Arial"/>
                <w:noProof/>
                <w:webHidden/>
                <w:sz w:val="22"/>
              </w:rPr>
              <w:fldChar w:fldCharType="begin"/>
            </w:r>
            <w:r w:rsidR="00957A6E" w:rsidRPr="00B56327">
              <w:rPr>
                <w:rFonts w:ascii="Arial" w:hAnsi="Arial" w:cs="Arial"/>
                <w:noProof/>
                <w:webHidden/>
                <w:sz w:val="22"/>
              </w:rPr>
              <w:instrText xml:space="preserve"> PAGEREF _Toc407725216 \h </w:instrText>
            </w:r>
            <w:r w:rsidRPr="00B56327">
              <w:rPr>
                <w:rFonts w:ascii="Arial" w:hAnsi="Arial" w:cs="Arial"/>
                <w:noProof/>
                <w:webHidden/>
                <w:sz w:val="22"/>
              </w:rPr>
            </w:r>
            <w:r w:rsidRPr="00B56327">
              <w:rPr>
                <w:rFonts w:ascii="Arial" w:hAnsi="Arial" w:cs="Arial"/>
                <w:noProof/>
                <w:webHidden/>
                <w:sz w:val="22"/>
              </w:rPr>
              <w:fldChar w:fldCharType="separate"/>
            </w:r>
            <w:r w:rsidR="00957A6E" w:rsidRPr="00B56327">
              <w:rPr>
                <w:rFonts w:ascii="Arial" w:hAnsi="Arial" w:cs="Arial"/>
                <w:noProof/>
                <w:webHidden/>
                <w:sz w:val="22"/>
              </w:rPr>
              <w:t>6</w:t>
            </w:r>
            <w:r w:rsidRPr="00B56327">
              <w:rPr>
                <w:rFonts w:ascii="Arial" w:hAnsi="Arial" w:cs="Arial"/>
                <w:noProof/>
                <w:webHidden/>
                <w:sz w:val="22"/>
              </w:rPr>
              <w:fldChar w:fldCharType="end"/>
            </w:r>
          </w:hyperlink>
        </w:p>
        <w:p w:rsidR="00957A6E" w:rsidRPr="00B56327" w:rsidRDefault="0054715B" w:rsidP="00A22F44">
          <w:pPr>
            <w:pStyle w:val="TOC2"/>
            <w:rPr>
              <w:rFonts w:ascii="Arial" w:eastAsiaTheme="minorEastAsia" w:hAnsi="Arial" w:cs="Arial"/>
              <w:noProof/>
              <w:sz w:val="20"/>
            </w:rPr>
          </w:pPr>
          <w:hyperlink w:anchor="_Toc407725217" w:history="1">
            <w:r w:rsidR="00957A6E" w:rsidRPr="00B56327">
              <w:rPr>
                <w:rStyle w:val="Hyperlink"/>
                <w:rFonts w:ascii="Arial" w:hAnsi="Arial" w:cs="Arial"/>
                <w:noProof/>
                <w:sz w:val="22"/>
              </w:rPr>
              <w:t>2.2.2.Overview</w:t>
            </w:r>
            <w:r w:rsidR="00957A6E" w:rsidRPr="00B56327">
              <w:rPr>
                <w:rFonts w:ascii="Arial" w:hAnsi="Arial" w:cs="Arial"/>
                <w:noProof/>
                <w:webHidden/>
                <w:sz w:val="22"/>
              </w:rPr>
              <w:tab/>
            </w:r>
            <w:r w:rsidRPr="00B56327">
              <w:rPr>
                <w:rFonts w:ascii="Arial" w:hAnsi="Arial" w:cs="Arial"/>
                <w:noProof/>
                <w:webHidden/>
                <w:sz w:val="22"/>
              </w:rPr>
              <w:fldChar w:fldCharType="begin"/>
            </w:r>
            <w:r w:rsidR="00957A6E" w:rsidRPr="00B56327">
              <w:rPr>
                <w:rFonts w:ascii="Arial" w:hAnsi="Arial" w:cs="Arial"/>
                <w:noProof/>
                <w:webHidden/>
                <w:sz w:val="22"/>
              </w:rPr>
              <w:instrText xml:space="preserve"> PAGEREF _Toc407725217 \h </w:instrText>
            </w:r>
            <w:r w:rsidRPr="00B56327">
              <w:rPr>
                <w:rFonts w:ascii="Arial" w:hAnsi="Arial" w:cs="Arial"/>
                <w:noProof/>
                <w:webHidden/>
                <w:sz w:val="22"/>
              </w:rPr>
            </w:r>
            <w:r w:rsidRPr="00B56327">
              <w:rPr>
                <w:rFonts w:ascii="Arial" w:hAnsi="Arial" w:cs="Arial"/>
                <w:noProof/>
                <w:webHidden/>
                <w:sz w:val="22"/>
              </w:rPr>
              <w:fldChar w:fldCharType="separate"/>
            </w:r>
            <w:r w:rsidR="00957A6E" w:rsidRPr="00B56327">
              <w:rPr>
                <w:rFonts w:ascii="Arial" w:hAnsi="Arial" w:cs="Arial"/>
                <w:noProof/>
                <w:webHidden/>
                <w:sz w:val="22"/>
              </w:rPr>
              <w:t>17</w:t>
            </w:r>
            <w:r w:rsidRPr="00B56327">
              <w:rPr>
                <w:rFonts w:ascii="Arial" w:hAnsi="Arial" w:cs="Arial"/>
                <w:noProof/>
                <w:webHidden/>
                <w:sz w:val="22"/>
              </w:rPr>
              <w:fldChar w:fldCharType="end"/>
            </w:r>
          </w:hyperlink>
        </w:p>
        <w:p w:rsidR="00003C16" w:rsidRDefault="0054715B">
          <w:r w:rsidRPr="00B56327">
            <w:rPr>
              <w:rFonts w:ascii="Arial" w:hAnsi="Arial" w:cs="Arial"/>
              <w:b/>
              <w:bCs/>
              <w:noProof/>
              <w:sz w:val="22"/>
            </w:rPr>
            <w:fldChar w:fldCharType="end"/>
          </w:r>
        </w:p>
      </w:sdtContent>
    </w:sdt>
    <w:p w:rsidR="00E37546" w:rsidRPr="00AC0358" w:rsidRDefault="00E37546" w:rsidP="001A224B">
      <w:pPr>
        <w:spacing w:after="0" w:line="360" w:lineRule="auto"/>
        <w:contextualSpacing/>
        <w:jc w:val="both"/>
        <w:rPr>
          <w:rFonts w:ascii="Arial" w:hAnsi="Arial" w:cs="Arial"/>
          <w:sz w:val="22"/>
        </w:rPr>
      </w:pPr>
    </w:p>
    <w:p w:rsidR="00E37546" w:rsidRPr="00AC0358" w:rsidRDefault="00E37546" w:rsidP="001A224B">
      <w:pPr>
        <w:spacing w:after="0" w:line="360" w:lineRule="auto"/>
        <w:contextualSpacing/>
        <w:jc w:val="both"/>
        <w:rPr>
          <w:rFonts w:ascii="Arial" w:hAnsi="Arial" w:cs="Arial"/>
          <w:sz w:val="22"/>
        </w:rPr>
      </w:pPr>
    </w:p>
    <w:p w:rsidR="00E37546" w:rsidRPr="00AC0358" w:rsidRDefault="00E37546" w:rsidP="001A224B">
      <w:pPr>
        <w:spacing w:after="0" w:line="360" w:lineRule="auto"/>
        <w:contextualSpacing/>
        <w:jc w:val="both"/>
        <w:rPr>
          <w:rFonts w:ascii="Arial" w:hAnsi="Arial" w:cs="Arial"/>
          <w:sz w:val="22"/>
        </w:rPr>
      </w:pPr>
    </w:p>
    <w:p w:rsidR="00107932" w:rsidRPr="00AC0358" w:rsidRDefault="00107932" w:rsidP="001A224B">
      <w:pPr>
        <w:spacing w:after="0" w:line="360" w:lineRule="auto"/>
        <w:contextualSpacing/>
        <w:jc w:val="both"/>
        <w:rPr>
          <w:rFonts w:ascii="Arial" w:hAnsi="Arial" w:cs="Arial"/>
          <w:sz w:val="22"/>
        </w:rPr>
      </w:pPr>
    </w:p>
    <w:p w:rsidR="00107932" w:rsidRPr="00AC0358" w:rsidRDefault="00107932" w:rsidP="001A224B">
      <w:pPr>
        <w:spacing w:after="0" w:line="360" w:lineRule="auto"/>
        <w:contextualSpacing/>
        <w:jc w:val="both"/>
        <w:rPr>
          <w:rFonts w:ascii="Arial" w:hAnsi="Arial" w:cs="Arial"/>
          <w:sz w:val="22"/>
        </w:rPr>
      </w:pPr>
    </w:p>
    <w:p w:rsidR="001A224B" w:rsidRPr="00AC0358" w:rsidRDefault="001A224B" w:rsidP="001A224B">
      <w:pPr>
        <w:spacing w:after="0" w:line="360" w:lineRule="auto"/>
        <w:contextualSpacing/>
        <w:jc w:val="both"/>
        <w:rPr>
          <w:rFonts w:ascii="Arial" w:hAnsi="Arial" w:cs="Arial"/>
          <w:sz w:val="22"/>
        </w:rPr>
      </w:pPr>
    </w:p>
    <w:p w:rsidR="001A224B" w:rsidRPr="00AC0358" w:rsidRDefault="001A224B" w:rsidP="001A224B">
      <w:pPr>
        <w:spacing w:after="0" w:line="360" w:lineRule="auto"/>
        <w:contextualSpacing/>
        <w:jc w:val="both"/>
        <w:rPr>
          <w:rFonts w:ascii="Arial" w:hAnsi="Arial" w:cs="Arial"/>
          <w:sz w:val="22"/>
        </w:rPr>
      </w:pPr>
    </w:p>
    <w:p w:rsidR="001A224B" w:rsidRPr="00AC0358" w:rsidRDefault="001A224B" w:rsidP="001A224B">
      <w:pPr>
        <w:spacing w:after="0" w:line="360" w:lineRule="auto"/>
        <w:contextualSpacing/>
        <w:jc w:val="both"/>
        <w:rPr>
          <w:rFonts w:ascii="Arial" w:hAnsi="Arial" w:cs="Arial"/>
          <w:sz w:val="22"/>
        </w:rPr>
      </w:pPr>
    </w:p>
    <w:p w:rsidR="00913E7B" w:rsidRPr="00AC0358" w:rsidRDefault="00913E7B" w:rsidP="001A224B">
      <w:pPr>
        <w:spacing w:after="0" w:line="360" w:lineRule="auto"/>
        <w:contextualSpacing/>
        <w:jc w:val="both"/>
        <w:rPr>
          <w:rFonts w:ascii="Arial" w:hAnsi="Arial" w:cs="Arial"/>
          <w:sz w:val="22"/>
        </w:rPr>
      </w:pPr>
    </w:p>
    <w:p w:rsidR="00E00E1F" w:rsidRPr="00AC0358" w:rsidRDefault="00E00E1F" w:rsidP="001A224B">
      <w:pPr>
        <w:spacing w:after="0" w:line="360" w:lineRule="auto"/>
        <w:contextualSpacing/>
        <w:jc w:val="both"/>
        <w:rPr>
          <w:rFonts w:ascii="Arial" w:hAnsi="Arial" w:cs="Arial"/>
          <w:sz w:val="22"/>
        </w:rPr>
      </w:pPr>
    </w:p>
    <w:p w:rsidR="00E00E1F" w:rsidRPr="00AC0358" w:rsidRDefault="00E00E1F" w:rsidP="001A224B">
      <w:pPr>
        <w:spacing w:after="0" w:line="360" w:lineRule="auto"/>
        <w:contextualSpacing/>
        <w:jc w:val="both"/>
        <w:rPr>
          <w:rFonts w:ascii="Arial" w:hAnsi="Arial" w:cs="Arial"/>
          <w:sz w:val="22"/>
        </w:rPr>
      </w:pPr>
    </w:p>
    <w:p w:rsidR="00E00E1F" w:rsidRPr="00AC0358" w:rsidRDefault="00E00E1F" w:rsidP="001A224B">
      <w:pPr>
        <w:spacing w:after="0" w:line="360" w:lineRule="auto"/>
        <w:contextualSpacing/>
        <w:jc w:val="both"/>
        <w:rPr>
          <w:rFonts w:ascii="Arial" w:hAnsi="Arial" w:cs="Arial"/>
          <w:sz w:val="22"/>
        </w:rPr>
      </w:pPr>
    </w:p>
    <w:p w:rsidR="00913E7B" w:rsidRPr="00AC0358" w:rsidRDefault="00913E7B" w:rsidP="001A224B">
      <w:pPr>
        <w:spacing w:after="0" w:line="360" w:lineRule="auto"/>
        <w:contextualSpacing/>
        <w:jc w:val="both"/>
        <w:rPr>
          <w:rFonts w:ascii="Arial" w:hAnsi="Arial" w:cs="Arial"/>
          <w:sz w:val="22"/>
        </w:rPr>
      </w:pPr>
    </w:p>
    <w:p w:rsidR="00913E7B" w:rsidRDefault="00913E7B" w:rsidP="001A224B">
      <w:pPr>
        <w:spacing w:after="0" w:line="360" w:lineRule="auto"/>
        <w:contextualSpacing/>
        <w:jc w:val="both"/>
        <w:rPr>
          <w:rFonts w:ascii="Arial" w:hAnsi="Arial" w:cs="Arial"/>
          <w:sz w:val="22"/>
        </w:rPr>
      </w:pPr>
    </w:p>
    <w:p w:rsidR="000D1D37" w:rsidRDefault="000D1D37" w:rsidP="001A224B">
      <w:pPr>
        <w:spacing w:after="0" w:line="360" w:lineRule="auto"/>
        <w:contextualSpacing/>
        <w:jc w:val="both"/>
        <w:rPr>
          <w:rFonts w:ascii="Arial" w:hAnsi="Arial" w:cs="Arial"/>
          <w:sz w:val="22"/>
        </w:rPr>
      </w:pPr>
    </w:p>
    <w:p w:rsidR="000D1D37" w:rsidRPr="00AC0358" w:rsidRDefault="000D1D37" w:rsidP="001A224B">
      <w:pPr>
        <w:spacing w:after="0" w:line="360" w:lineRule="auto"/>
        <w:contextualSpacing/>
        <w:jc w:val="both"/>
        <w:rPr>
          <w:rFonts w:ascii="Arial" w:hAnsi="Arial" w:cs="Arial"/>
          <w:sz w:val="22"/>
        </w:rPr>
      </w:pPr>
    </w:p>
    <w:p w:rsidR="00913E7B" w:rsidRPr="00AC0358" w:rsidRDefault="00913E7B" w:rsidP="001A224B">
      <w:pPr>
        <w:spacing w:after="0" w:line="360" w:lineRule="auto"/>
        <w:contextualSpacing/>
        <w:jc w:val="both"/>
        <w:rPr>
          <w:rFonts w:ascii="Arial" w:hAnsi="Arial" w:cs="Arial"/>
          <w:sz w:val="22"/>
        </w:rPr>
      </w:pPr>
    </w:p>
    <w:p w:rsidR="00913E7B" w:rsidRPr="00AC0358" w:rsidRDefault="00913E7B" w:rsidP="001A224B">
      <w:pPr>
        <w:spacing w:after="0" w:line="360" w:lineRule="auto"/>
        <w:contextualSpacing/>
        <w:jc w:val="both"/>
        <w:rPr>
          <w:rFonts w:ascii="Arial" w:hAnsi="Arial" w:cs="Arial"/>
          <w:sz w:val="22"/>
        </w:rPr>
      </w:pPr>
    </w:p>
    <w:p w:rsidR="00913E7B" w:rsidRDefault="00913E7B" w:rsidP="001A224B">
      <w:pPr>
        <w:spacing w:after="0" w:line="360" w:lineRule="auto"/>
        <w:contextualSpacing/>
        <w:jc w:val="both"/>
        <w:rPr>
          <w:rFonts w:ascii="Arial" w:hAnsi="Arial" w:cs="Arial"/>
          <w:sz w:val="22"/>
        </w:rPr>
      </w:pPr>
    </w:p>
    <w:p w:rsidR="00162172" w:rsidRDefault="00162172" w:rsidP="001A224B">
      <w:pPr>
        <w:spacing w:after="0" w:line="360" w:lineRule="auto"/>
        <w:contextualSpacing/>
        <w:jc w:val="both"/>
        <w:rPr>
          <w:rFonts w:ascii="Arial" w:hAnsi="Arial" w:cs="Arial"/>
          <w:sz w:val="22"/>
        </w:rPr>
      </w:pPr>
    </w:p>
    <w:p w:rsidR="001E3903" w:rsidRDefault="001E3903" w:rsidP="001A224B">
      <w:pPr>
        <w:spacing w:after="0" w:line="360" w:lineRule="auto"/>
        <w:contextualSpacing/>
        <w:jc w:val="both"/>
        <w:rPr>
          <w:rFonts w:ascii="Arial" w:hAnsi="Arial" w:cs="Arial"/>
          <w:sz w:val="22"/>
        </w:rPr>
      </w:pPr>
    </w:p>
    <w:p w:rsidR="001E3903" w:rsidRPr="00AC0358" w:rsidRDefault="001E3903" w:rsidP="001A224B">
      <w:pPr>
        <w:spacing w:after="0" w:line="360" w:lineRule="auto"/>
        <w:contextualSpacing/>
        <w:jc w:val="both"/>
        <w:rPr>
          <w:rFonts w:ascii="Arial" w:hAnsi="Arial" w:cs="Arial"/>
          <w:sz w:val="22"/>
        </w:rPr>
      </w:pPr>
    </w:p>
    <w:p w:rsidR="00E37546" w:rsidRPr="009E73A3" w:rsidRDefault="00867A79" w:rsidP="009E73A3">
      <w:pPr>
        <w:pStyle w:val="Heading2"/>
      </w:pPr>
      <w:bookmarkStart w:id="0" w:name="_Toc407565010"/>
      <w:bookmarkStart w:id="1" w:name="_Toc407722095"/>
      <w:bookmarkStart w:id="2" w:name="_Toc407725209"/>
      <w:r w:rsidRPr="009E73A3">
        <w:t>General Information</w:t>
      </w:r>
      <w:bookmarkEnd w:id="0"/>
      <w:bookmarkEnd w:id="1"/>
      <w:bookmarkEnd w:id="2"/>
    </w:p>
    <w:p w:rsidR="00E37546" w:rsidRPr="009E73A3" w:rsidRDefault="00867A79" w:rsidP="00965480">
      <w:pPr>
        <w:pStyle w:val="Heading3"/>
      </w:pPr>
      <w:bookmarkStart w:id="3" w:name="_Toc407565011"/>
      <w:bookmarkStart w:id="4" w:name="_Toc407725210"/>
      <w:r w:rsidRPr="009E73A3">
        <w:t>Overview</w:t>
      </w:r>
      <w:bookmarkEnd w:id="3"/>
      <w:bookmarkEnd w:id="4"/>
    </w:p>
    <w:p w:rsidR="001D1A3F" w:rsidRPr="00AC0358" w:rsidRDefault="00867A79" w:rsidP="001D1A3F">
      <w:pPr>
        <w:autoSpaceDE w:val="0"/>
        <w:autoSpaceDN w:val="0"/>
        <w:adjustRightInd w:val="0"/>
        <w:spacing w:after="0" w:line="360" w:lineRule="auto"/>
        <w:ind w:left="709" w:firstLine="11"/>
        <w:jc w:val="both"/>
        <w:rPr>
          <w:rFonts w:ascii="Arial" w:hAnsi="Arial" w:cs="Arial"/>
          <w:sz w:val="22"/>
        </w:rPr>
      </w:pPr>
      <w:r w:rsidRPr="00AC0358">
        <w:rPr>
          <w:rFonts w:ascii="Arial" w:hAnsi="Arial" w:cs="Arial"/>
          <w:sz w:val="22"/>
        </w:rPr>
        <w:t>The main objective of this tool is to automate the process of environmental risk assessment of mixtures (parent or metabolites; Step 3 or Step 4), for a given combinations of chemicals/calculations.  The tool has to calculate the overall mixture concentrations and perform the evaluation of the associated risk based on the appropriate methodology.</w:t>
      </w:r>
    </w:p>
    <w:p w:rsidR="001D1A3F" w:rsidRPr="00AC0358" w:rsidRDefault="00867A79" w:rsidP="001D1A3F">
      <w:pPr>
        <w:autoSpaceDE w:val="0"/>
        <w:autoSpaceDN w:val="0"/>
        <w:adjustRightInd w:val="0"/>
        <w:spacing w:after="0" w:line="360" w:lineRule="auto"/>
        <w:ind w:left="709" w:firstLine="11"/>
        <w:jc w:val="both"/>
        <w:rPr>
          <w:rFonts w:ascii="Arial" w:hAnsi="Arial" w:cs="Arial"/>
          <w:sz w:val="22"/>
        </w:rPr>
      </w:pPr>
      <w:r w:rsidRPr="00AC0358">
        <w:rPr>
          <w:rFonts w:ascii="Arial" w:hAnsi="Arial" w:cs="Arial"/>
          <w:sz w:val="22"/>
        </w:rPr>
        <w:t xml:space="preserve">The calculated result data has to be exported into .csv type files (following specification). </w:t>
      </w:r>
    </w:p>
    <w:p w:rsidR="00E37546" w:rsidRPr="00AC0358" w:rsidRDefault="00867A79" w:rsidP="007072C2">
      <w:pPr>
        <w:autoSpaceDE w:val="0"/>
        <w:autoSpaceDN w:val="0"/>
        <w:adjustRightInd w:val="0"/>
        <w:spacing w:after="0" w:line="360" w:lineRule="auto"/>
        <w:ind w:left="709" w:firstLine="11"/>
        <w:jc w:val="both"/>
        <w:rPr>
          <w:rFonts w:ascii="Arial" w:hAnsi="Arial" w:cs="Arial"/>
          <w:sz w:val="22"/>
        </w:rPr>
      </w:pPr>
      <w:r w:rsidRPr="00AC0358">
        <w:rPr>
          <w:rFonts w:ascii="Arial" w:hAnsi="Arial" w:cs="Arial"/>
          <w:sz w:val="22"/>
        </w:rPr>
        <w:t>In order to facilitate the whole process and to allow for easy adaptation to currently ongoing changes in the regulatory environment, the development includes support for processing of concentrations of the individual mixture partners, evaluation of total concentrations and other tasks of “preparatory” nature; import and export of data sets for further processing.</w:t>
      </w:r>
    </w:p>
    <w:p w:rsidR="00441564" w:rsidRPr="00AC0358" w:rsidRDefault="00441564" w:rsidP="00441564">
      <w:pPr>
        <w:pStyle w:val="ListParagraph"/>
        <w:autoSpaceDE w:val="0"/>
        <w:autoSpaceDN w:val="0"/>
        <w:adjustRightInd w:val="0"/>
        <w:spacing w:after="0" w:line="360" w:lineRule="auto"/>
        <w:ind w:left="1080"/>
        <w:jc w:val="both"/>
        <w:rPr>
          <w:rFonts w:ascii="Arial" w:hAnsi="Arial" w:cs="Arial"/>
          <w:sz w:val="20"/>
        </w:rPr>
      </w:pPr>
    </w:p>
    <w:p w:rsidR="00E37546" w:rsidRPr="0062788E" w:rsidRDefault="00867A79" w:rsidP="00965480">
      <w:pPr>
        <w:pStyle w:val="Heading3"/>
      </w:pPr>
      <w:bookmarkStart w:id="5" w:name="_Toc407565012"/>
      <w:bookmarkStart w:id="6" w:name="_Toc407725211"/>
      <w:r w:rsidRPr="00162172">
        <w:t>Objective</w:t>
      </w:r>
      <w:bookmarkEnd w:id="5"/>
      <w:bookmarkEnd w:id="6"/>
    </w:p>
    <w:p w:rsidR="00E37546" w:rsidRPr="00AC0358" w:rsidRDefault="00867A79" w:rsidP="00676401">
      <w:pPr>
        <w:autoSpaceDE w:val="0"/>
        <w:autoSpaceDN w:val="0"/>
        <w:adjustRightInd w:val="0"/>
        <w:spacing w:after="0" w:line="360" w:lineRule="auto"/>
        <w:ind w:left="709" w:firstLine="11"/>
        <w:jc w:val="both"/>
        <w:rPr>
          <w:rFonts w:ascii="Arial" w:hAnsi="Arial" w:cs="Arial"/>
          <w:sz w:val="22"/>
        </w:rPr>
      </w:pPr>
      <w:r w:rsidRPr="00AC0358">
        <w:rPr>
          <w:rFonts w:ascii="Arial" w:hAnsi="Arial" w:cs="Arial"/>
          <w:sz w:val="22"/>
        </w:rPr>
        <w:t xml:space="preserve">Purpose is to develop a MixTox tool to automate the environmental risk assessment process. </w:t>
      </w:r>
    </w:p>
    <w:p w:rsidR="006276BE" w:rsidRPr="00AC0358" w:rsidRDefault="006276BE" w:rsidP="001A224B">
      <w:pPr>
        <w:spacing w:after="0" w:line="360" w:lineRule="auto"/>
        <w:ind w:left="360"/>
        <w:contextualSpacing/>
        <w:jc w:val="both"/>
        <w:rPr>
          <w:rFonts w:ascii="Arial" w:hAnsi="Arial" w:cs="Arial"/>
          <w:sz w:val="22"/>
        </w:rPr>
      </w:pPr>
    </w:p>
    <w:p w:rsidR="00E37546" w:rsidRPr="00162172" w:rsidRDefault="00867A79" w:rsidP="00965480">
      <w:pPr>
        <w:pStyle w:val="Heading3"/>
      </w:pPr>
      <w:bookmarkStart w:id="7" w:name="_Toc407565013"/>
      <w:bookmarkStart w:id="8" w:name="_Toc407725212"/>
      <w:r w:rsidRPr="003620F1">
        <w:t>Purpose</w:t>
      </w:r>
      <w:r w:rsidRPr="00162172">
        <w:t xml:space="preserve"> of the Document</w:t>
      </w:r>
      <w:bookmarkEnd w:id="7"/>
      <w:bookmarkEnd w:id="8"/>
    </w:p>
    <w:p w:rsidR="00E37546" w:rsidRPr="00AC0358" w:rsidRDefault="00867A79" w:rsidP="00E155B4">
      <w:pPr>
        <w:spacing w:after="0" w:line="360" w:lineRule="auto"/>
        <w:ind w:left="720"/>
        <w:contextualSpacing/>
        <w:jc w:val="both"/>
        <w:rPr>
          <w:rFonts w:ascii="Arial" w:hAnsi="Arial" w:cs="Arial"/>
          <w:sz w:val="22"/>
        </w:rPr>
      </w:pPr>
      <w:r w:rsidRPr="00AC0358">
        <w:rPr>
          <w:rFonts w:ascii="Arial" w:hAnsi="Arial" w:cs="Arial"/>
          <w:sz w:val="22"/>
        </w:rPr>
        <w:t>This document enables the users to understand the purpose and usage of the application in an effort less manner. Information about MixTox tool is elaborately explained in the user manual.</w:t>
      </w:r>
    </w:p>
    <w:p w:rsidR="00E37546" w:rsidRPr="00AC0358" w:rsidRDefault="00E37546" w:rsidP="001A224B">
      <w:pPr>
        <w:spacing w:after="0" w:line="360" w:lineRule="auto"/>
        <w:contextualSpacing/>
        <w:jc w:val="both"/>
        <w:rPr>
          <w:rFonts w:ascii="Arial" w:hAnsi="Arial" w:cs="Arial"/>
          <w:sz w:val="22"/>
        </w:rPr>
      </w:pPr>
    </w:p>
    <w:p w:rsidR="00E37546" w:rsidRPr="00162172" w:rsidRDefault="00867A79" w:rsidP="009E73A3">
      <w:pPr>
        <w:pStyle w:val="Heading2"/>
      </w:pPr>
      <w:bookmarkStart w:id="9" w:name="_Toc407565014"/>
      <w:bookmarkStart w:id="10" w:name="_Toc407565015"/>
      <w:bookmarkStart w:id="11" w:name="_Toc407565016"/>
      <w:bookmarkStart w:id="12" w:name="_Toc407565017"/>
      <w:bookmarkStart w:id="13" w:name="_Toc407565018"/>
      <w:bookmarkStart w:id="14" w:name="_Toc407565019"/>
      <w:bookmarkStart w:id="15" w:name="_Toc407565020"/>
      <w:bookmarkStart w:id="16" w:name="_Toc407725213"/>
      <w:bookmarkEnd w:id="9"/>
      <w:bookmarkEnd w:id="10"/>
      <w:bookmarkEnd w:id="11"/>
      <w:bookmarkEnd w:id="12"/>
      <w:bookmarkEnd w:id="13"/>
      <w:bookmarkEnd w:id="14"/>
      <w:r w:rsidRPr="00162172">
        <w:t>Getting Started</w:t>
      </w:r>
      <w:bookmarkEnd w:id="15"/>
      <w:bookmarkEnd w:id="16"/>
    </w:p>
    <w:p w:rsidR="00867A79" w:rsidRDefault="00867A79" w:rsidP="008B77B7">
      <w:pPr>
        <w:pStyle w:val="Heading2"/>
        <w:numPr>
          <w:ilvl w:val="1"/>
          <w:numId w:val="10"/>
        </w:numPr>
      </w:pPr>
      <w:bookmarkStart w:id="17" w:name="_Toc407725214"/>
      <w:r w:rsidRPr="00162172">
        <w:t>Installation</w:t>
      </w:r>
      <w:r w:rsidRPr="00AC0358">
        <w:t>:</w:t>
      </w:r>
      <w:bookmarkEnd w:id="17"/>
    </w:p>
    <w:p w:rsidR="003647F6" w:rsidRPr="003647F6" w:rsidRDefault="003647F6" w:rsidP="003647F6">
      <w:pPr>
        <w:ind w:left="1080"/>
        <w:rPr>
          <w:rFonts w:ascii="Arial" w:hAnsi="Arial" w:cs="Arial"/>
          <w:b/>
        </w:rPr>
      </w:pPr>
      <w:r w:rsidRPr="003647F6">
        <w:rPr>
          <w:rFonts w:ascii="Arial" w:hAnsi="Arial" w:cs="Arial"/>
          <w:b/>
        </w:rPr>
        <w:t>Steps for installing Mix Tox tool:</w:t>
      </w:r>
    </w:p>
    <w:p w:rsidR="00867A79" w:rsidRPr="00AC0358" w:rsidRDefault="00867A79" w:rsidP="003647F6">
      <w:pPr>
        <w:pStyle w:val="ListParagraph"/>
        <w:numPr>
          <w:ilvl w:val="0"/>
          <w:numId w:val="36"/>
        </w:numPr>
        <w:ind w:left="1560"/>
        <w:rPr>
          <w:rFonts w:ascii="Arial" w:hAnsi="Arial" w:cs="Arial"/>
        </w:rPr>
      </w:pPr>
      <w:r w:rsidRPr="00AC0358">
        <w:rPr>
          <w:rFonts w:ascii="Arial" w:hAnsi="Arial" w:cs="Arial"/>
        </w:rPr>
        <w:t xml:space="preserve">Unzip the MixTox tool v1.0.0.rar file and click on </w:t>
      </w:r>
      <w:r w:rsidRPr="00AC0358">
        <w:rPr>
          <w:rFonts w:ascii="Arial" w:hAnsi="Arial" w:cs="Arial"/>
          <w:b/>
        </w:rPr>
        <w:t>setup.</w:t>
      </w:r>
    </w:p>
    <w:p w:rsidR="00867A79" w:rsidRPr="00AC0358" w:rsidRDefault="00867A79" w:rsidP="003647F6">
      <w:pPr>
        <w:pStyle w:val="ListParagraph"/>
        <w:numPr>
          <w:ilvl w:val="0"/>
          <w:numId w:val="36"/>
        </w:numPr>
        <w:ind w:left="1560"/>
        <w:rPr>
          <w:rFonts w:ascii="Arial" w:hAnsi="Arial" w:cs="Arial"/>
        </w:rPr>
      </w:pPr>
      <w:r w:rsidRPr="00AC0358">
        <w:rPr>
          <w:rFonts w:ascii="Arial" w:hAnsi="Arial" w:cs="Arial"/>
        </w:rPr>
        <w:t xml:space="preserve">Click on </w:t>
      </w:r>
      <w:r w:rsidR="00037518" w:rsidRPr="00AC0358">
        <w:rPr>
          <w:rFonts w:ascii="Arial" w:hAnsi="Arial" w:cs="Arial"/>
        </w:rPr>
        <w:t>“</w:t>
      </w:r>
      <w:r w:rsidRPr="00AC0358">
        <w:rPr>
          <w:rFonts w:ascii="Arial" w:hAnsi="Arial" w:cs="Arial"/>
        </w:rPr>
        <w:t>Next</w:t>
      </w:r>
      <w:r w:rsidR="00037518" w:rsidRPr="00AC0358">
        <w:rPr>
          <w:rFonts w:ascii="Arial" w:hAnsi="Arial" w:cs="Arial"/>
        </w:rPr>
        <w:t>”</w:t>
      </w:r>
      <w:r w:rsidRPr="00AC0358">
        <w:rPr>
          <w:rFonts w:ascii="Arial" w:hAnsi="Arial" w:cs="Arial"/>
        </w:rPr>
        <w:t xml:space="preserve"> button in each screen as shown in below screen shots.</w:t>
      </w:r>
    </w:p>
    <w:p w:rsidR="00867A79" w:rsidRPr="00AC0358" w:rsidRDefault="0083677A" w:rsidP="00867A79">
      <w:pPr>
        <w:pStyle w:val="ListParagraph"/>
        <w:ind w:left="1080"/>
        <w:rPr>
          <w:rFonts w:ascii="Arial" w:hAnsi="Arial" w:cs="Arial"/>
        </w:rPr>
      </w:pPr>
      <w:r w:rsidRPr="00AC0358">
        <w:rPr>
          <w:rFonts w:ascii="Arial" w:hAnsi="Arial" w:cs="Arial"/>
          <w:noProof/>
        </w:rPr>
        <w:lastRenderedPageBreak/>
        <w:drawing>
          <wp:inline distT="0" distB="0" distL="0" distR="0">
            <wp:extent cx="4886325" cy="3981450"/>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886325" cy="3981450"/>
                    </a:xfrm>
                    <a:prstGeom prst="rect">
                      <a:avLst/>
                    </a:prstGeom>
                    <a:noFill/>
                    <a:ln w="9525">
                      <a:noFill/>
                      <a:miter lim="800000"/>
                      <a:headEnd/>
                      <a:tailEnd/>
                    </a:ln>
                  </pic:spPr>
                </pic:pic>
              </a:graphicData>
            </a:graphic>
          </wp:inline>
        </w:drawing>
      </w:r>
    </w:p>
    <w:p w:rsidR="00867A79" w:rsidRPr="00AC0358" w:rsidRDefault="00867A79" w:rsidP="00867A79">
      <w:pPr>
        <w:pStyle w:val="ListParagraph"/>
        <w:ind w:left="1080"/>
        <w:rPr>
          <w:rFonts w:ascii="Arial" w:hAnsi="Arial" w:cs="Arial"/>
        </w:rPr>
      </w:pPr>
    </w:p>
    <w:p w:rsidR="00867A79" w:rsidRPr="00AC0358" w:rsidRDefault="0083677A" w:rsidP="00867A79">
      <w:pPr>
        <w:pStyle w:val="ListParagraph"/>
        <w:ind w:left="1080"/>
        <w:rPr>
          <w:rFonts w:ascii="Arial" w:hAnsi="Arial" w:cs="Arial"/>
        </w:rPr>
      </w:pPr>
      <w:r w:rsidRPr="00AC0358">
        <w:rPr>
          <w:rFonts w:ascii="Arial" w:hAnsi="Arial" w:cs="Arial"/>
          <w:noProof/>
        </w:rPr>
        <w:drawing>
          <wp:inline distT="0" distB="0" distL="0" distR="0">
            <wp:extent cx="4857750" cy="400050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57750" cy="4000500"/>
                    </a:xfrm>
                    <a:prstGeom prst="rect">
                      <a:avLst/>
                    </a:prstGeom>
                    <a:noFill/>
                    <a:ln w="9525">
                      <a:noFill/>
                      <a:miter lim="800000"/>
                      <a:headEnd/>
                      <a:tailEnd/>
                    </a:ln>
                  </pic:spPr>
                </pic:pic>
              </a:graphicData>
            </a:graphic>
          </wp:inline>
        </w:drawing>
      </w:r>
    </w:p>
    <w:p w:rsidR="00867A79" w:rsidRPr="00AC0358" w:rsidRDefault="0083677A" w:rsidP="00867A79">
      <w:pPr>
        <w:pStyle w:val="ListParagraph"/>
        <w:ind w:left="1080"/>
        <w:rPr>
          <w:rFonts w:ascii="Arial" w:hAnsi="Arial" w:cs="Arial"/>
        </w:rPr>
      </w:pPr>
      <w:r w:rsidRPr="00AC0358">
        <w:rPr>
          <w:rFonts w:ascii="Arial" w:hAnsi="Arial" w:cs="Arial"/>
          <w:noProof/>
        </w:rPr>
        <w:lastRenderedPageBreak/>
        <w:drawing>
          <wp:inline distT="0" distB="0" distL="0" distR="0">
            <wp:extent cx="4857750" cy="3990975"/>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857750" cy="3990975"/>
                    </a:xfrm>
                    <a:prstGeom prst="rect">
                      <a:avLst/>
                    </a:prstGeom>
                    <a:noFill/>
                    <a:ln w="9525">
                      <a:noFill/>
                      <a:miter lim="800000"/>
                      <a:headEnd/>
                      <a:tailEnd/>
                    </a:ln>
                  </pic:spPr>
                </pic:pic>
              </a:graphicData>
            </a:graphic>
          </wp:inline>
        </w:drawing>
      </w:r>
    </w:p>
    <w:p w:rsidR="00867A79" w:rsidRPr="00AC0358" w:rsidRDefault="00867A79" w:rsidP="00867A79">
      <w:pPr>
        <w:pStyle w:val="ListParagraph"/>
        <w:ind w:left="1080"/>
        <w:rPr>
          <w:rFonts w:ascii="Arial" w:hAnsi="Arial" w:cs="Arial"/>
        </w:rPr>
      </w:pPr>
    </w:p>
    <w:p w:rsidR="00867A79" w:rsidRPr="00AC0358" w:rsidRDefault="0083677A" w:rsidP="00867A79">
      <w:pPr>
        <w:pStyle w:val="ListParagraph"/>
        <w:ind w:left="1080"/>
        <w:rPr>
          <w:rFonts w:ascii="Arial" w:hAnsi="Arial" w:cs="Arial"/>
        </w:rPr>
      </w:pPr>
      <w:r w:rsidRPr="00AC0358">
        <w:rPr>
          <w:rFonts w:ascii="Arial" w:hAnsi="Arial" w:cs="Arial"/>
          <w:noProof/>
        </w:rPr>
        <w:drawing>
          <wp:inline distT="0" distB="0" distL="0" distR="0">
            <wp:extent cx="4886325" cy="4000500"/>
            <wp:effectExtent l="19050" t="0" r="952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886325" cy="4000500"/>
                    </a:xfrm>
                    <a:prstGeom prst="rect">
                      <a:avLst/>
                    </a:prstGeom>
                    <a:noFill/>
                    <a:ln w="9525">
                      <a:noFill/>
                      <a:miter lim="800000"/>
                      <a:headEnd/>
                      <a:tailEnd/>
                    </a:ln>
                  </pic:spPr>
                </pic:pic>
              </a:graphicData>
            </a:graphic>
          </wp:inline>
        </w:drawing>
      </w:r>
    </w:p>
    <w:p w:rsidR="00867A79" w:rsidRPr="00AC0358" w:rsidRDefault="00867A79" w:rsidP="003647F6">
      <w:pPr>
        <w:pStyle w:val="ListParagraph"/>
        <w:numPr>
          <w:ilvl w:val="0"/>
          <w:numId w:val="36"/>
        </w:numPr>
        <w:ind w:left="1560"/>
        <w:rPr>
          <w:rFonts w:ascii="Arial" w:hAnsi="Arial" w:cs="Arial"/>
        </w:rPr>
      </w:pPr>
      <w:r w:rsidRPr="00AC0358">
        <w:rPr>
          <w:rFonts w:ascii="Arial" w:hAnsi="Arial" w:cs="Arial"/>
        </w:rPr>
        <w:t xml:space="preserve">Click on </w:t>
      </w:r>
      <w:r w:rsidRPr="003647F6">
        <w:rPr>
          <w:rFonts w:ascii="Arial" w:hAnsi="Arial" w:cs="Arial"/>
        </w:rPr>
        <w:t>Yes</w:t>
      </w:r>
      <w:r w:rsidRPr="00AC0358">
        <w:rPr>
          <w:rFonts w:ascii="Arial" w:hAnsi="Arial" w:cs="Arial"/>
        </w:rPr>
        <w:t xml:space="preserve"> to allow installation if system displays a popup window.</w:t>
      </w:r>
    </w:p>
    <w:p w:rsidR="00867A79" w:rsidRPr="00AC0358" w:rsidRDefault="00867A79" w:rsidP="003647F6">
      <w:pPr>
        <w:pStyle w:val="ListParagraph"/>
        <w:numPr>
          <w:ilvl w:val="0"/>
          <w:numId w:val="36"/>
        </w:numPr>
        <w:ind w:left="1560"/>
        <w:rPr>
          <w:rFonts w:ascii="Arial" w:hAnsi="Arial" w:cs="Arial"/>
        </w:rPr>
      </w:pPr>
      <w:r w:rsidRPr="00AC0358">
        <w:rPr>
          <w:rFonts w:ascii="Arial" w:hAnsi="Arial" w:cs="Arial"/>
        </w:rPr>
        <w:lastRenderedPageBreak/>
        <w:t xml:space="preserve">Click on </w:t>
      </w:r>
      <w:r w:rsidR="00037518" w:rsidRPr="00AC0358">
        <w:rPr>
          <w:rFonts w:ascii="Arial" w:hAnsi="Arial" w:cs="Arial"/>
        </w:rPr>
        <w:t>“C</w:t>
      </w:r>
      <w:r w:rsidRPr="00AC0358">
        <w:rPr>
          <w:rFonts w:ascii="Arial" w:hAnsi="Arial" w:cs="Arial"/>
        </w:rPr>
        <w:t>lose</w:t>
      </w:r>
      <w:r w:rsidR="00037518" w:rsidRPr="00AC0358">
        <w:rPr>
          <w:rFonts w:ascii="Arial" w:hAnsi="Arial" w:cs="Arial"/>
        </w:rPr>
        <w:t>” button</w:t>
      </w:r>
      <w:r w:rsidRPr="00AC0358">
        <w:rPr>
          <w:rFonts w:ascii="Arial" w:hAnsi="Arial" w:cs="Arial"/>
        </w:rPr>
        <w:t xml:space="preserve"> to complete the installation.</w:t>
      </w:r>
    </w:p>
    <w:p w:rsidR="00867A79" w:rsidRPr="00AC0358" w:rsidRDefault="00037518" w:rsidP="003647F6">
      <w:pPr>
        <w:pStyle w:val="ListParagraph"/>
        <w:numPr>
          <w:ilvl w:val="0"/>
          <w:numId w:val="36"/>
        </w:numPr>
        <w:ind w:left="1560"/>
        <w:rPr>
          <w:rFonts w:ascii="Arial" w:hAnsi="Arial" w:cs="Arial"/>
        </w:rPr>
      </w:pPr>
      <w:r w:rsidRPr="00AC0358">
        <w:rPr>
          <w:rFonts w:ascii="Arial" w:hAnsi="Arial" w:cs="Arial"/>
        </w:rPr>
        <w:t>On successful installation, a</w:t>
      </w:r>
      <w:r w:rsidR="00867A79" w:rsidRPr="00AC0358">
        <w:rPr>
          <w:rFonts w:ascii="Arial" w:hAnsi="Arial" w:cs="Arial"/>
        </w:rPr>
        <w:t xml:space="preserve">n icon will be created on desktop as shown below. </w:t>
      </w:r>
    </w:p>
    <w:p w:rsidR="00867A79" w:rsidRPr="00AC0358" w:rsidRDefault="0083677A" w:rsidP="003647F6">
      <w:pPr>
        <w:pStyle w:val="ListParagraph"/>
        <w:ind w:left="2835"/>
        <w:rPr>
          <w:rFonts w:ascii="Arial" w:hAnsi="Arial" w:cs="Arial"/>
        </w:rPr>
      </w:pPr>
      <w:r w:rsidRPr="00AC0358">
        <w:rPr>
          <w:rFonts w:ascii="Arial" w:hAnsi="Arial" w:cs="Arial"/>
          <w:noProof/>
        </w:rPr>
        <w:drawing>
          <wp:inline distT="0" distB="0" distL="0" distR="0">
            <wp:extent cx="847725" cy="981075"/>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847725" cy="981075"/>
                    </a:xfrm>
                    <a:prstGeom prst="rect">
                      <a:avLst/>
                    </a:prstGeom>
                    <a:noFill/>
                    <a:ln w="9525">
                      <a:noFill/>
                      <a:miter lim="800000"/>
                      <a:headEnd/>
                      <a:tailEnd/>
                    </a:ln>
                  </pic:spPr>
                </pic:pic>
              </a:graphicData>
            </a:graphic>
          </wp:inline>
        </w:drawing>
      </w:r>
    </w:p>
    <w:p w:rsidR="00867A79" w:rsidRPr="00AC0358" w:rsidRDefault="00867A79" w:rsidP="003647F6">
      <w:pPr>
        <w:pStyle w:val="ListParagraph"/>
        <w:numPr>
          <w:ilvl w:val="0"/>
          <w:numId w:val="36"/>
        </w:numPr>
        <w:ind w:left="1560"/>
        <w:rPr>
          <w:rFonts w:ascii="Arial" w:hAnsi="Arial" w:cs="Arial"/>
        </w:rPr>
      </w:pPr>
      <w:r w:rsidRPr="00AC0358">
        <w:rPr>
          <w:rFonts w:ascii="Arial" w:hAnsi="Arial" w:cs="Arial"/>
        </w:rPr>
        <w:t>User can also find same in Start</w:t>
      </w:r>
      <w:r w:rsidRPr="00AC0358">
        <w:rPr>
          <w:rFonts w:ascii="Arial" w:hAnsi="Arial" w:cs="Arial"/>
        </w:rPr>
        <w:sym w:font="Wingdings" w:char="F0E0"/>
      </w:r>
      <w:r w:rsidRPr="00AC0358">
        <w:rPr>
          <w:rFonts w:ascii="Arial" w:hAnsi="Arial" w:cs="Arial"/>
        </w:rPr>
        <w:t>All Programs</w:t>
      </w:r>
      <w:r w:rsidRPr="00AC0358">
        <w:rPr>
          <w:rFonts w:ascii="Arial" w:hAnsi="Arial" w:cs="Arial"/>
        </w:rPr>
        <w:sym w:font="Wingdings" w:char="F0E0"/>
      </w:r>
      <w:r w:rsidRPr="00AC0358">
        <w:rPr>
          <w:rFonts w:ascii="Arial" w:hAnsi="Arial" w:cs="Arial"/>
        </w:rPr>
        <w:t>MixTox</w:t>
      </w:r>
    </w:p>
    <w:p w:rsidR="00867A79" w:rsidRPr="00AC0358" w:rsidRDefault="0083677A" w:rsidP="00867A79">
      <w:pPr>
        <w:pStyle w:val="ListParagraph"/>
        <w:ind w:left="1080"/>
        <w:rPr>
          <w:rFonts w:ascii="Arial" w:hAnsi="Arial" w:cs="Arial"/>
        </w:rPr>
      </w:pPr>
      <w:r w:rsidRPr="00AC0358">
        <w:rPr>
          <w:rFonts w:ascii="Arial" w:hAnsi="Arial" w:cs="Arial"/>
          <w:noProof/>
        </w:rPr>
        <w:drawing>
          <wp:inline distT="0" distB="0" distL="0" distR="0">
            <wp:extent cx="3857625" cy="1619250"/>
            <wp:effectExtent l="1905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t="33333"/>
                    <a:stretch>
                      <a:fillRect/>
                    </a:stretch>
                  </pic:blipFill>
                  <pic:spPr bwMode="auto">
                    <a:xfrm>
                      <a:off x="0" y="0"/>
                      <a:ext cx="3857625" cy="1619250"/>
                    </a:xfrm>
                    <a:prstGeom prst="rect">
                      <a:avLst/>
                    </a:prstGeom>
                    <a:noFill/>
                    <a:ln w="9525">
                      <a:noFill/>
                      <a:miter lim="800000"/>
                      <a:headEnd/>
                      <a:tailEnd/>
                    </a:ln>
                  </pic:spPr>
                </pic:pic>
              </a:graphicData>
            </a:graphic>
          </wp:inline>
        </w:drawing>
      </w:r>
    </w:p>
    <w:p w:rsidR="00867A79" w:rsidRPr="00AC0358" w:rsidRDefault="00867A79" w:rsidP="00867A79">
      <w:pPr>
        <w:rPr>
          <w:rFonts w:ascii="Arial" w:hAnsi="Arial" w:cs="Arial"/>
        </w:rPr>
      </w:pPr>
    </w:p>
    <w:p w:rsidR="00867A79" w:rsidRPr="00162172" w:rsidRDefault="00867A79" w:rsidP="003E0EDD">
      <w:pPr>
        <w:pStyle w:val="Heading2"/>
        <w:numPr>
          <w:ilvl w:val="1"/>
          <w:numId w:val="10"/>
        </w:numPr>
      </w:pPr>
      <w:bookmarkStart w:id="18" w:name="_Toc407725215"/>
      <w:r w:rsidRPr="003620F1">
        <w:t>Application</w:t>
      </w:r>
      <w:r w:rsidRPr="00162172">
        <w:t xml:space="preserve"> flow:</w:t>
      </w:r>
      <w:bookmarkEnd w:id="18"/>
    </w:p>
    <w:p w:rsidR="00D32B72" w:rsidRPr="00AC0358" w:rsidRDefault="00867A79" w:rsidP="003647F6">
      <w:pPr>
        <w:ind w:left="720" w:firstLine="338"/>
        <w:rPr>
          <w:rFonts w:ascii="Arial" w:hAnsi="Arial" w:cs="Arial"/>
          <w:sz w:val="22"/>
        </w:rPr>
      </w:pPr>
      <w:r w:rsidRPr="00AC0358">
        <w:rPr>
          <w:rFonts w:ascii="Arial" w:hAnsi="Arial" w:cs="Arial"/>
          <w:sz w:val="22"/>
        </w:rPr>
        <w:t>MixTox tool process is mainly categorized into 2 steps</w:t>
      </w:r>
    </w:p>
    <w:p w:rsidR="00D32B72" w:rsidRPr="00AC0358" w:rsidRDefault="00867A79" w:rsidP="0083677A">
      <w:pPr>
        <w:numPr>
          <w:ilvl w:val="0"/>
          <w:numId w:val="7"/>
        </w:numPr>
        <w:ind w:left="1418"/>
        <w:rPr>
          <w:rFonts w:ascii="Arial" w:hAnsi="Arial" w:cs="Arial"/>
          <w:sz w:val="22"/>
        </w:rPr>
      </w:pPr>
      <w:r w:rsidRPr="00AC0358">
        <w:rPr>
          <w:rFonts w:ascii="Arial" w:hAnsi="Arial" w:cs="Arial"/>
          <w:sz w:val="22"/>
        </w:rPr>
        <w:t>Compound Details</w:t>
      </w:r>
    </w:p>
    <w:p w:rsidR="00D32B72" w:rsidRPr="00AC0358" w:rsidRDefault="00867A79" w:rsidP="0083677A">
      <w:pPr>
        <w:numPr>
          <w:ilvl w:val="0"/>
          <w:numId w:val="7"/>
        </w:numPr>
        <w:ind w:left="1418"/>
        <w:rPr>
          <w:rFonts w:ascii="Arial" w:hAnsi="Arial" w:cs="Arial"/>
          <w:sz w:val="22"/>
        </w:rPr>
      </w:pPr>
      <w:r w:rsidRPr="00AC0358">
        <w:rPr>
          <w:rFonts w:ascii="Arial" w:hAnsi="Arial" w:cs="Arial"/>
          <w:sz w:val="22"/>
        </w:rPr>
        <w:t>Overview</w:t>
      </w:r>
    </w:p>
    <w:p w:rsidR="00BD3E73" w:rsidRPr="00162172" w:rsidRDefault="00867A79" w:rsidP="003E0EDD">
      <w:pPr>
        <w:pStyle w:val="Heading2"/>
        <w:numPr>
          <w:ilvl w:val="2"/>
          <w:numId w:val="10"/>
        </w:numPr>
      </w:pPr>
      <w:bookmarkStart w:id="19" w:name="_Toc407565021"/>
      <w:bookmarkStart w:id="20" w:name="_Toc407725216"/>
      <w:r w:rsidRPr="003620F1">
        <w:t>Compound</w:t>
      </w:r>
      <w:r w:rsidRPr="00162172">
        <w:t xml:space="preserve"> Details:</w:t>
      </w:r>
      <w:bookmarkEnd w:id="19"/>
      <w:bookmarkEnd w:id="20"/>
    </w:p>
    <w:p w:rsidR="00BD3E73" w:rsidRPr="00AC0358" w:rsidRDefault="00867A79" w:rsidP="003647F6">
      <w:pPr>
        <w:ind w:left="1095"/>
        <w:rPr>
          <w:rFonts w:ascii="Arial" w:hAnsi="Arial" w:cs="Arial"/>
          <w:sz w:val="22"/>
        </w:rPr>
      </w:pPr>
      <w:r w:rsidRPr="00AC0358">
        <w:rPr>
          <w:rFonts w:ascii="Arial" w:hAnsi="Arial" w:cs="Arial"/>
          <w:sz w:val="22"/>
        </w:rPr>
        <w:t xml:space="preserve">Upon clicking the MixTox tool icon, application is opened </w:t>
      </w:r>
      <w:r w:rsidR="00AC0358">
        <w:rPr>
          <w:rFonts w:ascii="Arial" w:hAnsi="Arial" w:cs="Arial"/>
          <w:sz w:val="22"/>
        </w:rPr>
        <w:t xml:space="preserve">and displayed with Compound details </w:t>
      </w:r>
      <w:r w:rsidRPr="00AC0358">
        <w:rPr>
          <w:rFonts w:ascii="Arial" w:hAnsi="Arial" w:cs="Arial"/>
          <w:sz w:val="22"/>
        </w:rPr>
        <w:t>as shown in below screen.</w:t>
      </w:r>
    </w:p>
    <w:p w:rsidR="00D0415E" w:rsidRPr="00AC0358" w:rsidRDefault="0083677A" w:rsidP="00D0415E">
      <w:pPr>
        <w:keepNext/>
        <w:rPr>
          <w:rFonts w:ascii="Arial" w:hAnsi="Arial" w:cs="Arial"/>
          <w:sz w:val="22"/>
        </w:rPr>
      </w:pPr>
      <w:r w:rsidRPr="00AC0358">
        <w:rPr>
          <w:rFonts w:ascii="Arial" w:hAnsi="Arial" w:cs="Arial"/>
          <w:noProof/>
          <w:sz w:val="22"/>
        </w:rPr>
        <w:lastRenderedPageBreak/>
        <w:drawing>
          <wp:inline distT="0" distB="0" distL="0" distR="0">
            <wp:extent cx="6276975" cy="40767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276975" cy="4076700"/>
                    </a:xfrm>
                    <a:prstGeom prst="rect">
                      <a:avLst/>
                    </a:prstGeom>
                    <a:noFill/>
                    <a:ln w="9525">
                      <a:noFill/>
                      <a:miter lim="800000"/>
                      <a:headEnd/>
                      <a:tailEnd/>
                    </a:ln>
                  </pic:spPr>
                </pic:pic>
              </a:graphicData>
            </a:graphic>
          </wp:inline>
        </w:drawing>
      </w:r>
    </w:p>
    <w:p w:rsidR="001A224B" w:rsidRPr="00AC0358" w:rsidRDefault="00867A79" w:rsidP="00D0415E">
      <w:pPr>
        <w:pStyle w:val="Caption"/>
        <w:jc w:val="center"/>
        <w:rPr>
          <w:rFonts w:ascii="Arial" w:hAnsi="Arial" w:cs="Arial"/>
          <w:sz w:val="18"/>
        </w:rPr>
      </w:pPr>
      <w:r w:rsidRPr="00AC0358">
        <w:rPr>
          <w:rFonts w:ascii="Arial" w:hAnsi="Arial" w:cs="Arial"/>
          <w:sz w:val="18"/>
        </w:rPr>
        <w:t xml:space="preserve">Screen </w:t>
      </w:r>
      <w:r w:rsidR="0054715B" w:rsidRPr="00AC0358">
        <w:rPr>
          <w:rFonts w:ascii="Arial" w:hAnsi="Arial" w:cs="Arial"/>
          <w:sz w:val="18"/>
        </w:rPr>
        <w:fldChar w:fldCharType="begin"/>
      </w:r>
      <w:r w:rsidRPr="00AC0358">
        <w:rPr>
          <w:rFonts w:ascii="Arial" w:hAnsi="Arial" w:cs="Arial"/>
          <w:sz w:val="18"/>
        </w:rPr>
        <w:instrText xml:space="preserve"> SEQ Screen \* ARABIC </w:instrText>
      </w:r>
      <w:r w:rsidR="0054715B" w:rsidRPr="00AC0358">
        <w:rPr>
          <w:rFonts w:ascii="Arial" w:hAnsi="Arial" w:cs="Arial"/>
          <w:sz w:val="18"/>
        </w:rPr>
        <w:fldChar w:fldCharType="separate"/>
      </w:r>
      <w:r w:rsidRPr="00AC0358">
        <w:rPr>
          <w:rFonts w:ascii="Arial" w:hAnsi="Arial" w:cs="Arial"/>
          <w:noProof/>
          <w:sz w:val="18"/>
        </w:rPr>
        <w:t>1</w:t>
      </w:r>
      <w:r w:rsidR="0054715B" w:rsidRPr="00AC0358">
        <w:rPr>
          <w:rFonts w:ascii="Arial" w:hAnsi="Arial" w:cs="Arial"/>
          <w:sz w:val="18"/>
        </w:rPr>
        <w:fldChar w:fldCharType="end"/>
      </w:r>
    </w:p>
    <w:p w:rsidR="00E37546" w:rsidRPr="003869A2" w:rsidRDefault="00867A79" w:rsidP="003869A2">
      <w:pPr>
        <w:rPr>
          <w:rFonts w:ascii="Arial" w:hAnsi="Arial" w:cs="Arial"/>
          <w:b/>
        </w:rPr>
      </w:pPr>
      <w:bookmarkStart w:id="21" w:name="_Toc407565022"/>
      <w:bookmarkStart w:id="22" w:name="_Toc407565023"/>
      <w:bookmarkEnd w:id="21"/>
      <w:r w:rsidRPr="003869A2">
        <w:rPr>
          <w:rFonts w:ascii="Arial" w:hAnsi="Arial" w:cs="Arial"/>
          <w:b/>
          <w:kern w:val="28"/>
        </w:rPr>
        <w:t>Add Compound</w:t>
      </w:r>
      <w:bookmarkEnd w:id="22"/>
    </w:p>
    <w:p w:rsidR="00D32B72" w:rsidRPr="00AC0358" w:rsidRDefault="00867A79" w:rsidP="001B6F0F">
      <w:pPr>
        <w:ind w:left="567"/>
        <w:jc w:val="both"/>
        <w:rPr>
          <w:rFonts w:ascii="Arial" w:hAnsi="Arial" w:cs="Arial"/>
          <w:sz w:val="22"/>
        </w:rPr>
      </w:pPr>
      <w:r w:rsidRPr="00AC0358">
        <w:rPr>
          <w:rFonts w:ascii="Arial" w:hAnsi="Arial" w:cs="Arial"/>
          <w:sz w:val="22"/>
        </w:rPr>
        <w:t>In compound details screen, user has option to add compound individually by selecting required parameters in the screen.  User also has another option to load compounds using “.mtt” file option “Load from MTT file” which is explained in below section.</w:t>
      </w:r>
    </w:p>
    <w:p w:rsidR="00B92527" w:rsidRPr="003869A2" w:rsidRDefault="00867A79" w:rsidP="003869A2">
      <w:pPr>
        <w:rPr>
          <w:rFonts w:ascii="Arial" w:hAnsi="Arial" w:cs="Arial"/>
          <w:b/>
          <w:kern w:val="28"/>
        </w:rPr>
      </w:pPr>
      <w:bookmarkStart w:id="23" w:name="_Toc407565024"/>
      <w:bookmarkStart w:id="24" w:name="_Toc407565025"/>
      <w:bookmarkStart w:id="25" w:name="_Toc407565026"/>
      <w:bookmarkEnd w:id="23"/>
      <w:bookmarkEnd w:id="24"/>
      <w:r w:rsidRPr="003869A2">
        <w:rPr>
          <w:rFonts w:ascii="Arial" w:hAnsi="Arial" w:cs="Arial"/>
          <w:b/>
          <w:kern w:val="28"/>
        </w:rPr>
        <w:t>Add compound using compound details fields.</w:t>
      </w:r>
      <w:bookmarkEnd w:id="25"/>
    </w:p>
    <w:p w:rsidR="00916E4C" w:rsidRPr="00AC0358" w:rsidRDefault="00867A79" w:rsidP="001B6F0F">
      <w:pPr>
        <w:ind w:left="567"/>
        <w:rPr>
          <w:rFonts w:ascii="Arial" w:hAnsi="Arial" w:cs="Arial"/>
          <w:sz w:val="22"/>
        </w:rPr>
      </w:pPr>
      <w:bookmarkStart w:id="26" w:name="_GoBack"/>
      <w:bookmarkEnd w:id="26"/>
      <w:r w:rsidRPr="00AC0358">
        <w:rPr>
          <w:rFonts w:ascii="Arial" w:hAnsi="Arial" w:cs="Arial"/>
          <w:sz w:val="22"/>
        </w:rPr>
        <w:t xml:space="preserve">Using this option user can add individual compound, user has to select required parameters available in the screen.  </w:t>
      </w:r>
    </w:p>
    <w:p w:rsidR="00916E4C" w:rsidRPr="00AC0358" w:rsidRDefault="00867A79" w:rsidP="00E155B4">
      <w:pPr>
        <w:ind w:left="720"/>
        <w:rPr>
          <w:rFonts w:ascii="Arial" w:hAnsi="Arial" w:cs="Arial"/>
          <w:sz w:val="22"/>
        </w:rPr>
      </w:pPr>
      <w:r w:rsidRPr="00AC0358">
        <w:rPr>
          <w:rFonts w:ascii="Arial" w:hAnsi="Arial" w:cs="Arial"/>
          <w:sz w:val="22"/>
        </w:rPr>
        <w:t>Steps to Add compound:</w:t>
      </w:r>
    </w:p>
    <w:p w:rsidR="00C32AAC" w:rsidRPr="00AC0358" w:rsidRDefault="00867A79" w:rsidP="0083677A">
      <w:pPr>
        <w:numPr>
          <w:ilvl w:val="0"/>
          <w:numId w:val="3"/>
        </w:numPr>
        <w:ind w:left="1170" w:hanging="450"/>
        <w:rPr>
          <w:rFonts w:ascii="Arial" w:hAnsi="Arial" w:cs="Arial"/>
          <w:sz w:val="22"/>
        </w:rPr>
      </w:pPr>
      <w:r w:rsidRPr="00AC0358">
        <w:rPr>
          <w:rFonts w:ascii="Arial" w:hAnsi="Arial" w:cs="Arial"/>
          <w:sz w:val="22"/>
        </w:rPr>
        <w:t>Select the calculation type ‘FOCUS SW’.</w:t>
      </w:r>
    </w:p>
    <w:p w:rsidR="008D474A" w:rsidRPr="00AC0358" w:rsidRDefault="0083677A" w:rsidP="00E155B4">
      <w:pPr>
        <w:ind w:left="720"/>
        <w:rPr>
          <w:rFonts w:ascii="Arial" w:hAnsi="Arial" w:cs="Arial"/>
          <w:sz w:val="22"/>
        </w:rPr>
      </w:pPr>
      <w:r w:rsidRPr="00AC0358">
        <w:rPr>
          <w:rFonts w:ascii="Arial" w:hAnsi="Arial" w:cs="Arial"/>
          <w:noProof/>
          <w:sz w:val="22"/>
        </w:rPr>
        <w:drawing>
          <wp:inline distT="0" distB="0" distL="0" distR="0">
            <wp:extent cx="5105400" cy="1381125"/>
            <wp:effectExtent l="19050" t="0" r="0" b="0"/>
            <wp:docPr id="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5105400" cy="1381125"/>
                    </a:xfrm>
                    <a:prstGeom prst="rect">
                      <a:avLst/>
                    </a:prstGeom>
                    <a:noFill/>
                    <a:ln w="9525">
                      <a:noFill/>
                      <a:miter lim="800000"/>
                      <a:headEnd/>
                      <a:tailEnd/>
                    </a:ln>
                  </pic:spPr>
                </pic:pic>
              </a:graphicData>
            </a:graphic>
          </wp:inline>
        </w:drawing>
      </w:r>
    </w:p>
    <w:p w:rsidR="003C4001" w:rsidRPr="00AC0358" w:rsidRDefault="00867A79" w:rsidP="0083677A">
      <w:pPr>
        <w:numPr>
          <w:ilvl w:val="0"/>
          <w:numId w:val="3"/>
        </w:numPr>
        <w:ind w:left="1170" w:hanging="450"/>
        <w:rPr>
          <w:rFonts w:ascii="Arial" w:hAnsi="Arial" w:cs="Arial"/>
          <w:sz w:val="22"/>
        </w:rPr>
      </w:pPr>
      <w:r w:rsidRPr="00AC0358">
        <w:rPr>
          <w:rFonts w:ascii="Arial" w:hAnsi="Arial" w:cs="Arial"/>
          <w:sz w:val="22"/>
        </w:rPr>
        <w:lastRenderedPageBreak/>
        <w:t>Enter compound name.</w:t>
      </w:r>
    </w:p>
    <w:p w:rsidR="00BE5C6F" w:rsidRPr="00AC0358" w:rsidRDefault="0083677A" w:rsidP="00E155B4">
      <w:pPr>
        <w:ind w:left="720"/>
        <w:rPr>
          <w:rFonts w:ascii="Arial" w:hAnsi="Arial" w:cs="Arial"/>
          <w:sz w:val="22"/>
        </w:rPr>
      </w:pPr>
      <w:r w:rsidRPr="00AC0358">
        <w:rPr>
          <w:rFonts w:ascii="Arial" w:hAnsi="Arial" w:cs="Arial"/>
          <w:noProof/>
          <w:sz w:val="22"/>
        </w:rPr>
        <w:drawing>
          <wp:inline distT="0" distB="0" distL="0" distR="0">
            <wp:extent cx="5829300" cy="1162050"/>
            <wp:effectExtent l="19050" t="0" r="0" b="0"/>
            <wp:docPr id="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829300" cy="1162050"/>
                    </a:xfrm>
                    <a:prstGeom prst="rect">
                      <a:avLst/>
                    </a:prstGeom>
                    <a:noFill/>
                    <a:ln w="9525">
                      <a:noFill/>
                      <a:miter lim="800000"/>
                      <a:headEnd/>
                      <a:tailEnd/>
                    </a:ln>
                  </pic:spPr>
                </pic:pic>
              </a:graphicData>
            </a:graphic>
          </wp:inline>
        </w:drawing>
      </w:r>
    </w:p>
    <w:p w:rsidR="00BE5C6F" w:rsidRPr="00AC0358" w:rsidRDefault="00867A79" w:rsidP="0083677A">
      <w:pPr>
        <w:numPr>
          <w:ilvl w:val="0"/>
          <w:numId w:val="3"/>
        </w:numPr>
        <w:ind w:left="1170" w:hanging="450"/>
        <w:rPr>
          <w:rFonts w:ascii="Arial" w:hAnsi="Arial" w:cs="Arial"/>
          <w:sz w:val="22"/>
        </w:rPr>
      </w:pPr>
      <w:r w:rsidRPr="00AC0358">
        <w:rPr>
          <w:rFonts w:ascii="Arial" w:hAnsi="Arial" w:cs="Arial"/>
          <w:sz w:val="22"/>
        </w:rPr>
        <w:t>Enter compound code (Max 20 characters).</w:t>
      </w:r>
    </w:p>
    <w:p w:rsidR="00F93E59" w:rsidRPr="00AC0358" w:rsidRDefault="0083677A" w:rsidP="00E155B4">
      <w:pPr>
        <w:ind w:left="720"/>
        <w:rPr>
          <w:rFonts w:ascii="Arial" w:hAnsi="Arial" w:cs="Arial"/>
          <w:sz w:val="22"/>
        </w:rPr>
      </w:pPr>
      <w:r w:rsidRPr="00AC0358">
        <w:rPr>
          <w:rFonts w:ascii="Arial" w:hAnsi="Arial" w:cs="Arial"/>
          <w:noProof/>
          <w:sz w:val="22"/>
        </w:rPr>
        <w:drawing>
          <wp:inline distT="0" distB="0" distL="0" distR="0">
            <wp:extent cx="5829300" cy="1400175"/>
            <wp:effectExtent l="19050" t="0" r="0" b="0"/>
            <wp:docPr id="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cstate="print"/>
                    <a:srcRect/>
                    <a:stretch>
                      <a:fillRect/>
                    </a:stretch>
                  </pic:blipFill>
                  <pic:spPr bwMode="auto">
                    <a:xfrm>
                      <a:off x="0" y="0"/>
                      <a:ext cx="5829300" cy="1400175"/>
                    </a:xfrm>
                    <a:prstGeom prst="rect">
                      <a:avLst/>
                    </a:prstGeom>
                    <a:noFill/>
                    <a:ln w="9525">
                      <a:noFill/>
                      <a:miter lim="800000"/>
                      <a:headEnd/>
                      <a:tailEnd/>
                    </a:ln>
                  </pic:spPr>
                </pic:pic>
              </a:graphicData>
            </a:graphic>
          </wp:inline>
        </w:drawing>
      </w:r>
    </w:p>
    <w:p w:rsidR="00F93E59" w:rsidRPr="00AC0358" w:rsidRDefault="00867A79" w:rsidP="0083677A">
      <w:pPr>
        <w:numPr>
          <w:ilvl w:val="0"/>
          <w:numId w:val="3"/>
        </w:numPr>
        <w:ind w:left="1170" w:hanging="450"/>
        <w:rPr>
          <w:rFonts w:ascii="Arial" w:hAnsi="Arial" w:cs="Arial"/>
          <w:sz w:val="22"/>
        </w:rPr>
      </w:pPr>
      <w:r w:rsidRPr="00AC0358">
        <w:rPr>
          <w:rFonts w:ascii="Arial" w:hAnsi="Arial" w:cs="Arial"/>
          <w:sz w:val="22"/>
        </w:rPr>
        <w:t>Select the compound type (i.e. Parent or Metabolite).</w:t>
      </w:r>
    </w:p>
    <w:p w:rsidR="00A12461" w:rsidRPr="00AC0358" w:rsidRDefault="0083677A" w:rsidP="00E155B4">
      <w:pPr>
        <w:ind w:left="720"/>
        <w:rPr>
          <w:rFonts w:ascii="Arial" w:hAnsi="Arial" w:cs="Arial"/>
          <w:sz w:val="22"/>
        </w:rPr>
      </w:pPr>
      <w:r w:rsidRPr="00AC0358">
        <w:rPr>
          <w:rFonts w:ascii="Arial" w:hAnsi="Arial" w:cs="Arial"/>
          <w:noProof/>
          <w:sz w:val="22"/>
        </w:rPr>
        <w:drawing>
          <wp:inline distT="0" distB="0" distL="0" distR="0">
            <wp:extent cx="5829300" cy="1600200"/>
            <wp:effectExtent l="19050" t="0" r="0" b="0"/>
            <wp:docPr id="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srcRect/>
                    <a:stretch>
                      <a:fillRect/>
                    </a:stretch>
                  </pic:blipFill>
                  <pic:spPr bwMode="auto">
                    <a:xfrm>
                      <a:off x="0" y="0"/>
                      <a:ext cx="5829300" cy="1600200"/>
                    </a:xfrm>
                    <a:prstGeom prst="rect">
                      <a:avLst/>
                    </a:prstGeom>
                    <a:noFill/>
                    <a:ln w="9525">
                      <a:noFill/>
                      <a:miter lim="800000"/>
                      <a:headEnd/>
                      <a:tailEnd/>
                    </a:ln>
                  </pic:spPr>
                </pic:pic>
              </a:graphicData>
            </a:graphic>
          </wp:inline>
        </w:drawing>
      </w:r>
    </w:p>
    <w:p w:rsidR="00A12461" w:rsidRPr="00AC0358" w:rsidRDefault="00867A79" w:rsidP="0083677A">
      <w:pPr>
        <w:numPr>
          <w:ilvl w:val="0"/>
          <w:numId w:val="3"/>
        </w:numPr>
        <w:ind w:left="1170" w:hanging="450"/>
        <w:rPr>
          <w:rFonts w:ascii="Arial" w:hAnsi="Arial" w:cs="Arial"/>
          <w:sz w:val="22"/>
        </w:rPr>
      </w:pPr>
      <w:r w:rsidRPr="00AC0358">
        <w:rPr>
          <w:rFonts w:ascii="Arial" w:hAnsi="Arial" w:cs="Arial"/>
          <w:sz w:val="22"/>
        </w:rPr>
        <w:t>Select the PECsw type if the selected calculation type is ‘FOCUS SW’.</w:t>
      </w:r>
    </w:p>
    <w:p w:rsidR="00622341" w:rsidRPr="00AC0358" w:rsidRDefault="0083677A" w:rsidP="00E155B4">
      <w:pPr>
        <w:ind w:left="720"/>
        <w:rPr>
          <w:rFonts w:ascii="Arial" w:hAnsi="Arial" w:cs="Arial"/>
          <w:sz w:val="22"/>
        </w:rPr>
      </w:pPr>
      <w:r w:rsidRPr="00AC0358">
        <w:rPr>
          <w:rFonts w:ascii="Arial" w:hAnsi="Arial" w:cs="Arial"/>
          <w:noProof/>
          <w:sz w:val="22"/>
        </w:rPr>
        <w:drawing>
          <wp:inline distT="0" distB="0" distL="0" distR="0">
            <wp:extent cx="5829300" cy="1724025"/>
            <wp:effectExtent l="19050" t="0" r="0" b="0"/>
            <wp:docPr id="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5829300" cy="1724025"/>
                    </a:xfrm>
                    <a:prstGeom prst="rect">
                      <a:avLst/>
                    </a:prstGeom>
                    <a:noFill/>
                    <a:ln w="9525">
                      <a:noFill/>
                      <a:miter lim="800000"/>
                      <a:headEnd/>
                      <a:tailEnd/>
                    </a:ln>
                  </pic:spPr>
                </pic:pic>
              </a:graphicData>
            </a:graphic>
          </wp:inline>
        </w:drawing>
      </w:r>
    </w:p>
    <w:p w:rsidR="000D034B" w:rsidRPr="00AC0358" w:rsidRDefault="00867A79" w:rsidP="0083677A">
      <w:pPr>
        <w:numPr>
          <w:ilvl w:val="0"/>
          <w:numId w:val="3"/>
        </w:numPr>
        <w:ind w:left="1170" w:hanging="450"/>
        <w:rPr>
          <w:rFonts w:ascii="Arial" w:hAnsi="Arial" w:cs="Arial"/>
          <w:sz w:val="22"/>
        </w:rPr>
      </w:pPr>
      <w:r w:rsidRPr="00AC0358">
        <w:rPr>
          <w:rFonts w:ascii="Arial" w:hAnsi="Arial" w:cs="Arial"/>
          <w:sz w:val="22"/>
        </w:rPr>
        <w:t>Click on ‘Browse’ button in the ‘Data path’ field and select ShrinkToxswaOut tool output files directory path (i.e. swash files path (TOXSWA folder).</w:t>
      </w:r>
    </w:p>
    <w:p w:rsidR="000D034B" w:rsidRPr="00AC0358" w:rsidRDefault="0083677A" w:rsidP="00E155B4">
      <w:pPr>
        <w:ind w:left="720"/>
        <w:rPr>
          <w:rFonts w:ascii="Arial" w:hAnsi="Arial" w:cs="Arial"/>
          <w:sz w:val="22"/>
        </w:rPr>
      </w:pPr>
      <w:r w:rsidRPr="00AC0358">
        <w:rPr>
          <w:rFonts w:ascii="Arial" w:hAnsi="Arial" w:cs="Arial"/>
          <w:noProof/>
          <w:sz w:val="22"/>
        </w:rPr>
        <w:lastRenderedPageBreak/>
        <w:drawing>
          <wp:inline distT="0" distB="0" distL="0" distR="0">
            <wp:extent cx="6276975" cy="38100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6276975" cy="3810000"/>
                    </a:xfrm>
                    <a:prstGeom prst="rect">
                      <a:avLst/>
                    </a:prstGeom>
                    <a:noFill/>
                    <a:ln w="9525">
                      <a:noFill/>
                      <a:miter lim="800000"/>
                      <a:headEnd/>
                      <a:tailEnd/>
                    </a:ln>
                  </pic:spPr>
                </pic:pic>
              </a:graphicData>
            </a:graphic>
          </wp:inline>
        </w:drawing>
      </w:r>
    </w:p>
    <w:p w:rsidR="000D034B" w:rsidRPr="00AC0358" w:rsidRDefault="000D034B" w:rsidP="00E155B4">
      <w:pPr>
        <w:ind w:left="720"/>
        <w:rPr>
          <w:rFonts w:ascii="Arial" w:hAnsi="Arial" w:cs="Arial"/>
          <w:sz w:val="22"/>
        </w:rPr>
      </w:pPr>
    </w:p>
    <w:p w:rsidR="000D034B" w:rsidRPr="00AC0358" w:rsidRDefault="0083677A" w:rsidP="00E155B4">
      <w:pPr>
        <w:ind w:left="720"/>
        <w:rPr>
          <w:rFonts w:ascii="Arial" w:hAnsi="Arial" w:cs="Arial"/>
          <w:sz w:val="22"/>
        </w:rPr>
      </w:pPr>
      <w:r w:rsidRPr="00AC0358">
        <w:rPr>
          <w:rFonts w:ascii="Arial" w:hAnsi="Arial" w:cs="Arial"/>
          <w:noProof/>
          <w:sz w:val="22"/>
        </w:rPr>
        <w:drawing>
          <wp:inline distT="0" distB="0" distL="0" distR="0">
            <wp:extent cx="5819775" cy="1914525"/>
            <wp:effectExtent l="19050" t="0" r="9525" b="0"/>
            <wp:docPr id="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srcRect/>
                    <a:stretch>
                      <a:fillRect/>
                    </a:stretch>
                  </pic:blipFill>
                  <pic:spPr bwMode="auto">
                    <a:xfrm>
                      <a:off x="0" y="0"/>
                      <a:ext cx="5819775" cy="1914525"/>
                    </a:xfrm>
                    <a:prstGeom prst="rect">
                      <a:avLst/>
                    </a:prstGeom>
                    <a:noFill/>
                    <a:ln w="9525">
                      <a:noFill/>
                      <a:miter lim="800000"/>
                      <a:headEnd/>
                      <a:tailEnd/>
                    </a:ln>
                  </pic:spPr>
                </pic:pic>
              </a:graphicData>
            </a:graphic>
          </wp:inline>
        </w:drawing>
      </w:r>
    </w:p>
    <w:p w:rsidR="005D19EE" w:rsidRPr="00AC0358" w:rsidRDefault="00867A79" w:rsidP="0083677A">
      <w:pPr>
        <w:numPr>
          <w:ilvl w:val="0"/>
          <w:numId w:val="3"/>
        </w:numPr>
        <w:ind w:left="1170" w:hanging="450"/>
        <w:rPr>
          <w:rFonts w:ascii="Arial" w:hAnsi="Arial" w:cs="Arial"/>
          <w:sz w:val="22"/>
        </w:rPr>
      </w:pPr>
      <w:r w:rsidRPr="00AC0358">
        <w:rPr>
          <w:rFonts w:ascii="Arial" w:hAnsi="Arial" w:cs="Arial"/>
          <w:sz w:val="22"/>
        </w:rPr>
        <w:t>Click on verify button, application verifies the below validation and enables the “Add Compound” button as shown below.</w:t>
      </w:r>
    </w:p>
    <w:p w:rsidR="003E6D8B" w:rsidRPr="00AC0358" w:rsidRDefault="0083677A" w:rsidP="00E155B4">
      <w:pPr>
        <w:ind w:left="720"/>
        <w:rPr>
          <w:rFonts w:ascii="Arial" w:hAnsi="Arial" w:cs="Arial"/>
          <w:sz w:val="22"/>
        </w:rPr>
      </w:pPr>
      <w:r w:rsidRPr="00AC0358">
        <w:rPr>
          <w:rFonts w:ascii="Arial" w:hAnsi="Arial" w:cs="Arial"/>
          <w:noProof/>
          <w:sz w:val="22"/>
        </w:rPr>
        <w:drawing>
          <wp:inline distT="0" distB="0" distL="0" distR="0">
            <wp:extent cx="5610225" cy="1047750"/>
            <wp:effectExtent l="19050" t="0" r="9525" b="0"/>
            <wp:docPr id="1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cstate="print"/>
                    <a:srcRect/>
                    <a:stretch>
                      <a:fillRect/>
                    </a:stretch>
                  </pic:blipFill>
                  <pic:spPr bwMode="auto">
                    <a:xfrm>
                      <a:off x="0" y="0"/>
                      <a:ext cx="5610225" cy="1047750"/>
                    </a:xfrm>
                    <a:prstGeom prst="rect">
                      <a:avLst/>
                    </a:prstGeom>
                    <a:noFill/>
                    <a:ln w="9525">
                      <a:noFill/>
                      <a:miter lim="800000"/>
                      <a:headEnd/>
                      <a:tailEnd/>
                    </a:ln>
                  </pic:spPr>
                </pic:pic>
              </a:graphicData>
            </a:graphic>
          </wp:inline>
        </w:drawing>
      </w:r>
    </w:p>
    <w:p w:rsidR="00E155B4" w:rsidRPr="00AC0358" w:rsidRDefault="00E155B4" w:rsidP="003E6D8B">
      <w:pPr>
        <w:ind w:left="720"/>
        <w:rPr>
          <w:rFonts w:ascii="Arial" w:hAnsi="Arial" w:cs="Arial"/>
          <w:b/>
          <w:sz w:val="22"/>
        </w:rPr>
      </w:pPr>
    </w:p>
    <w:p w:rsidR="00486382" w:rsidRPr="00AC0358" w:rsidRDefault="00867A79" w:rsidP="003E6D8B">
      <w:pPr>
        <w:ind w:left="720"/>
        <w:rPr>
          <w:rFonts w:ascii="Arial" w:hAnsi="Arial" w:cs="Arial"/>
          <w:b/>
          <w:sz w:val="22"/>
        </w:rPr>
      </w:pPr>
      <w:r w:rsidRPr="00AC0358">
        <w:rPr>
          <w:rFonts w:ascii="Arial" w:hAnsi="Arial" w:cs="Arial"/>
          <w:b/>
          <w:sz w:val="22"/>
        </w:rPr>
        <w:lastRenderedPageBreak/>
        <w:t>Validations:</w:t>
      </w:r>
    </w:p>
    <w:p w:rsidR="00FE24F1" w:rsidRPr="00AC0358" w:rsidRDefault="00867A79" w:rsidP="0083677A">
      <w:pPr>
        <w:numPr>
          <w:ilvl w:val="1"/>
          <w:numId w:val="3"/>
        </w:numPr>
        <w:rPr>
          <w:rFonts w:ascii="Arial" w:hAnsi="Arial" w:cs="Arial"/>
          <w:sz w:val="22"/>
        </w:rPr>
      </w:pPr>
      <w:r w:rsidRPr="00AC0358">
        <w:rPr>
          <w:rFonts w:ascii="Arial" w:hAnsi="Arial" w:cs="Arial"/>
          <w:sz w:val="22"/>
        </w:rPr>
        <w:t>Application validates the required fields and values given in compound details section.</w:t>
      </w:r>
    </w:p>
    <w:p w:rsidR="008B16E6" w:rsidRPr="00AC0358" w:rsidRDefault="00867A79" w:rsidP="0083677A">
      <w:pPr>
        <w:numPr>
          <w:ilvl w:val="1"/>
          <w:numId w:val="3"/>
        </w:numPr>
        <w:rPr>
          <w:rFonts w:ascii="Arial" w:hAnsi="Arial" w:cs="Arial"/>
          <w:sz w:val="22"/>
        </w:rPr>
      </w:pPr>
      <w:r w:rsidRPr="00AC0358">
        <w:rPr>
          <w:rFonts w:ascii="Arial" w:hAnsi="Arial" w:cs="Arial"/>
          <w:sz w:val="22"/>
        </w:rPr>
        <w:t xml:space="preserve">Verifies whether ShrinkToxswaOut tool processed or not. </w:t>
      </w:r>
    </w:p>
    <w:p w:rsidR="00FE24F1" w:rsidRPr="00AC0358" w:rsidRDefault="00867A79" w:rsidP="0083677A">
      <w:pPr>
        <w:numPr>
          <w:ilvl w:val="1"/>
          <w:numId w:val="3"/>
        </w:numPr>
        <w:rPr>
          <w:rFonts w:ascii="Arial" w:hAnsi="Arial" w:cs="Arial"/>
          <w:sz w:val="22"/>
        </w:rPr>
      </w:pPr>
      <w:r w:rsidRPr="00AC0358">
        <w:rPr>
          <w:rFonts w:ascii="Arial" w:hAnsi="Arial" w:cs="Arial"/>
          <w:sz w:val="22"/>
        </w:rPr>
        <w:t>If ShrinkToxswaOut tool not processed, then application displays a message box as ‘ShrinkToxswaOut files (.csv) are not present in selected path’ and also ShrinkToxswaOut status label displays as ‘Not processed’ in red color and Run ShrinkToxswaOut will be enabled.</w:t>
      </w:r>
    </w:p>
    <w:p w:rsidR="005C5ACC" w:rsidRPr="00AC0358" w:rsidRDefault="0083677A" w:rsidP="005C5ACC">
      <w:pPr>
        <w:ind w:left="1440"/>
        <w:rPr>
          <w:rFonts w:ascii="Arial" w:hAnsi="Arial" w:cs="Arial"/>
          <w:sz w:val="22"/>
        </w:rPr>
      </w:pPr>
      <w:r w:rsidRPr="00AC0358">
        <w:rPr>
          <w:rFonts w:ascii="Arial" w:hAnsi="Arial" w:cs="Arial"/>
          <w:noProof/>
          <w:sz w:val="22"/>
        </w:rPr>
        <w:drawing>
          <wp:inline distT="0" distB="0" distL="0" distR="0">
            <wp:extent cx="4733925" cy="1895475"/>
            <wp:effectExtent l="19050" t="0" r="9525" b="0"/>
            <wp:docPr id="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cstate="print"/>
                    <a:srcRect/>
                    <a:stretch>
                      <a:fillRect/>
                    </a:stretch>
                  </pic:blipFill>
                  <pic:spPr bwMode="auto">
                    <a:xfrm>
                      <a:off x="0" y="0"/>
                      <a:ext cx="4733925" cy="1895475"/>
                    </a:xfrm>
                    <a:prstGeom prst="rect">
                      <a:avLst/>
                    </a:prstGeom>
                    <a:noFill/>
                    <a:ln w="9525">
                      <a:noFill/>
                      <a:miter lim="800000"/>
                      <a:headEnd/>
                      <a:tailEnd/>
                    </a:ln>
                  </pic:spPr>
                </pic:pic>
              </a:graphicData>
            </a:graphic>
          </wp:inline>
        </w:drawing>
      </w:r>
    </w:p>
    <w:p w:rsidR="005C5ACC" w:rsidRPr="00AC0358" w:rsidRDefault="00867A79" w:rsidP="0083677A">
      <w:pPr>
        <w:numPr>
          <w:ilvl w:val="1"/>
          <w:numId w:val="3"/>
        </w:numPr>
        <w:rPr>
          <w:rFonts w:ascii="Arial" w:hAnsi="Arial" w:cs="Arial"/>
          <w:sz w:val="22"/>
        </w:rPr>
      </w:pPr>
      <w:r w:rsidRPr="00AC0358">
        <w:rPr>
          <w:rFonts w:ascii="Arial" w:hAnsi="Arial" w:cs="Arial"/>
          <w:sz w:val="22"/>
        </w:rPr>
        <w:t>Click on “Run ShrinkToxswaOut” button to generate csv files.</w:t>
      </w:r>
    </w:p>
    <w:p w:rsidR="00044825" w:rsidRPr="00AC0358" w:rsidRDefault="0083677A" w:rsidP="00044825">
      <w:pPr>
        <w:ind w:left="1440"/>
        <w:rPr>
          <w:rFonts w:ascii="Arial" w:hAnsi="Arial" w:cs="Arial"/>
          <w:sz w:val="22"/>
        </w:rPr>
      </w:pPr>
      <w:r w:rsidRPr="00AC0358">
        <w:rPr>
          <w:rFonts w:ascii="Arial" w:hAnsi="Arial" w:cs="Arial"/>
          <w:noProof/>
          <w:sz w:val="22"/>
        </w:rPr>
        <w:drawing>
          <wp:inline distT="0" distB="0" distL="0" distR="0">
            <wp:extent cx="5343525" cy="514350"/>
            <wp:effectExtent l="19050" t="19050" r="28575" b="19050"/>
            <wp:docPr id="1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cstate="print"/>
                    <a:srcRect/>
                    <a:stretch>
                      <a:fillRect/>
                    </a:stretch>
                  </pic:blipFill>
                  <pic:spPr bwMode="auto">
                    <a:xfrm>
                      <a:off x="0" y="0"/>
                      <a:ext cx="5343525" cy="514350"/>
                    </a:xfrm>
                    <a:prstGeom prst="rect">
                      <a:avLst/>
                    </a:prstGeom>
                    <a:noFill/>
                    <a:ln w="6350" cmpd="sng">
                      <a:solidFill>
                        <a:srgbClr val="000000"/>
                      </a:solidFill>
                      <a:miter lim="800000"/>
                      <a:headEnd/>
                      <a:tailEnd/>
                    </a:ln>
                    <a:effectLst/>
                  </pic:spPr>
                </pic:pic>
              </a:graphicData>
            </a:graphic>
          </wp:inline>
        </w:drawing>
      </w:r>
    </w:p>
    <w:p w:rsidR="00044825" w:rsidRPr="00AC0358" w:rsidRDefault="00867A79" w:rsidP="0083677A">
      <w:pPr>
        <w:numPr>
          <w:ilvl w:val="1"/>
          <w:numId w:val="3"/>
        </w:numPr>
        <w:rPr>
          <w:rFonts w:ascii="Arial" w:hAnsi="Arial" w:cs="Arial"/>
          <w:sz w:val="22"/>
        </w:rPr>
      </w:pPr>
      <w:r w:rsidRPr="00AC0358">
        <w:rPr>
          <w:rFonts w:ascii="Arial" w:hAnsi="Arial" w:cs="Arial"/>
          <w:sz w:val="22"/>
        </w:rPr>
        <w:t>Application also checks entered “compound code” matches exactly (not case sensitive) with substance in each csv file. If no match found, tool displays error message box with respective file name(s).</w:t>
      </w:r>
    </w:p>
    <w:p w:rsidR="00B07A37" w:rsidRPr="00AC0358" w:rsidRDefault="0083677A" w:rsidP="00B07A37">
      <w:pPr>
        <w:ind w:left="1440"/>
        <w:rPr>
          <w:rFonts w:ascii="Arial" w:hAnsi="Arial" w:cs="Arial"/>
          <w:sz w:val="22"/>
        </w:rPr>
      </w:pPr>
      <w:r w:rsidRPr="00AC0358">
        <w:rPr>
          <w:rFonts w:ascii="Arial" w:hAnsi="Arial" w:cs="Arial"/>
          <w:noProof/>
          <w:sz w:val="22"/>
        </w:rPr>
        <w:lastRenderedPageBreak/>
        <w:drawing>
          <wp:inline distT="0" distB="0" distL="0" distR="0">
            <wp:extent cx="4076700" cy="35147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076700" cy="3514725"/>
                    </a:xfrm>
                    <a:prstGeom prst="rect">
                      <a:avLst/>
                    </a:prstGeom>
                    <a:noFill/>
                    <a:ln w="9525">
                      <a:noFill/>
                      <a:miter lim="800000"/>
                      <a:headEnd/>
                      <a:tailEnd/>
                    </a:ln>
                  </pic:spPr>
                </pic:pic>
              </a:graphicData>
            </a:graphic>
          </wp:inline>
        </w:drawing>
      </w:r>
    </w:p>
    <w:p w:rsidR="004B66AB" w:rsidRPr="00AC0358" w:rsidRDefault="00867A79" w:rsidP="0083677A">
      <w:pPr>
        <w:numPr>
          <w:ilvl w:val="1"/>
          <w:numId w:val="3"/>
        </w:numPr>
        <w:rPr>
          <w:rFonts w:ascii="Arial" w:hAnsi="Arial" w:cs="Arial"/>
          <w:sz w:val="22"/>
        </w:rPr>
      </w:pPr>
      <w:r w:rsidRPr="00AC0358">
        <w:rPr>
          <w:rFonts w:ascii="Arial" w:hAnsi="Arial" w:cs="Arial"/>
          <w:sz w:val="22"/>
        </w:rPr>
        <w:t>Application also check for the text ‘N/A’ present in Scenario and water body fields. If found, tool displays error message box with respective file name(s).</w:t>
      </w:r>
    </w:p>
    <w:p w:rsidR="004B7F20" w:rsidRPr="00AC0358" w:rsidRDefault="00867A79" w:rsidP="0083677A">
      <w:pPr>
        <w:numPr>
          <w:ilvl w:val="0"/>
          <w:numId w:val="3"/>
        </w:numPr>
        <w:rPr>
          <w:rFonts w:ascii="Arial" w:hAnsi="Arial" w:cs="Arial"/>
          <w:sz w:val="22"/>
        </w:rPr>
      </w:pPr>
      <w:r w:rsidRPr="00AC0358">
        <w:rPr>
          <w:rFonts w:ascii="Arial" w:hAnsi="Arial" w:cs="Arial"/>
          <w:sz w:val="22"/>
        </w:rPr>
        <w:t>Click on “Add Compound” button to add a compound. Added compound will be displayed in the “Compound Information grid” as shown below.</w:t>
      </w:r>
    </w:p>
    <w:p w:rsidR="00C16DA3" w:rsidRPr="00AC0358" w:rsidRDefault="0083677A" w:rsidP="00E155B4">
      <w:pPr>
        <w:ind w:left="360"/>
        <w:rPr>
          <w:rFonts w:ascii="Arial" w:hAnsi="Arial" w:cs="Arial"/>
          <w:sz w:val="22"/>
        </w:rPr>
      </w:pPr>
      <w:r w:rsidRPr="00AC0358">
        <w:rPr>
          <w:rFonts w:ascii="Arial" w:hAnsi="Arial" w:cs="Arial"/>
          <w:noProof/>
          <w:sz w:val="22"/>
        </w:rPr>
        <w:lastRenderedPageBreak/>
        <w:drawing>
          <wp:inline distT="0" distB="0" distL="0" distR="0">
            <wp:extent cx="6276975" cy="40767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6276975" cy="4076700"/>
                    </a:xfrm>
                    <a:prstGeom prst="rect">
                      <a:avLst/>
                    </a:prstGeom>
                    <a:noFill/>
                    <a:ln w="9525">
                      <a:noFill/>
                      <a:miter lim="800000"/>
                      <a:headEnd/>
                      <a:tailEnd/>
                    </a:ln>
                  </pic:spPr>
                </pic:pic>
              </a:graphicData>
            </a:graphic>
          </wp:inline>
        </w:drawing>
      </w:r>
    </w:p>
    <w:p w:rsidR="008B16E6" w:rsidRPr="00AC0358" w:rsidRDefault="00867A79" w:rsidP="0060683E">
      <w:pPr>
        <w:ind w:left="720"/>
        <w:rPr>
          <w:rFonts w:ascii="Arial" w:hAnsi="Arial" w:cs="Arial"/>
          <w:sz w:val="22"/>
        </w:rPr>
      </w:pPr>
      <w:r w:rsidRPr="00AC0358">
        <w:rPr>
          <w:rFonts w:ascii="Arial" w:hAnsi="Arial" w:cs="Arial"/>
          <w:sz w:val="22"/>
        </w:rPr>
        <w:t>Compounds added to compound information will have option to “Edit” and “Delete” for each compound.</w:t>
      </w:r>
    </w:p>
    <w:p w:rsidR="008B16E6" w:rsidRPr="00AC0358" w:rsidRDefault="00867A79" w:rsidP="0060683E">
      <w:pPr>
        <w:ind w:left="720"/>
        <w:rPr>
          <w:rFonts w:ascii="Arial" w:hAnsi="Arial" w:cs="Arial"/>
          <w:sz w:val="22"/>
        </w:rPr>
      </w:pPr>
      <w:r w:rsidRPr="00AC0358">
        <w:rPr>
          <w:rFonts w:ascii="Arial" w:hAnsi="Arial" w:cs="Arial"/>
          <w:b/>
          <w:sz w:val="22"/>
        </w:rPr>
        <w:t>Edit compound:</w:t>
      </w:r>
      <w:r w:rsidRPr="00AC0358">
        <w:rPr>
          <w:rFonts w:ascii="Arial" w:hAnsi="Arial" w:cs="Arial"/>
          <w:sz w:val="22"/>
        </w:rPr>
        <w:t xml:space="preserve">  Edit compound enables user to modify the added data.</w:t>
      </w:r>
    </w:p>
    <w:p w:rsidR="008B16E6" w:rsidRPr="00AC0358" w:rsidRDefault="00867A79" w:rsidP="0060683E">
      <w:pPr>
        <w:ind w:left="720"/>
        <w:rPr>
          <w:rFonts w:ascii="Arial" w:hAnsi="Arial" w:cs="Arial"/>
          <w:sz w:val="22"/>
        </w:rPr>
      </w:pPr>
      <w:r w:rsidRPr="00AC0358">
        <w:rPr>
          <w:rFonts w:ascii="Arial" w:hAnsi="Arial" w:cs="Arial"/>
          <w:b/>
          <w:sz w:val="22"/>
        </w:rPr>
        <w:t xml:space="preserve">Steps to </w:t>
      </w:r>
      <w:r w:rsidR="00651FB2" w:rsidRPr="00AC0358">
        <w:rPr>
          <w:rFonts w:ascii="Arial" w:hAnsi="Arial" w:cs="Arial"/>
          <w:b/>
          <w:sz w:val="22"/>
        </w:rPr>
        <w:t>“</w:t>
      </w:r>
      <w:r w:rsidRPr="00AC0358">
        <w:rPr>
          <w:rFonts w:ascii="Arial" w:hAnsi="Arial" w:cs="Arial"/>
          <w:b/>
          <w:sz w:val="22"/>
        </w:rPr>
        <w:t>Edit</w:t>
      </w:r>
      <w:r w:rsidR="00651FB2" w:rsidRPr="00AC0358">
        <w:rPr>
          <w:rFonts w:ascii="Arial" w:hAnsi="Arial" w:cs="Arial"/>
          <w:b/>
          <w:sz w:val="22"/>
        </w:rPr>
        <w:t>”</w:t>
      </w:r>
      <w:r w:rsidRPr="00AC0358">
        <w:rPr>
          <w:rFonts w:ascii="Arial" w:hAnsi="Arial" w:cs="Arial"/>
          <w:b/>
          <w:sz w:val="22"/>
        </w:rPr>
        <w:t xml:space="preserve"> compound:</w:t>
      </w:r>
    </w:p>
    <w:p w:rsidR="00F53DD8" w:rsidRPr="00AC0358" w:rsidRDefault="00867A79" w:rsidP="0083677A">
      <w:pPr>
        <w:numPr>
          <w:ilvl w:val="1"/>
          <w:numId w:val="3"/>
        </w:numPr>
        <w:rPr>
          <w:rFonts w:ascii="Arial" w:hAnsi="Arial" w:cs="Arial"/>
          <w:sz w:val="22"/>
        </w:rPr>
      </w:pPr>
      <w:r w:rsidRPr="00AC0358">
        <w:rPr>
          <w:rFonts w:ascii="Arial" w:hAnsi="Arial" w:cs="Arial"/>
          <w:sz w:val="22"/>
        </w:rPr>
        <w:t xml:space="preserve">Click on edit button to </w:t>
      </w:r>
      <w:r w:rsidR="00651FB2" w:rsidRPr="00AC0358">
        <w:rPr>
          <w:rFonts w:ascii="Arial" w:hAnsi="Arial" w:cs="Arial"/>
          <w:sz w:val="22"/>
        </w:rPr>
        <w:t>modify</w:t>
      </w:r>
      <w:r w:rsidRPr="00AC0358">
        <w:rPr>
          <w:rFonts w:ascii="Arial" w:hAnsi="Arial" w:cs="Arial"/>
          <w:sz w:val="22"/>
        </w:rPr>
        <w:t xml:space="preserve"> the added compound.</w:t>
      </w:r>
    </w:p>
    <w:p w:rsidR="00F53DD8" w:rsidRPr="00AC0358" w:rsidRDefault="00867A79" w:rsidP="0083677A">
      <w:pPr>
        <w:numPr>
          <w:ilvl w:val="1"/>
          <w:numId w:val="3"/>
        </w:numPr>
        <w:rPr>
          <w:rFonts w:ascii="Arial" w:hAnsi="Arial" w:cs="Arial"/>
          <w:sz w:val="22"/>
        </w:rPr>
      </w:pPr>
      <w:r w:rsidRPr="00AC0358">
        <w:rPr>
          <w:rFonts w:ascii="Arial" w:hAnsi="Arial" w:cs="Arial"/>
          <w:sz w:val="22"/>
        </w:rPr>
        <w:t>Compound details will be displayed in respective fields in compound details section and Add Compound changes to Update Compound.</w:t>
      </w:r>
    </w:p>
    <w:p w:rsidR="003C2CAE" w:rsidRPr="00AC0358" w:rsidRDefault="0083677A" w:rsidP="003C2CAE">
      <w:pPr>
        <w:ind w:left="720"/>
        <w:rPr>
          <w:rFonts w:ascii="Arial" w:hAnsi="Arial" w:cs="Arial"/>
          <w:sz w:val="22"/>
        </w:rPr>
      </w:pPr>
      <w:r w:rsidRPr="00AC0358">
        <w:rPr>
          <w:rFonts w:ascii="Arial" w:hAnsi="Arial" w:cs="Arial"/>
          <w:noProof/>
          <w:sz w:val="22"/>
        </w:rPr>
        <w:lastRenderedPageBreak/>
        <w:drawing>
          <wp:inline distT="0" distB="0" distL="0" distR="0">
            <wp:extent cx="5829300" cy="2400300"/>
            <wp:effectExtent l="19050" t="0" r="0" b="0"/>
            <wp:docPr id="1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cstate="print"/>
                    <a:srcRect/>
                    <a:stretch>
                      <a:fillRect/>
                    </a:stretch>
                  </pic:blipFill>
                  <pic:spPr bwMode="auto">
                    <a:xfrm>
                      <a:off x="0" y="0"/>
                      <a:ext cx="5829300" cy="2400300"/>
                    </a:xfrm>
                    <a:prstGeom prst="rect">
                      <a:avLst/>
                    </a:prstGeom>
                    <a:noFill/>
                    <a:ln w="9525">
                      <a:noFill/>
                      <a:miter lim="800000"/>
                      <a:headEnd/>
                      <a:tailEnd/>
                    </a:ln>
                  </pic:spPr>
                </pic:pic>
              </a:graphicData>
            </a:graphic>
          </wp:inline>
        </w:drawing>
      </w:r>
    </w:p>
    <w:p w:rsidR="00351C7E" w:rsidRPr="00AC0358" w:rsidRDefault="00867A79" w:rsidP="0083677A">
      <w:pPr>
        <w:numPr>
          <w:ilvl w:val="1"/>
          <w:numId w:val="3"/>
        </w:numPr>
        <w:rPr>
          <w:rFonts w:ascii="Arial" w:hAnsi="Arial" w:cs="Arial"/>
          <w:sz w:val="22"/>
        </w:rPr>
      </w:pPr>
      <w:r w:rsidRPr="00AC0358">
        <w:rPr>
          <w:rFonts w:ascii="Arial" w:hAnsi="Arial" w:cs="Arial"/>
          <w:sz w:val="22"/>
        </w:rPr>
        <w:t>Modify the desired values and click on Verify button to check validation, once validated click on Update Compound button.</w:t>
      </w:r>
    </w:p>
    <w:p w:rsidR="00B345B8" w:rsidRPr="00AC0358" w:rsidRDefault="00867A79" w:rsidP="0083677A">
      <w:pPr>
        <w:numPr>
          <w:ilvl w:val="1"/>
          <w:numId w:val="3"/>
        </w:numPr>
        <w:rPr>
          <w:rFonts w:ascii="Arial" w:hAnsi="Arial" w:cs="Arial"/>
          <w:sz w:val="22"/>
        </w:rPr>
      </w:pPr>
      <w:r w:rsidRPr="00AC0358">
        <w:rPr>
          <w:rFonts w:ascii="Arial" w:hAnsi="Arial" w:cs="Arial"/>
          <w:sz w:val="22"/>
        </w:rPr>
        <w:t>Updated values will be displayed in the compound information grid.</w:t>
      </w:r>
    </w:p>
    <w:p w:rsidR="00E274CE" w:rsidRPr="00AC0358" w:rsidRDefault="00867A79" w:rsidP="0060683E">
      <w:pPr>
        <w:ind w:left="720"/>
        <w:rPr>
          <w:rFonts w:ascii="Arial" w:hAnsi="Arial" w:cs="Arial"/>
          <w:sz w:val="22"/>
        </w:rPr>
      </w:pPr>
      <w:r w:rsidRPr="00AC0358">
        <w:rPr>
          <w:rFonts w:ascii="Arial" w:hAnsi="Arial" w:cs="Arial"/>
          <w:b/>
          <w:sz w:val="22"/>
        </w:rPr>
        <w:t>Delete compound:</w:t>
      </w:r>
      <w:r w:rsidRPr="00AC0358">
        <w:rPr>
          <w:rFonts w:ascii="Arial" w:hAnsi="Arial" w:cs="Arial"/>
          <w:sz w:val="22"/>
        </w:rPr>
        <w:t xml:space="preserve"> Delete enables user to delete added compound.  Click on “Delete” button to remove the added compound.</w:t>
      </w:r>
    </w:p>
    <w:p w:rsidR="002543EC" w:rsidRPr="00AC0358" w:rsidRDefault="00867A79" w:rsidP="0083677A">
      <w:pPr>
        <w:numPr>
          <w:ilvl w:val="0"/>
          <w:numId w:val="3"/>
        </w:numPr>
        <w:rPr>
          <w:rFonts w:ascii="Arial" w:hAnsi="Arial" w:cs="Arial"/>
          <w:sz w:val="22"/>
        </w:rPr>
      </w:pPr>
      <w:r w:rsidRPr="00AC0358">
        <w:rPr>
          <w:rFonts w:ascii="Arial" w:hAnsi="Arial" w:cs="Arial"/>
          <w:b/>
          <w:sz w:val="22"/>
        </w:rPr>
        <w:t>Clear button:</w:t>
      </w:r>
      <w:r w:rsidRPr="00AC0358">
        <w:rPr>
          <w:rFonts w:ascii="Arial" w:hAnsi="Arial" w:cs="Arial"/>
          <w:sz w:val="22"/>
        </w:rPr>
        <w:t xml:space="preserve"> Clear button helps user to clear the compound details in the form.</w:t>
      </w:r>
    </w:p>
    <w:p w:rsidR="003A2531" w:rsidRPr="00AC0358" w:rsidRDefault="00867A79" w:rsidP="0083677A">
      <w:pPr>
        <w:numPr>
          <w:ilvl w:val="0"/>
          <w:numId w:val="3"/>
        </w:numPr>
        <w:rPr>
          <w:rFonts w:ascii="Arial" w:hAnsi="Arial" w:cs="Arial"/>
          <w:sz w:val="22"/>
        </w:rPr>
      </w:pPr>
      <w:r w:rsidRPr="00AC0358">
        <w:rPr>
          <w:rFonts w:ascii="Arial" w:hAnsi="Arial" w:cs="Arial"/>
          <w:b/>
          <w:sz w:val="22"/>
        </w:rPr>
        <w:t>New button:</w:t>
      </w:r>
      <w:r w:rsidRPr="00AC0358">
        <w:rPr>
          <w:rFonts w:ascii="Arial" w:hAnsi="Arial" w:cs="Arial"/>
          <w:sz w:val="22"/>
        </w:rPr>
        <w:t xml:space="preserve"> “New” button enables user to add new compound details.  On click of New button, tool clears all data (i.e. compound details, data in compound information grid and overview summary) as shown in below screen. </w:t>
      </w:r>
    </w:p>
    <w:p w:rsidR="00E6193C" w:rsidRPr="00AC0358" w:rsidRDefault="0083677A" w:rsidP="00E155B4">
      <w:pPr>
        <w:ind w:left="360"/>
        <w:rPr>
          <w:rFonts w:ascii="Arial" w:hAnsi="Arial" w:cs="Arial"/>
          <w:sz w:val="22"/>
        </w:rPr>
      </w:pPr>
      <w:r w:rsidRPr="00AC0358">
        <w:rPr>
          <w:rFonts w:ascii="Arial" w:hAnsi="Arial" w:cs="Arial"/>
          <w:noProof/>
          <w:sz w:val="22"/>
        </w:rPr>
        <w:lastRenderedPageBreak/>
        <w:drawing>
          <wp:inline distT="0" distB="0" distL="0" distR="0">
            <wp:extent cx="6276975" cy="40767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6276975" cy="4076700"/>
                    </a:xfrm>
                    <a:prstGeom prst="rect">
                      <a:avLst/>
                    </a:prstGeom>
                    <a:noFill/>
                    <a:ln w="9525">
                      <a:noFill/>
                      <a:miter lim="800000"/>
                      <a:headEnd/>
                      <a:tailEnd/>
                    </a:ln>
                  </pic:spPr>
                </pic:pic>
              </a:graphicData>
            </a:graphic>
          </wp:inline>
        </w:drawing>
      </w:r>
    </w:p>
    <w:p w:rsidR="00BC17E0" w:rsidRPr="00AC0358" w:rsidRDefault="00867A79" w:rsidP="0083677A">
      <w:pPr>
        <w:numPr>
          <w:ilvl w:val="0"/>
          <w:numId w:val="3"/>
        </w:numPr>
        <w:rPr>
          <w:rFonts w:ascii="Arial" w:hAnsi="Arial" w:cs="Arial"/>
          <w:sz w:val="22"/>
        </w:rPr>
      </w:pPr>
      <w:r w:rsidRPr="00AC0358">
        <w:rPr>
          <w:rFonts w:ascii="Arial" w:hAnsi="Arial" w:cs="Arial"/>
          <w:b/>
          <w:sz w:val="22"/>
        </w:rPr>
        <w:t>Generate Overview:</w:t>
      </w:r>
    </w:p>
    <w:p w:rsidR="00BC17E0" w:rsidRPr="00AC0358" w:rsidRDefault="00867A79" w:rsidP="00BC17E0">
      <w:pPr>
        <w:ind w:left="360"/>
        <w:rPr>
          <w:rFonts w:ascii="Arial" w:hAnsi="Arial" w:cs="Arial"/>
          <w:sz w:val="22"/>
        </w:rPr>
      </w:pPr>
      <w:r w:rsidRPr="00AC0358">
        <w:rPr>
          <w:rFonts w:ascii="Arial" w:hAnsi="Arial" w:cs="Arial"/>
          <w:sz w:val="22"/>
        </w:rPr>
        <w:t xml:space="preserve">Once user adds required compounds, overview is generated by clicking on “Generate Overview”.  </w:t>
      </w:r>
    </w:p>
    <w:p w:rsidR="001F02CD" w:rsidRPr="00AC0358" w:rsidRDefault="00867A79" w:rsidP="00BC17E0">
      <w:pPr>
        <w:ind w:left="360"/>
        <w:jc w:val="both"/>
        <w:rPr>
          <w:rFonts w:ascii="Arial" w:hAnsi="Arial" w:cs="Arial"/>
          <w:sz w:val="22"/>
        </w:rPr>
      </w:pPr>
      <w:r w:rsidRPr="00AC0358">
        <w:rPr>
          <w:rFonts w:ascii="Arial" w:hAnsi="Arial" w:cs="Arial"/>
          <w:sz w:val="22"/>
        </w:rPr>
        <w:t>Upon clicking “Generate Overview” button, tool reads “ShrinkToxswaOut” tool’s output files for each compound and generates overview summary data and displays in “Overview” tab as shown in below screen.</w:t>
      </w:r>
    </w:p>
    <w:p w:rsidR="00256F7B" w:rsidRPr="00AC0358" w:rsidRDefault="0083677A" w:rsidP="00E155B4">
      <w:pPr>
        <w:ind w:left="720"/>
        <w:rPr>
          <w:rFonts w:ascii="Arial" w:hAnsi="Arial" w:cs="Arial"/>
          <w:sz w:val="22"/>
        </w:rPr>
      </w:pPr>
      <w:r w:rsidRPr="00AC0358">
        <w:rPr>
          <w:rFonts w:ascii="Arial" w:hAnsi="Arial" w:cs="Arial"/>
          <w:noProof/>
          <w:sz w:val="22"/>
        </w:rPr>
        <w:lastRenderedPageBreak/>
        <w:drawing>
          <wp:inline distT="0" distB="0" distL="0" distR="0">
            <wp:extent cx="5753100" cy="3733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5753100" cy="3733800"/>
                    </a:xfrm>
                    <a:prstGeom prst="rect">
                      <a:avLst/>
                    </a:prstGeom>
                    <a:noFill/>
                    <a:ln w="9525">
                      <a:noFill/>
                      <a:miter lim="800000"/>
                      <a:headEnd/>
                      <a:tailEnd/>
                    </a:ln>
                  </pic:spPr>
                </pic:pic>
              </a:graphicData>
            </a:graphic>
          </wp:inline>
        </w:drawing>
      </w:r>
    </w:p>
    <w:p w:rsidR="005A1717" w:rsidRPr="00AC0358" w:rsidRDefault="00867A79" w:rsidP="0083677A">
      <w:pPr>
        <w:numPr>
          <w:ilvl w:val="0"/>
          <w:numId w:val="3"/>
        </w:numPr>
        <w:rPr>
          <w:rFonts w:ascii="Arial" w:hAnsi="Arial" w:cs="Arial"/>
          <w:sz w:val="22"/>
        </w:rPr>
      </w:pPr>
      <w:r w:rsidRPr="00AC0358">
        <w:rPr>
          <w:rFonts w:ascii="Arial" w:hAnsi="Arial" w:cs="Arial"/>
          <w:b/>
          <w:sz w:val="22"/>
        </w:rPr>
        <w:t>Back button:</w:t>
      </w:r>
      <w:r w:rsidRPr="00AC0358">
        <w:rPr>
          <w:rFonts w:ascii="Arial" w:hAnsi="Arial" w:cs="Arial"/>
          <w:sz w:val="22"/>
        </w:rPr>
        <w:t xml:space="preserve"> On click of this button, tool</w:t>
      </w:r>
      <w:r w:rsidR="008C7F93" w:rsidRPr="00AC0358">
        <w:rPr>
          <w:rFonts w:ascii="Arial" w:hAnsi="Arial" w:cs="Arial"/>
          <w:sz w:val="22"/>
        </w:rPr>
        <w:t xml:space="preserve"> navigates back to </w:t>
      </w:r>
      <w:r w:rsidRPr="00AC0358">
        <w:rPr>
          <w:rFonts w:ascii="Arial" w:hAnsi="Arial" w:cs="Arial"/>
          <w:sz w:val="22"/>
        </w:rPr>
        <w:t>“compound details” tab.</w:t>
      </w:r>
    </w:p>
    <w:p w:rsidR="00050570" w:rsidRPr="00AC0358" w:rsidRDefault="0083677A" w:rsidP="0052079E">
      <w:pPr>
        <w:ind w:left="720"/>
        <w:rPr>
          <w:rFonts w:ascii="Arial" w:hAnsi="Arial" w:cs="Arial"/>
          <w:sz w:val="22"/>
        </w:rPr>
      </w:pPr>
      <w:r w:rsidRPr="00AC0358">
        <w:rPr>
          <w:rFonts w:ascii="Arial" w:hAnsi="Arial" w:cs="Arial"/>
          <w:noProof/>
          <w:sz w:val="22"/>
        </w:rPr>
        <w:drawing>
          <wp:inline distT="0" distB="0" distL="0" distR="0">
            <wp:extent cx="5819775" cy="37814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819775" cy="3781425"/>
                    </a:xfrm>
                    <a:prstGeom prst="rect">
                      <a:avLst/>
                    </a:prstGeom>
                    <a:noFill/>
                    <a:ln w="9525">
                      <a:noFill/>
                      <a:miter lim="800000"/>
                      <a:headEnd/>
                      <a:tailEnd/>
                    </a:ln>
                  </pic:spPr>
                </pic:pic>
              </a:graphicData>
            </a:graphic>
          </wp:inline>
        </w:drawing>
      </w:r>
    </w:p>
    <w:p w:rsidR="004E1888" w:rsidRPr="00AC0358" w:rsidRDefault="004E1888" w:rsidP="00C16DA3">
      <w:pPr>
        <w:ind w:left="720"/>
        <w:rPr>
          <w:rFonts w:ascii="Arial" w:hAnsi="Arial" w:cs="Arial"/>
          <w:noProof/>
          <w:sz w:val="22"/>
        </w:rPr>
      </w:pPr>
    </w:p>
    <w:p w:rsidR="001A224B" w:rsidRPr="00AC0358" w:rsidRDefault="001A224B" w:rsidP="001A224B">
      <w:pPr>
        <w:spacing w:after="0" w:line="360" w:lineRule="auto"/>
        <w:contextualSpacing/>
        <w:jc w:val="both"/>
        <w:rPr>
          <w:rFonts w:ascii="Arial" w:hAnsi="Arial" w:cs="Arial"/>
          <w:sz w:val="22"/>
        </w:rPr>
      </w:pPr>
    </w:p>
    <w:p w:rsidR="00291846" w:rsidRPr="004E6791" w:rsidRDefault="00867A79" w:rsidP="004E6791">
      <w:pPr>
        <w:rPr>
          <w:rFonts w:ascii="Arial" w:hAnsi="Arial" w:cs="Arial"/>
          <w:b/>
        </w:rPr>
      </w:pPr>
      <w:bookmarkStart w:id="27" w:name="_Toc407565027"/>
      <w:r w:rsidRPr="004E6791">
        <w:rPr>
          <w:rFonts w:ascii="Arial" w:hAnsi="Arial" w:cs="Arial"/>
          <w:b/>
        </w:rPr>
        <w:t>Add compounds from MTT file:</w:t>
      </w:r>
      <w:bookmarkEnd w:id="27"/>
    </w:p>
    <w:p w:rsidR="00291846" w:rsidRPr="00AC0358" w:rsidRDefault="00867A79" w:rsidP="0083677A">
      <w:pPr>
        <w:numPr>
          <w:ilvl w:val="0"/>
          <w:numId w:val="2"/>
        </w:numPr>
        <w:spacing w:after="0" w:line="360" w:lineRule="auto"/>
        <w:contextualSpacing/>
        <w:jc w:val="both"/>
        <w:rPr>
          <w:rFonts w:ascii="Arial" w:hAnsi="Arial" w:cs="Arial"/>
          <w:sz w:val="22"/>
        </w:rPr>
      </w:pPr>
      <w:r w:rsidRPr="00AC0358">
        <w:rPr>
          <w:rFonts w:ascii="Arial" w:hAnsi="Arial" w:cs="Arial"/>
          <w:sz w:val="22"/>
        </w:rPr>
        <w:t>Select the calculation type.</w:t>
      </w:r>
    </w:p>
    <w:p w:rsidR="00291846" w:rsidRPr="00AC0358" w:rsidRDefault="00867A79" w:rsidP="0083677A">
      <w:pPr>
        <w:numPr>
          <w:ilvl w:val="0"/>
          <w:numId w:val="2"/>
        </w:numPr>
        <w:spacing w:after="0" w:line="360" w:lineRule="auto"/>
        <w:contextualSpacing/>
        <w:jc w:val="both"/>
        <w:rPr>
          <w:rFonts w:ascii="Arial" w:hAnsi="Arial" w:cs="Arial"/>
          <w:sz w:val="22"/>
        </w:rPr>
      </w:pPr>
      <w:r w:rsidRPr="00AC0358">
        <w:rPr>
          <w:rFonts w:ascii="Arial" w:hAnsi="Arial" w:cs="Arial"/>
          <w:sz w:val="22"/>
        </w:rPr>
        <w:t>Click on browse button and select MTT (.mtt extension file) file (MTT file creation will be explained later).</w:t>
      </w:r>
    </w:p>
    <w:p w:rsidR="00291846" w:rsidRPr="00AC0358" w:rsidRDefault="0083677A" w:rsidP="00291846">
      <w:pPr>
        <w:spacing w:after="0" w:line="360" w:lineRule="auto"/>
        <w:ind w:left="720"/>
        <w:contextualSpacing/>
        <w:jc w:val="both"/>
        <w:rPr>
          <w:rFonts w:ascii="Arial" w:hAnsi="Arial" w:cs="Arial"/>
          <w:sz w:val="22"/>
        </w:rPr>
      </w:pPr>
      <w:r w:rsidRPr="00AC0358">
        <w:rPr>
          <w:rFonts w:ascii="Arial" w:hAnsi="Arial" w:cs="Arial"/>
          <w:noProof/>
          <w:sz w:val="22"/>
        </w:rPr>
        <w:drawing>
          <wp:inline distT="0" distB="0" distL="0" distR="0">
            <wp:extent cx="5743575" cy="32575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43575" cy="3257550"/>
                    </a:xfrm>
                    <a:prstGeom prst="rect">
                      <a:avLst/>
                    </a:prstGeom>
                    <a:noFill/>
                    <a:ln w="9525">
                      <a:noFill/>
                      <a:miter lim="800000"/>
                      <a:headEnd/>
                      <a:tailEnd/>
                    </a:ln>
                  </pic:spPr>
                </pic:pic>
              </a:graphicData>
            </a:graphic>
          </wp:inline>
        </w:drawing>
      </w:r>
    </w:p>
    <w:p w:rsidR="00291846" w:rsidRPr="00AC0358" w:rsidRDefault="00867A79" w:rsidP="0083677A">
      <w:pPr>
        <w:numPr>
          <w:ilvl w:val="0"/>
          <w:numId w:val="2"/>
        </w:numPr>
        <w:spacing w:after="0" w:line="360" w:lineRule="auto"/>
        <w:contextualSpacing/>
        <w:jc w:val="both"/>
        <w:rPr>
          <w:rFonts w:ascii="Arial" w:hAnsi="Arial" w:cs="Arial"/>
          <w:sz w:val="22"/>
        </w:rPr>
      </w:pPr>
      <w:r w:rsidRPr="00AC0358">
        <w:rPr>
          <w:rFonts w:ascii="Arial" w:hAnsi="Arial" w:cs="Arial"/>
          <w:sz w:val="22"/>
        </w:rPr>
        <w:t>Saved compounds will load into “Compounds Information” grid.</w:t>
      </w:r>
    </w:p>
    <w:p w:rsidR="00291846" w:rsidRPr="00AC0358" w:rsidRDefault="0083677A" w:rsidP="00291846">
      <w:pPr>
        <w:spacing w:after="0" w:line="360" w:lineRule="auto"/>
        <w:ind w:left="720"/>
        <w:contextualSpacing/>
        <w:jc w:val="both"/>
        <w:rPr>
          <w:rFonts w:ascii="Arial" w:hAnsi="Arial" w:cs="Arial"/>
          <w:sz w:val="22"/>
        </w:rPr>
      </w:pPr>
      <w:r w:rsidRPr="00AC0358">
        <w:rPr>
          <w:rFonts w:ascii="Arial" w:hAnsi="Arial" w:cs="Arial"/>
          <w:noProof/>
          <w:sz w:val="22"/>
        </w:rPr>
        <w:lastRenderedPageBreak/>
        <w:drawing>
          <wp:inline distT="0" distB="0" distL="0" distR="0">
            <wp:extent cx="5553075" cy="36099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5553075" cy="3609975"/>
                    </a:xfrm>
                    <a:prstGeom prst="rect">
                      <a:avLst/>
                    </a:prstGeom>
                    <a:noFill/>
                    <a:ln w="9525">
                      <a:noFill/>
                      <a:miter lim="800000"/>
                      <a:headEnd/>
                      <a:tailEnd/>
                    </a:ln>
                  </pic:spPr>
                </pic:pic>
              </a:graphicData>
            </a:graphic>
          </wp:inline>
        </w:drawing>
      </w:r>
    </w:p>
    <w:p w:rsidR="00291846" w:rsidRPr="00AC0358" w:rsidRDefault="00867A79" w:rsidP="0083677A">
      <w:pPr>
        <w:numPr>
          <w:ilvl w:val="0"/>
          <w:numId w:val="2"/>
        </w:numPr>
        <w:spacing w:after="0" w:line="360" w:lineRule="auto"/>
        <w:contextualSpacing/>
        <w:jc w:val="both"/>
        <w:rPr>
          <w:rFonts w:ascii="Arial" w:hAnsi="Arial" w:cs="Arial"/>
          <w:sz w:val="22"/>
        </w:rPr>
      </w:pPr>
      <w:r w:rsidRPr="00AC0358">
        <w:rPr>
          <w:rFonts w:ascii="Arial" w:hAnsi="Arial" w:cs="Arial"/>
          <w:sz w:val="22"/>
        </w:rPr>
        <w:t>For all compounds, compound source will be displayed as “mtt” as shown above screen.</w:t>
      </w:r>
    </w:p>
    <w:p w:rsidR="00291846" w:rsidRPr="00AC0358" w:rsidRDefault="00867A79" w:rsidP="0083677A">
      <w:pPr>
        <w:numPr>
          <w:ilvl w:val="0"/>
          <w:numId w:val="2"/>
        </w:numPr>
        <w:spacing w:after="0" w:line="360" w:lineRule="auto"/>
        <w:contextualSpacing/>
        <w:jc w:val="both"/>
        <w:rPr>
          <w:rFonts w:ascii="Arial" w:hAnsi="Arial" w:cs="Arial"/>
          <w:sz w:val="22"/>
        </w:rPr>
      </w:pPr>
      <w:r w:rsidRPr="00AC0358">
        <w:rPr>
          <w:rFonts w:ascii="Arial" w:hAnsi="Arial" w:cs="Arial"/>
          <w:sz w:val="22"/>
        </w:rPr>
        <w:t>User can append/modify/delete any compound, if required.</w:t>
      </w:r>
    </w:p>
    <w:p w:rsidR="00291846" w:rsidRPr="00AC0358" w:rsidRDefault="00291846" w:rsidP="00291846">
      <w:pPr>
        <w:pStyle w:val="NoSpacing"/>
        <w:spacing w:line="360" w:lineRule="auto"/>
        <w:contextualSpacing/>
        <w:jc w:val="both"/>
        <w:rPr>
          <w:rFonts w:ascii="Arial" w:hAnsi="Arial" w:cs="Arial"/>
          <w:sz w:val="22"/>
        </w:rPr>
      </w:pPr>
    </w:p>
    <w:p w:rsidR="00EC1FB4" w:rsidRPr="00162172" w:rsidRDefault="00867A79" w:rsidP="003E0EDD">
      <w:pPr>
        <w:pStyle w:val="Heading2"/>
        <w:numPr>
          <w:ilvl w:val="2"/>
          <w:numId w:val="10"/>
        </w:numPr>
      </w:pPr>
      <w:bookmarkStart w:id="28" w:name="_Toc407565028"/>
      <w:bookmarkStart w:id="29" w:name="_Toc407725217"/>
      <w:r w:rsidRPr="003620F1">
        <w:t>Overview</w:t>
      </w:r>
      <w:bookmarkEnd w:id="28"/>
      <w:bookmarkEnd w:id="29"/>
    </w:p>
    <w:p w:rsidR="00EC1FB4" w:rsidRPr="00AC0358" w:rsidRDefault="00867A79" w:rsidP="003647F6">
      <w:pPr>
        <w:pStyle w:val="NoSpacing"/>
        <w:spacing w:line="360" w:lineRule="auto"/>
        <w:ind w:left="1080"/>
        <w:contextualSpacing/>
        <w:jc w:val="both"/>
        <w:rPr>
          <w:rFonts w:ascii="Arial" w:hAnsi="Arial" w:cs="Arial"/>
          <w:bCs/>
          <w:sz w:val="22"/>
        </w:rPr>
      </w:pPr>
      <w:r w:rsidRPr="00AC0358">
        <w:rPr>
          <w:rFonts w:ascii="Arial" w:hAnsi="Arial" w:cs="Arial"/>
          <w:bCs/>
          <w:sz w:val="22"/>
        </w:rPr>
        <w:t>After user has added the compound details and clicks on</w:t>
      </w:r>
      <w:r w:rsidRPr="00AC0358">
        <w:rPr>
          <w:rFonts w:ascii="Arial" w:hAnsi="Arial" w:cs="Arial"/>
          <w:b/>
          <w:bCs/>
          <w:sz w:val="22"/>
        </w:rPr>
        <w:t xml:space="preserve"> “</w:t>
      </w:r>
      <w:r w:rsidRPr="00AC0358">
        <w:rPr>
          <w:rFonts w:ascii="Arial" w:hAnsi="Arial" w:cs="Arial"/>
          <w:bCs/>
          <w:sz w:val="22"/>
        </w:rPr>
        <w:t>Generate Overview” button, tool will read the T-OUT files from the selected paths and based on the meta information (i.e. Scenario and waterbody)  given in .csv files (output files of ShrinkToxswaOut), tool will try to assign the respective scenario combinations based on this metadata.</w:t>
      </w:r>
    </w:p>
    <w:p w:rsidR="00EF18E8" w:rsidRPr="00AC0358" w:rsidRDefault="00867A79" w:rsidP="003647F6">
      <w:pPr>
        <w:pStyle w:val="NoSpacing"/>
        <w:numPr>
          <w:ilvl w:val="0"/>
          <w:numId w:val="4"/>
        </w:numPr>
        <w:spacing w:line="360" w:lineRule="auto"/>
        <w:ind w:left="1440"/>
        <w:contextualSpacing/>
        <w:jc w:val="both"/>
        <w:rPr>
          <w:rFonts w:ascii="Arial" w:hAnsi="Arial" w:cs="Arial"/>
          <w:bCs/>
          <w:sz w:val="22"/>
        </w:rPr>
      </w:pPr>
      <w:r w:rsidRPr="00AC0358">
        <w:rPr>
          <w:rFonts w:ascii="Arial" w:hAnsi="Arial" w:cs="Arial"/>
          <w:bCs/>
          <w:sz w:val="22"/>
        </w:rPr>
        <w:t xml:space="preserve">Compound names will be displayed as column headers and combination of scenario and water body will be displayed under each compound column. </w:t>
      </w:r>
    </w:p>
    <w:p w:rsidR="008F3470" w:rsidRPr="00AC0358" w:rsidRDefault="00867A79" w:rsidP="003647F6">
      <w:pPr>
        <w:pStyle w:val="NoSpacing"/>
        <w:numPr>
          <w:ilvl w:val="0"/>
          <w:numId w:val="4"/>
        </w:numPr>
        <w:spacing w:line="360" w:lineRule="auto"/>
        <w:ind w:left="1440"/>
        <w:contextualSpacing/>
        <w:jc w:val="both"/>
        <w:rPr>
          <w:rFonts w:ascii="Arial" w:hAnsi="Arial" w:cs="Arial"/>
          <w:bCs/>
          <w:sz w:val="22"/>
        </w:rPr>
      </w:pPr>
      <w:r w:rsidRPr="00AC0358">
        <w:rPr>
          <w:rFonts w:ascii="Arial" w:hAnsi="Arial" w:cs="Arial"/>
          <w:bCs/>
          <w:sz w:val="22"/>
        </w:rPr>
        <w:t>If any respective scenario water body file is missed, then it will display empty value in the respective cell.</w:t>
      </w:r>
    </w:p>
    <w:p w:rsidR="00095319" w:rsidRPr="00AC0358" w:rsidRDefault="0083677A" w:rsidP="00095319">
      <w:pPr>
        <w:pStyle w:val="NoSpacing"/>
        <w:spacing w:line="360" w:lineRule="auto"/>
        <w:ind w:left="720"/>
        <w:contextualSpacing/>
        <w:jc w:val="both"/>
        <w:rPr>
          <w:rFonts w:ascii="Arial" w:hAnsi="Arial" w:cs="Arial"/>
          <w:b/>
          <w:noProof/>
          <w:sz w:val="22"/>
        </w:rPr>
      </w:pPr>
      <w:r w:rsidRPr="00AC0358">
        <w:rPr>
          <w:rFonts w:ascii="Arial" w:hAnsi="Arial" w:cs="Arial"/>
          <w:b/>
          <w:noProof/>
          <w:sz w:val="22"/>
        </w:rPr>
        <w:lastRenderedPageBreak/>
        <w:drawing>
          <wp:inline distT="0" distB="0" distL="0" distR="0">
            <wp:extent cx="5695950" cy="37052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695950" cy="3705225"/>
                    </a:xfrm>
                    <a:prstGeom prst="rect">
                      <a:avLst/>
                    </a:prstGeom>
                    <a:noFill/>
                    <a:ln w="9525">
                      <a:noFill/>
                      <a:miter lim="800000"/>
                      <a:headEnd/>
                      <a:tailEnd/>
                    </a:ln>
                  </pic:spPr>
                </pic:pic>
              </a:graphicData>
            </a:graphic>
          </wp:inline>
        </w:drawing>
      </w:r>
    </w:p>
    <w:p w:rsidR="003A0088" w:rsidRPr="00AC0358" w:rsidRDefault="00867A79" w:rsidP="003A0088">
      <w:pPr>
        <w:ind w:left="720"/>
        <w:rPr>
          <w:rFonts w:ascii="Arial" w:hAnsi="Arial" w:cs="Arial"/>
          <w:sz w:val="22"/>
        </w:rPr>
      </w:pPr>
      <w:r w:rsidRPr="00AC0358">
        <w:rPr>
          <w:rFonts w:ascii="Arial" w:hAnsi="Arial" w:cs="Arial"/>
          <w:sz w:val="22"/>
        </w:rPr>
        <w:t xml:space="preserve">In overview screen user has options to </w:t>
      </w:r>
    </w:p>
    <w:p w:rsidR="003A0088" w:rsidRPr="00AC0358" w:rsidRDefault="00867A79" w:rsidP="003A0088">
      <w:pPr>
        <w:ind w:left="720"/>
        <w:rPr>
          <w:rFonts w:ascii="Arial" w:hAnsi="Arial" w:cs="Arial"/>
          <w:sz w:val="22"/>
        </w:rPr>
      </w:pPr>
      <w:r w:rsidRPr="00AC0358">
        <w:rPr>
          <w:rFonts w:ascii="Arial" w:hAnsi="Arial" w:cs="Arial"/>
          <w:b/>
          <w:sz w:val="22"/>
        </w:rPr>
        <w:t>Move Up:</w:t>
      </w:r>
      <w:r w:rsidRPr="00AC0358">
        <w:rPr>
          <w:rFonts w:ascii="Arial" w:hAnsi="Arial" w:cs="Arial"/>
          <w:sz w:val="22"/>
        </w:rPr>
        <w:t xml:space="preserve">  This option allows user to move the selected scenario in upward direction and re-order the scenario.  </w:t>
      </w:r>
    </w:p>
    <w:p w:rsidR="003A0088" w:rsidRPr="00AC0358" w:rsidRDefault="00867A79" w:rsidP="003A0088">
      <w:pPr>
        <w:ind w:left="720"/>
        <w:rPr>
          <w:rFonts w:ascii="Arial" w:hAnsi="Arial" w:cs="Arial"/>
          <w:sz w:val="22"/>
        </w:rPr>
      </w:pPr>
      <w:r w:rsidRPr="00AC0358">
        <w:rPr>
          <w:rFonts w:ascii="Arial" w:hAnsi="Arial" w:cs="Arial"/>
          <w:b/>
          <w:sz w:val="22"/>
        </w:rPr>
        <w:t>Move Down:</w:t>
      </w:r>
      <w:r w:rsidRPr="00AC0358">
        <w:rPr>
          <w:rFonts w:ascii="Arial" w:hAnsi="Arial" w:cs="Arial"/>
          <w:sz w:val="22"/>
        </w:rPr>
        <w:t xml:space="preserve"> This option allows user to move the selected scenario in downward direction and re-order the scenario.</w:t>
      </w:r>
    </w:p>
    <w:p w:rsidR="003A0088" w:rsidRPr="00AC0358" w:rsidRDefault="00867A79" w:rsidP="003A0088">
      <w:pPr>
        <w:ind w:left="720"/>
        <w:rPr>
          <w:rFonts w:ascii="Arial" w:hAnsi="Arial" w:cs="Arial"/>
          <w:sz w:val="22"/>
        </w:rPr>
      </w:pPr>
      <w:r w:rsidRPr="00AC0358">
        <w:rPr>
          <w:rFonts w:ascii="Arial" w:hAnsi="Arial" w:cs="Arial"/>
          <w:b/>
          <w:sz w:val="22"/>
        </w:rPr>
        <w:t>Reset:</w:t>
      </w:r>
      <w:r w:rsidRPr="00AC0358">
        <w:rPr>
          <w:rFonts w:ascii="Arial" w:hAnsi="Arial" w:cs="Arial"/>
          <w:sz w:val="22"/>
        </w:rPr>
        <w:t xml:space="preserve"> If user changes the order of the listed scenarios, “Reset” option allows loading overview data to default order.</w:t>
      </w:r>
    </w:p>
    <w:p w:rsidR="00D7692B" w:rsidRPr="00AC0358" w:rsidRDefault="00867A79" w:rsidP="00D7692B">
      <w:pPr>
        <w:pStyle w:val="ListParagraph"/>
        <w:spacing w:after="0"/>
        <w:rPr>
          <w:rFonts w:ascii="Arial" w:hAnsi="Arial" w:cs="Arial"/>
          <w:bCs/>
        </w:rPr>
      </w:pPr>
      <w:r w:rsidRPr="00AC0358">
        <w:rPr>
          <w:rFonts w:ascii="Arial" w:hAnsi="Arial" w:cs="Arial"/>
          <w:b/>
        </w:rPr>
        <w:t xml:space="preserve">Create T-Out files: </w:t>
      </w:r>
      <w:r w:rsidRPr="00AC0358">
        <w:rPr>
          <w:rFonts w:ascii="Arial" w:hAnsi="Arial" w:cs="Arial"/>
          <w:bCs/>
        </w:rPr>
        <w:t>This option allows user to generate Mixture T-Out files as per the generated scenarios.</w:t>
      </w:r>
    </w:p>
    <w:p w:rsidR="00D7692B" w:rsidRPr="00AC0358" w:rsidRDefault="00D7692B" w:rsidP="00D7692B">
      <w:pPr>
        <w:pStyle w:val="ListParagraph"/>
        <w:spacing w:after="0"/>
        <w:ind w:left="360"/>
        <w:rPr>
          <w:rFonts w:ascii="Arial" w:hAnsi="Arial" w:cs="Arial"/>
          <w:bCs/>
        </w:rPr>
      </w:pPr>
    </w:p>
    <w:p w:rsidR="00D7692B" w:rsidRPr="00AC0358" w:rsidRDefault="00867A79" w:rsidP="00D7692B">
      <w:pPr>
        <w:pStyle w:val="ListParagraph"/>
        <w:spacing w:after="0"/>
        <w:ind w:left="810"/>
        <w:rPr>
          <w:rFonts w:ascii="Arial" w:hAnsi="Arial" w:cs="Arial"/>
          <w:b/>
          <w:bCs/>
        </w:rPr>
      </w:pPr>
      <w:r w:rsidRPr="00AC0358">
        <w:rPr>
          <w:rFonts w:ascii="Arial" w:hAnsi="Arial" w:cs="Arial"/>
          <w:b/>
          <w:bCs/>
        </w:rPr>
        <w:t>Mixture T-Out file:</w:t>
      </w:r>
    </w:p>
    <w:p w:rsidR="00D7692B" w:rsidRPr="00AC0358" w:rsidRDefault="00867A79" w:rsidP="00D7692B">
      <w:pPr>
        <w:pStyle w:val="ListParagraph"/>
        <w:spacing w:after="0"/>
        <w:ind w:left="810"/>
        <w:rPr>
          <w:rFonts w:ascii="Arial" w:hAnsi="Arial" w:cs="Arial"/>
          <w:bCs/>
        </w:rPr>
      </w:pPr>
      <w:r w:rsidRPr="00AC0358">
        <w:rPr>
          <w:rFonts w:ascii="Arial" w:hAnsi="Arial" w:cs="Arial"/>
          <w:bCs/>
        </w:rPr>
        <w:t>It is an equivalent T-Out file (.csv) presenting unique identifier (i.e. * Filetype,MIX-CONC-MTOUT,0) for this particular calculation and mixture of PECsw, PECsw (suso) and PECsed values on hourly basis without information on individual constituents, as shown in file below</w:t>
      </w:r>
    </w:p>
    <w:p w:rsidR="00D7692B" w:rsidRPr="00AC0358" w:rsidRDefault="00D7692B" w:rsidP="00D7692B">
      <w:pPr>
        <w:pStyle w:val="ListParagraph"/>
        <w:spacing w:after="0"/>
        <w:ind w:left="810"/>
        <w:rPr>
          <w:rFonts w:ascii="Arial" w:hAnsi="Arial" w:cs="Arial"/>
          <w:bCs/>
        </w:rPr>
      </w:pPr>
      <w:r w:rsidRPr="00AC0358">
        <w:rPr>
          <w:rFonts w:ascii="Arial" w:hAnsi="Arial" w:cs="Arial"/>
          <w:bCs/>
        </w:rPr>
        <w:object w:dxaOrig="1454"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44.25pt" o:ole="">
            <v:imagedata r:id="rId35" o:title=""/>
          </v:shape>
          <o:OLEObject Type="Embed" ProgID="Excel.SheetMacroEnabled.12" ShapeID="_x0000_i1025" DrawAspect="Icon" ObjectID="_1481467570" r:id="rId36"/>
        </w:object>
      </w:r>
    </w:p>
    <w:p w:rsidR="00D7692B" w:rsidRPr="00AC0358" w:rsidRDefault="00867A79" w:rsidP="00D7692B">
      <w:pPr>
        <w:pStyle w:val="ListParagraph"/>
        <w:spacing w:after="0"/>
        <w:ind w:left="810"/>
        <w:rPr>
          <w:rFonts w:ascii="Arial" w:hAnsi="Arial" w:cs="Arial"/>
          <w:b/>
          <w:bCs/>
        </w:rPr>
      </w:pPr>
      <w:r w:rsidRPr="00AC0358">
        <w:rPr>
          <w:rFonts w:ascii="Arial" w:hAnsi="Arial" w:cs="Arial"/>
          <w:b/>
          <w:bCs/>
        </w:rPr>
        <w:t>PECsw/sw (suso)/sed T-Out file(s):</w:t>
      </w:r>
    </w:p>
    <w:p w:rsidR="00D7692B" w:rsidRPr="00AC0358" w:rsidRDefault="00867A79" w:rsidP="0083677A">
      <w:pPr>
        <w:pStyle w:val="ListParagraph"/>
        <w:numPr>
          <w:ilvl w:val="0"/>
          <w:numId w:val="6"/>
        </w:numPr>
        <w:spacing w:after="0"/>
        <w:ind w:left="1350"/>
        <w:jc w:val="both"/>
        <w:rPr>
          <w:rFonts w:ascii="Arial" w:hAnsi="Arial" w:cs="Arial"/>
          <w:bCs/>
        </w:rPr>
      </w:pPr>
      <w:r w:rsidRPr="00AC0358">
        <w:rPr>
          <w:rFonts w:ascii="Arial" w:hAnsi="Arial" w:cs="Arial"/>
          <w:bCs/>
        </w:rPr>
        <w:t>This file(s) will have hourly sum of PECsw components, PECsw (suso) and/or PECsed components, hourly fractions of individual components for PECsw(for individual constituents, the respective value with or without suspended solids will be used) and/or hourly fractions of individual components for PECsed.</w:t>
      </w:r>
    </w:p>
    <w:p w:rsidR="00D7692B" w:rsidRPr="00AC0358" w:rsidRDefault="00867A79" w:rsidP="0083677A">
      <w:pPr>
        <w:pStyle w:val="ListParagraph"/>
        <w:numPr>
          <w:ilvl w:val="0"/>
          <w:numId w:val="6"/>
        </w:numPr>
        <w:spacing w:after="0"/>
        <w:ind w:left="1350"/>
        <w:jc w:val="both"/>
        <w:rPr>
          <w:rFonts w:ascii="Arial" w:hAnsi="Arial" w:cs="Arial"/>
          <w:bCs/>
        </w:rPr>
      </w:pPr>
      <w:r w:rsidRPr="00AC0358">
        <w:rPr>
          <w:rFonts w:ascii="Arial" w:hAnsi="Arial" w:cs="Arial"/>
          <w:bCs/>
        </w:rPr>
        <w:lastRenderedPageBreak/>
        <w:t>In addition, maximum PECsw/PECsw (suso)/PECsed values for individual components (together with dates) and their sum will be calculated and maximum mixture concentration should be recorded, together with date and time.</w:t>
      </w:r>
    </w:p>
    <w:p w:rsidR="00D7692B" w:rsidRPr="00AC0358" w:rsidRDefault="00867A79" w:rsidP="0083677A">
      <w:pPr>
        <w:pStyle w:val="NoSpacing"/>
        <w:numPr>
          <w:ilvl w:val="0"/>
          <w:numId w:val="6"/>
        </w:numPr>
        <w:spacing w:line="360" w:lineRule="auto"/>
        <w:ind w:left="1350"/>
        <w:contextualSpacing/>
        <w:jc w:val="both"/>
        <w:rPr>
          <w:rFonts w:ascii="Arial" w:hAnsi="Arial" w:cs="Arial"/>
          <w:bCs/>
          <w:sz w:val="22"/>
        </w:rPr>
      </w:pPr>
      <w:r w:rsidRPr="00AC0358">
        <w:rPr>
          <w:rFonts w:ascii="Arial" w:hAnsi="Arial" w:cs="Arial"/>
          <w:bCs/>
          <w:sz w:val="22"/>
        </w:rPr>
        <w:t>Formula for calculating the fraction is (Compound PEC) / (Mixture PEC).</w:t>
      </w:r>
    </w:p>
    <w:p w:rsidR="008756C8" w:rsidRPr="00AC0358" w:rsidRDefault="00867A79" w:rsidP="0083677A">
      <w:pPr>
        <w:pStyle w:val="NoSpacing"/>
        <w:numPr>
          <w:ilvl w:val="0"/>
          <w:numId w:val="6"/>
        </w:numPr>
        <w:spacing w:line="360" w:lineRule="auto"/>
        <w:ind w:left="1350"/>
        <w:contextualSpacing/>
        <w:jc w:val="both"/>
        <w:rPr>
          <w:rFonts w:ascii="Arial" w:hAnsi="Arial" w:cs="Arial"/>
          <w:bCs/>
          <w:sz w:val="22"/>
        </w:rPr>
      </w:pPr>
      <w:r w:rsidRPr="00AC0358">
        <w:rPr>
          <w:rFonts w:ascii="Arial" w:hAnsi="Arial" w:cs="Arial"/>
          <w:bCs/>
          <w:sz w:val="22"/>
        </w:rPr>
        <w:t>Attached the sample output files for reference.</w:t>
      </w:r>
    </w:p>
    <w:p w:rsidR="00D7692B" w:rsidRPr="00AC0358" w:rsidRDefault="00D7692B" w:rsidP="008756C8">
      <w:pPr>
        <w:pStyle w:val="NoSpacing"/>
        <w:spacing w:line="360" w:lineRule="auto"/>
        <w:ind w:left="1350" w:hanging="360"/>
        <w:contextualSpacing/>
        <w:jc w:val="both"/>
        <w:rPr>
          <w:rFonts w:ascii="Arial" w:hAnsi="Arial" w:cs="Arial"/>
          <w:bCs/>
          <w:sz w:val="22"/>
        </w:rPr>
      </w:pPr>
      <w:r w:rsidRPr="00AC0358">
        <w:rPr>
          <w:rFonts w:ascii="Arial" w:hAnsi="Arial" w:cs="Arial"/>
          <w:bCs/>
          <w:sz w:val="22"/>
        </w:rPr>
        <w:object w:dxaOrig="1454" w:dyaOrig="880">
          <v:shape id="_x0000_i1026" type="#_x0000_t75" style="width:72.75pt;height:44.25pt" o:ole="">
            <v:imagedata r:id="rId37" o:title=""/>
          </v:shape>
          <o:OLEObject Type="Embed" ProgID="Package" ShapeID="_x0000_i1026" DrawAspect="Icon" ObjectID="_1481467571" r:id="rId38"/>
        </w:object>
      </w:r>
    </w:p>
    <w:p w:rsidR="00D7692B" w:rsidRPr="00AC0358" w:rsidRDefault="00867A79" w:rsidP="00463F49">
      <w:pPr>
        <w:pStyle w:val="ListParagraph"/>
        <w:spacing w:after="0"/>
        <w:rPr>
          <w:rFonts w:ascii="Arial" w:hAnsi="Arial" w:cs="Arial"/>
          <w:bCs/>
        </w:rPr>
      </w:pPr>
      <w:r w:rsidRPr="00AC0358">
        <w:rPr>
          <w:rFonts w:ascii="Arial" w:hAnsi="Arial" w:cs="Arial"/>
          <w:b/>
        </w:rPr>
        <w:t>Create</w:t>
      </w:r>
      <w:r w:rsidRPr="00AC0358">
        <w:rPr>
          <w:rFonts w:ascii="Arial" w:hAnsi="Arial" w:cs="Arial"/>
          <w:b/>
          <w:bCs/>
        </w:rPr>
        <w:t xml:space="preserve"> MTT file:</w:t>
      </w:r>
    </w:p>
    <w:p w:rsidR="00D7692B" w:rsidRPr="00AC0358" w:rsidRDefault="00867A79" w:rsidP="00463F49">
      <w:pPr>
        <w:pStyle w:val="NoSpacing"/>
        <w:spacing w:line="360" w:lineRule="auto"/>
        <w:ind w:left="720"/>
        <w:contextualSpacing/>
        <w:jc w:val="both"/>
        <w:rPr>
          <w:rFonts w:ascii="Arial" w:hAnsi="Arial" w:cs="Arial"/>
          <w:bCs/>
          <w:sz w:val="22"/>
        </w:rPr>
      </w:pPr>
      <w:r w:rsidRPr="00AC0358">
        <w:rPr>
          <w:rFonts w:ascii="Arial" w:hAnsi="Arial" w:cs="Arial"/>
          <w:bCs/>
          <w:sz w:val="22"/>
        </w:rPr>
        <w:t>MTT(MixToxTool) file is a specific file format that is generated by Mix Tox tool.  This file contains user selected compound details and overview data.  The main objective of this file is to save user defined data and re-use the data for future reference.</w:t>
      </w:r>
    </w:p>
    <w:p w:rsidR="00D7692B" w:rsidRPr="00AC0358" w:rsidRDefault="00867A79" w:rsidP="00463F49">
      <w:pPr>
        <w:pStyle w:val="NoSpacing"/>
        <w:spacing w:line="360" w:lineRule="auto"/>
        <w:ind w:left="720"/>
        <w:contextualSpacing/>
        <w:jc w:val="both"/>
        <w:rPr>
          <w:rFonts w:ascii="Arial" w:hAnsi="Arial" w:cs="Arial"/>
          <w:bCs/>
          <w:sz w:val="22"/>
        </w:rPr>
      </w:pPr>
      <w:r w:rsidRPr="00AC0358">
        <w:rPr>
          <w:rFonts w:ascii="Arial" w:hAnsi="Arial" w:cs="Arial"/>
          <w:bCs/>
          <w:sz w:val="22"/>
        </w:rPr>
        <w:t>Clicking on this “Create MTT file” button, data displayed in the Compounds grid, overview screen and corresponding required file(s) will be saved in MTT file, together with the info on the data assignment.  The extension of the file will be tool specific (.mtt), so that this MTT file can be used only by this tool.</w:t>
      </w:r>
    </w:p>
    <w:p w:rsidR="00D7692B" w:rsidRPr="00AC0358" w:rsidRDefault="00D7692B" w:rsidP="00095319">
      <w:pPr>
        <w:pStyle w:val="NoSpacing"/>
        <w:spacing w:line="360" w:lineRule="auto"/>
        <w:ind w:left="720"/>
        <w:contextualSpacing/>
        <w:jc w:val="both"/>
        <w:rPr>
          <w:rFonts w:ascii="Arial" w:hAnsi="Arial" w:cs="Arial"/>
          <w:b/>
          <w:noProof/>
          <w:sz w:val="22"/>
        </w:rPr>
      </w:pPr>
    </w:p>
    <w:p w:rsidR="00786785" w:rsidRPr="00AC0358" w:rsidRDefault="00867A79" w:rsidP="00463F49">
      <w:pPr>
        <w:pStyle w:val="NoSpacing"/>
        <w:spacing w:line="360" w:lineRule="auto"/>
        <w:ind w:left="360"/>
        <w:contextualSpacing/>
        <w:jc w:val="both"/>
        <w:rPr>
          <w:rFonts w:ascii="Arial" w:hAnsi="Arial" w:cs="Arial"/>
          <w:bCs/>
          <w:sz w:val="22"/>
        </w:rPr>
      </w:pPr>
      <w:r w:rsidRPr="00AC0358">
        <w:rPr>
          <w:rFonts w:ascii="Arial" w:hAnsi="Arial" w:cs="Arial"/>
          <w:b/>
          <w:bCs/>
          <w:sz w:val="22"/>
        </w:rPr>
        <w:t>Validations:</w:t>
      </w:r>
    </w:p>
    <w:p w:rsidR="005D7915" w:rsidRPr="00AC0358" w:rsidRDefault="00867A79" w:rsidP="0083677A">
      <w:pPr>
        <w:pStyle w:val="NoSpacing"/>
        <w:numPr>
          <w:ilvl w:val="1"/>
          <w:numId w:val="4"/>
        </w:numPr>
        <w:spacing w:line="360" w:lineRule="auto"/>
        <w:contextualSpacing/>
        <w:jc w:val="both"/>
        <w:rPr>
          <w:rFonts w:ascii="Arial" w:hAnsi="Arial" w:cs="Arial"/>
          <w:bCs/>
          <w:sz w:val="22"/>
        </w:rPr>
      </w:pPr>
      <w:r w:rsidRPr="00AC0358">
        <w:rPr>
          <w:rFonts w:ascii="Arial" w:hAnsi="Arial" w:cs="Arial"/>
          <w:bCs/>
          <w:sz w:val="22"/>
        </w:rPr>
        <w:t>In grid, a row should display the same scenario and water body. If this validation fails, tool will display error message and also highlights the row background with red color.</w:t>
      </w:r>
    </w:p>
    <w:p w:rsidR="005D7915" w:rsidRPr="00AC0358" w:rsidRDefault="00867A79" w:rsidP="0083677A">
      <w:pPr>
        <w:pStyle w:val="NoSpacing"/>
        <w:numPr>
          <w:ilvl w:val="1"/>
          <w:numId w:val="4"/>
        </w:numPr>
        <w:spacing w:line="360" w:lineRule="auto"/>
        <w:contextualSpacing/>
        <w:jc w:val="both"/>
        <w:rPr>
          <w:rFonts w:ascii="Arial" w:hAnsi="Arial" w:cs="Arial"/>
          <w:bCs/>
          <w:sz w:val="22"/>
        </w:rPr>
      </w:pPr>
      <w:r w:rsidRPr="00AC0358">
        <w:rPr>
          <w:rFonts w:ascii="Arial" w:hAnsi="Arial" w:cs="Arial"/>
          <w:bCs/>
          <w:sz w:val="22"/>
        </w:rPr>
        <w:t>Scenario value must be in between D1 to D6 or R1 to R4. If not matched, it displays error message.</w:t>
      </w:r>
    </w:p>
    <w:p w:rsidR="005D7915" w:rsidRPr="00AC0358" w:rsidRDefault="00867A79" w:rsidP="0083677A">
      <w:pPr>
        <w:pStyle w:val="NoSpacing"/>
        <w:numPr>
          <w:ilvl w:val="1"/>
          <w:numId w:val="4"/>
        </w:numPr>
        <w:spacing w:line="360" w:lineRule="auto"/>
        <w:contextualSpacing/>
        <w:jc w:val="both"/>
        <w:rPr>
          <w:rFonts w:ascii="Arial" w:hAnsi="Arial" w:cs="Arial"/>
          <w:bCs/>
          <w:sz w:val="22"/>
        </w:rPr>
      </w:pPr>
      <w:r w:rsidRPr="00AC0358">
        <w:rPr>
          <w:rFonts w:ascii="Arial" w:hAnsi="Arial" w:cs="Arial"/>
          <w:bCs/>
          <w:sz w:val="22"/>
        </w:rPr>
        <w:t>Water body value must be in between ‘Ditch, Pond and Stream’. If not matched, it displays error message.</w:t>
      </w:r>
    </w:p>
    <w:p w:rsidR="005D7915" w:rsidRPr="00AC0358" w:rsidRDefault="00867A79" w:rsidP="0083677A">
      <w:pPr>
        <w:pStyle w:val="NoSpacing"/>
        <w:numPr>
          <w:ilvl w:val="1"/>
          <w:numId w:val="4"/>
        </w:numPr>
        <w:spacing w:line="360" w:lineRule="auto"/>
        <w:contextualSpacing/>
        <w:jc w:val="both"/>
        <w:rPr>
          <w:rFonts w:ascii="Arial" w:hAnsi="Arial" w:cs="Arial"/>
          <w:bCs/>
          <w:sz w:val="22"/>
        </w:rPr>
      </w:pPr>
      <w:r w:rsidRPr="00AC0358">
        <w:rPr>
          <w:rFonts w:ascii="Arial" w:hAnsi="Arial" w:cs="Arial"/>
          <w:bCs/>
          <w:sz w:val="22"/>
        </w:rPr>
        <w:t>Crop value must contain only values which are listed below. If not matched, it displays error message.</w:t>
      </w:r>
    </w:p>
    <w:p w:rsidR="00DC39D4" w:rsidRPr="00AC0358" w:rsidRDefault="00867A79" w:rsidP="00D7692B">
      <w:pPr>
        <w:pStyle w:val="NoSpacing"/>
        <w:spacing w:line="360" w:lineRule="auto"/>
        <w:ind w:left="1440"/>
        <w:contextualSpacing/>
        <w:jc w:val="both"/>
        <w:rPr>
          <w:rFonts w:ascii="Arial" w:hAnsi="Arial" w:cs="Arial"/>
          <w:bCs/>
          <w:sz w:val="22"/>
        </w:rPr>
      </w:pPr>
      <w:r w:rsidRPr="00AC0358">
        <w:rPr>
          <w:rFonts w:ascii="Arial" w:hAnsi="Arial" w:cs="Arial"/>
          <w:bCs/>
          <w:sz w:val="22"/>
        </w:rPr>
        <w:t>List of crop values in metadata:</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Cereals_spring</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Cereals_winter</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Citrus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Cotton</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Field_beans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Grass_alfalfa</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Hops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Legumes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Maize</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Oil_seed_rape_spring</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Oil_seed_rape_winter</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Olives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lastRenderedPageBreak/>
        <w:t>Pome_stone_fruit_early_applns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Pome_stone_fruit_late_applns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Potatoes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Soybeans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Sugar_beets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Sunflowers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Tobacco</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Vegetables_bulb</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Vegetables_fruiting</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Vegetables_leafy</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Vegetables_root</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Vines_early_applns</w:t>
      </w:r>
    </w:p>
    <w:p w:rsidR="005D7915"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Vines_late_applns</w:t>
      </w:r>
    </w:p>
    <w:p w:rsidR="000B3D33" w:rsidRPr="00AC0358" w:rsidRDefault="00867A79" w:rsidP="0083677A">
      <w:pPr>
        <w:pStyle w:val="ListParagraph"/>
        <w:numPr>
          <w:ilvl w:val="0"/>
          <w:numId w:val="5"/>
        </w:numPr>
        <w:spacing w:after="0"/>
        <w:ind w:left="2160"/>
        <w:rPr>
          <w:rFonts w:ascii="Arial" w:hAnsi="Arial" w:cs="Arial"/>
          <w:bCs/>
        </w:rPr>
      </w:pPr>
      <w:r w:rsidRPr="00AC0358">
        <w:rPr>
          <w:rFonts w:ascii="Arial" w:hAnsi="Arial" w:cs="Arial"/>
          <w:bCs/>
        </w:rPr>
        <w:t>N/A</w:t>
      </w:r>
    </w:p>
    <w:p w:rsidR="00D34B18" w:rsidRPr="00AC0358" w:rsidRDefault="00867A79" w:rsidP="0083677A">
      <w:pPr>
        <w:pStyle w:val="ListParagraph"/>
        <w:numPr>
          <w:ilvl w:val="1"/>
          <w:numId w:val="4"/>
        </w:numPr>
        <w:spacing w:after="0"/>
        <w:rPr>
          <w:rFonts w:ascii="Arial" w:hAnsi="Arial" w:cs="Arial"/>
          <w:bCs/>
        </w:rPr>
      </w:pPr>
      <w:r w:rsidRPr="00AC0358">
        <w:rPr>
          <w:rFonts w:ascii="Arial" w:hAnsi="Arial" w:cs="Arial"/>
          <w:bCs/>
        </w:rPr>
        <w:t>If “Appln(s)” date value present in .csv file is not similar for all compounds, then display warning message.</w:t>
      </w:r>
    </w:p>
    <w:p w:rsidR="0008336C" w:rsidRPr="00AC0358" w:rsidRDefault="00867A79" w:rsidP="0083677A">
      <w:pPr>
        <w:pStyle w:val="ListParagraph"/>
        <w:numPr>
          <w:ilvl w:val="1"/>
          <w:numId w:val="4"/>
        </w:numPr>
        <w:spacing w:after="0"/>
        <w:rPr>
          <w:rFonts w:ascii="Arial" w:hAnsi="Arial" w:cs="Arial"/>
          <w:bCs/>
        </w:rPr>
      </w:pPr>
      <w:r w:rsidRPr="00AC0358">
        <w:rPr>
          <w:rFonts w:ascii="Arial" w:hAnsi="Arial" w:cs="Arial"/>
          <w:bCs/>
        </w:rPr>
        <w:t>If “AppMethod” value present in .csv file is not among the below specified values, then displays warning message.</w:t>
      </w:r>
    </w:p>
    <w:p w:rsidR="0008336C" w:rsidRPr="00AC0358" w:rsidRDefault="00867A79" w:rsidP="0083677A">
      <w:pPr>
        <w:pStyle w:val="ListParagraph"/>
        <w:numPr>
          <w:ilvl w:val="2"/>
          <w:numId w:val="4"/>
        </w:numPr>
        <w:spacing w:after="0"/>
        <w:rPr>
          <w:rFonts w:ascii="Arial" w:hAnsi="Arial" w:cs="Arial"/>
          <w:bCs/>
        </w:rPr>
      </w:pPr>
      <w:r w:rsidRPr="00AC0358">
        <w:rPr>
          <w:rFonts w:ascii="Arial" w:hAnsi="Arial" w:cs="Arial"/>
          <w:bCs/>
        </w:rPr>
        <w:t>Aerial</w:t>
      </w:r>
    </w:p>
    <w:p w:rsidR="0008336C" w:rsidRPr="00AC0358" w:rsidRDefault="00867A79" w:rsidP="0083677A">
      <w:pPr>
        <w:pStyle w:val="ListParagraph"/>
        <w:numPr>
          <w:ilvl w:val="2"/>
          <w:numId w:val="4"/>
        </w:numPr>
        <w:spacing w:after="0"/>
        <w:rPr>
          <w:rFonts w:ascii="Arial" w:hAnsi="Arial" w:cs="Arial"/>
          <w:bCs/>
        </w:rPr>
      </w:pPr>
      <w:r w:rsidRPr="00AC0358">
        <w:rPr>
          <w:rFonts w:ascii="Arial" w:hAnsi="Arial" w:cs="Arial"/>
          <w:bCs/>
        </w:rPr>
        <w:t>AirBlast</w:t>
      </w:r>
    </w:p>
    <w:p w:rsidR="0008336C" w:rsidRPr="00AC0358" w:rsidRDefault="00867A79" w:rsidP="0083677A">
      <w:pPr>
        <w:pStyle w:val="ListParagraph"/>
        <w:numPr>
          <w:ilvl w:val="2"/>
          <w:numId w:val="4"/>
        </w:numPr>
        <w:spacing w:after="0"/>
        <w:rPr>
          <w:rFonts w:ascii="Arial" w:hAnsi="Arial" w:cs="Arial"/>
          <w:bCs/>
        </w:rPr>
      </w:pPr>
      <w:r w:rsidRPr="00AC0358">
        <w:rPr>
          <w:rFonts w:ascii="Arial" w:hAnsi="Arial" w:cs="Arial"/>
          <w:bCs/>
        </w:rPr>
        <w:t>Granular</w:t>
      </w:r>
    </w:p>
    <w:p w:rsidR="0008336C" w:rsidRPr="00AC0358" w:rsidRDefault="00867A79" w:rsidP="0083677A">
      <w:pPr>
        <w:pStyle w:val="ListParagraph"/>
        <w:numPr>
          <w:ilvl w:val="2"/>
          <w:numId w:val="4"/>
        </w:numPr>
        <w:spacing w:after="0"/>
        <w:rPr>
          <w:rFonts w:ascii="Arial" w:hAnsi="Arial" w:cs="Arial"/>
          <w:bCs/>
        </w:rPr>
      </w:pPr>
      <w:r w:rsidRPr="00AC0358">
        <w:rPr>
          <w:rFonts w:ascii="Arial" w:hAnsi="Arial" w:cs="Arial"/>
          <w:bCs/>
        </w:rPr>
        <w:t>GroundSpray</w:t>
      </w:r>
    </w:p>
    <w:p w:rsidR="0008336C" w:rsidRPr="00AC0358" w:rsidRDefault="00867A79" w:rsidP="0083677A">
      <w:pPr>
        <w:pStyle w:val="ListParagraph"/>
        <w:numPr>
          <w:ilvl w:val="2"/>
          <w:numId w:val="4"/>
        </w:numPr>
        <w:spacing w:after="0"/>
        <w:rPr>
          <w:rFonts w:ascii="Arial" w:hAnsi="Arial" w:cs="Arial"/>
          <w:bCs/>
        </w:rPr>
      </w:pPr>
      <w:r w:rsidRPr="00AC0358">
        <w:rPr>
          <w:rFonts w:ascii="Arial" w:hAnsi="Arial" w:cs="Arial"/>
          <w:bCs/>
        </w:rPr>
        <w:t>SoinIncorp</w:t>
      </w:r>
    </w:p>
    <w:p w:rsidR="0008336C" w:rsidRPr="00AC0358" w:rsidRDefault="00867A79" w:rsidP="0083677A">
      <w:pPr>
        <w:pStyle w:val="ListParagraph"/>
        <w:numPr>
          <w:ilvl w:val="2"/>
          <w:numId w:val="4"/>
        </w:numPr>
        <w:spacing w:after="0"/>
        <w:rPr>
          <w:rFonts w:ascii="Arial" w:hAnsi="Arial" w:cs="Arial"/>
          <w:bCs/>
        </w:rPr>
      </w:pPr>
      <w:r w:rsidRPr="00AC0358">
        <w:rPr>
          <w:rFonts w:ascii="Arial" w:hAnsi="Arial" w:cs="Arial"/>
          <w:bCs/>
        </w:rPr>
        <w:t>N/A</w:t>
      </w:r>
    </w:p>
    <w:p w:rsidR="0008336C" w:rsidRPr="00AC0358" w:rsidRDefault="00867A79" w:rsidP="0083677A">
      <w:pPr>
        <w:pStyle w:val="ListParagraph"/>
        <w:numPr>
          <w:ilvl w:val="0"/>
          <w:numId w:val="4"/>
        </w:numPr>
        <w:spacing w:after="0"/>
        <w:rPr>
          <w:rFonts w:ascii="Arial" w:hAnsi="Arial" w:cs="Arial"/>
          <w:bCs/>
        </w:rPr>
      </w:pPr>
      <w:r w:rsidRPr="00AC0358">
        <w:rPr>
          <w:rFonts w:ascii="Arial" w:hAnsi="Arial" w:cs="Arial"/>
          <w:bCs/>
        </w:rPr>
        <w:t>If validation is successful, folder browser dialog will be displayed to select the location to save output files.</w:t>
      </w:r>
    </w:p>
    <w:p w:rsidR="00D524CA" w:rsidRPr="00AC0358" w:rsidRDefault="00867A79" w:rsidP="0083677A">
      <w:pPr>
        <w:pStyle w:val="ListParagraph"/>
        <w:numPr>
          <w:ilvl w:val="0"/>
          <w:numId w:val="4"/>
        </w:numPr>
        <w:spacing w:after="0"/>
        <w:rPr>
          <w:rFonts w:ascii="Arial" w:hAnsi="Arial" w:cs="Arial"/>
          <w:bCs/>
        </w:rPr>
      </w:pPr>
      <w:r w:rsidRPr="00AC0358">
        <w:rPr>
          <w:rFonts w:ascii="Arial" w:hAnsi="Arial" w:cs="Arial"/>
          <w:bCs/>
        </w:rPr>
        <w:t>Tool creates one mixture file, conc and frac files for PECsw, PECsw (suso) and PECsed columns. So totally it creates 7 files for each valid Scenario and water body combination.</w:t>
      </w:r>
    </w:p>
    <w:p w:rsidR="00D524CA" w:rsidRPr="00AC0358" w:rsidRDefault="00867A79" w:rsidP="0083677A">
      <w:pPr>
        <w:pStyle w:val="ListParagraph"/>
        <w:numPr>
          <w:ilvl w:val="0"/>
          <w:numId w:val="4"/>
        </w:numPr>
        <w:spacing w:after="0"/>
        <w:rPr>
          <w:rFonts w:ascii="Arial" w:hAnsi="Arial" w:cs="Arial"/>
          <w:bCs/>
        </w:rPr>
      </w:pPr>
      <w:r w:rsidRPr="00AC0358">
        <w:rPr>
          <w:rFonts w:ascii="Arial" w:hAnsi="Arial" w:cs="Arial"/>
          <w:bCs/>
        </w:rPr>
        <w:t>Tool ignores scenarios which are not matched for all compounds.</w:t>
      </w:r>
    </w:p>
    <w:p w:rsidR="009022DE" w:rsidRPr="00AC0358" w:rsidRDefault="009022DE" w:rsidP="009022DE">
      <w:pPr>
        <w:pStyle w:val="ListParagraph"/>
        <w:spacing w:after="0"/>
        <w:ind w:left="360"/>
        <w:rPr>
          <w:rFonts w:ascii="Arial" w:hAnsi="Arial" w:cs="Arial"/>
          <w:bCs/>
        </w:rPr>
      </w:pPr>
    </w:p>
    <w:p w:rsidR="00DB01FC" w:rsidRPr="00AC0358" w:rsidRDefault="00DB01FC" w:rsidP="001A224B">
      <w:pPr>
        <w:pStyle w:val="NoSpacing"/>
        <w:spacing w:line="360" w:lineRule="auto"/>
        <w:contextualSpacing/>
        <w:jc w:val="both"/>
        <w:rPr>
          <w:rFonts w:ascii="Arial" w:hAnsi="Arial" w:cs="Arial"/>
          <w:sz w:val="22"/>
        </w:rPr>
      </w:pPr>
    </w:p>
    <w:sectPr w:rsidR="00DB01FC" w:rsidRPr="00AC0358" w:rsidSect="008E1ACF">
      <w:headerReference w:type="default" r:id="rId39"/>
      <w:footerReference w:type="default" r:id="rId40"/>
      <w:pgSz w:w="12240" w:h="15840"/>
      <w:pgMar w:top="540" w:right="900" w:bottom="144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5BF0" w:rsidRDefault="005E5BF0" w:rsidP="00CE6C37">
      <w:pPr>
        <w:spacing w:after="0" w:line="240" w:lineRule="auto"/>
      </w:pPr>
      <w:r>
        <w:separator/>
      </w:r>
    </w:p>
  </w:endnote>
  <w:endnote w:type="continuationSeparator" w:id="1">
    <w:p w:rsidR="005E5BF0" w:rsidRDefault="005E5BF0" w:rsidP="00CE6C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1B4D" w:rsidRDefault="00581B4D" w:rsidP="00581B4D">
    <w:pPr>
      <w:pStyle w:val="Footer"/>
      <w:pBdr>
        <w:top w:val="thinThickSmallGap" w:sz="24" w:space="1" w:color="622423"/>
      </w:pBdr>
      <w:jc w:val="right"/>
      <w:rPr>
        <w:rFonts w:ascii="Cambria" w:hAnsi="Cambria"/>
      </w:rPr>
    </w:pPr>
    <w:r>
      <w:rPr>
        <w:rFonts w:ascii="Cambria" w:hAnsi="Cambria"/>
      </w:rPr>
      <w:t xml:space="preserve">Page </w:t>
    </w:r>
    <w:r w:rsidR="0054715B" w:rsidRPr="0054715B">
      <w:fldChar w:fldCharType="begin"/>
    </w:r>
    <w:r w:rsidR="00311A5E">
      <w:instrText xml:space="preserve"> PAGE   \* MERGEFORMAT </w:instrText>
    </w:r>
    <w:r w:rsidR="0054715B" w:rsidRPr="0054715B">
      <w:fldChar w:fldCharType="separate"/>
    </w:r>
    <w:r w:rsidR="00D45A42" w:rsidRPr="00D45A42">
      <w:rPr>
        <w:rFonts w:ascii="Cambria" w:hAnsi="Cambria"/>
        <w:noProof/>
      </w:rPr>
      <w:t>3</w:t>
    </w:r>
    <w:r w:rsidR="0054715B">
      <w:rPr>
        <w:rFonts w:ascii="Cambria" w:hAnsi="Cambria"/>
        <w:noProof/>
      </w:rPr>
      <w:fldChar w:fldCharType="end"/>
    </w:r>
  </w:p>
  <w:p w:rsidR="00107932" w:rsidRDefault="00107932" w:rsidP="00581B4D">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5BF0" w:rsidRDefault="005E5BF0" w:rsidP="00CE6C37">
      <w:pPr>
        <w:spacing w:after="0" w:line="240" w:lineRule="auto"/>
      </w:pPr>
      <w:r>
        <w:separator/>
      </w:r>
    </w:p>
  </w:footnote>
  <w:footnote w:type="continuationSeparator" w:id="1">
    <w:p w:rsidR="005E5BF0" w:rsidRDefault="005E5BF0" w:rsidP="00CE6C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932" w:rsidRDefault="009C11EF" w:rsidP="000D1D37">
    <w:pPr>
      <w:pStyle w:val="Header"/>
      <w:tabs>
        <w:tab w:val="clear" w:pos="4680"/>
        <w:tab w:val="clear" w:pos="9360"/>
        <w:tab w:val="left" w:pos="8100"/>
      </w:tabs>
    </w:pPr>
    <w:r w:rsidRPr="00E00E1F">
      <w:rPr>
        <w:rFonts w:ascii="Candara" w:hAnsi="Candara"/>
        <w:b/>
        <w:noProof/>
        <w:szCs w:val="24"/>
      </w:rPr>
      <w:t>MixTox Tool</w:t>
    </w:r>
    <w:r w:rsidR="000D1D37">
      <w:rPr>
        <w:rFonts w:ascii="Candara" w:hAnsi="Candara"/>
        <w:b/>
        <w:noProof/>
        <w:szCs w:val="24"/>
      </w:rPr>
      <w:t xml:space="preserve"> User Manual</w:t>
    </w:r>
    <w:r w:rsidR="00107932" w:rsidRPr="00E00E1F">
      <w:rPr>
        <w:rFonts w:ascii="Candara" w:hAnsi="Candara"/>
        <w:b/>
        <w:noProof/>
        <w:szCs w:val="24"/>
      </w:rPr>
      <w:t xml:space="preserve"> </w:t>
    </w:r>
    <w:r w:rsidR="000D1D37">
      <w:rPr>
        <w:rFonts w:ascii="Candara" w:hAnsi="Candara"/>
        <w:b/>
        <w:noProof/>
        <w:szCs w:val="24"/>
      </w:rPr>
      <w:tab/>
    </w:r>
    <w:r w:rsidR="008D5951">
      <w:rPr>
        <w:b/>
        <w:noProof/>
        <w:sz w:val="22"/>
      </w:rPr>
      <w:drawing>
        <wp:inline distT="0" distB="0" distL="0" distR="0">
          <wp:extent cx="1114425" cy="533400"/>
          <wp:effectExtent l="1905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114425" cy="53340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82611D2"/>
    <w:lvl w:ilvl="0">
      <w:start w:val="1"/>
      <w:numFmt w:val="decimal"/>
      <w:lvlText w:val="%1."/>
      <w:lvlJc w:val="left"/>
      <w:pPr>
        <w:tabs>
          <w:tab w:val="num" w:pos="1492"/>
        </w:tabs>
        <w:ind w:left="1492" w:hanging="360"/>
      </w:pPr>
    </w:lvl>
  </w:abstractNum>
  <w:abstractNum w:abstractNumId="1">
    <w:nsid w:val="FFFFFF7D"/>
    <w:multiLevelType w:val="singleLevel"/>
    <w:tmpl w:val="0E401B82"/>
    <w:lvl w:ilvl="0">
      <w:start w:val="1"/>
      <w:numFmt w:val="decimal"/>
      <w:lvlText w:val="%1."/>
      <w:lvlJc w:val="left"/>
      <w:pPr>
        <w:tabs>
          <w:tab w:val="num" w:pos="1209"/>
        </w:tabs>
        <w:ind w:left="1209" w:hanging="360"/>
      </w:pPr>
    </w:lvl>
  </w:abstractNum>
  <w:abstractNum w:abstractNumId="2">
    <w:nsid w:val="FFFFFF7E"/>
    <w:multiLevelType w:val="singleLevel"/>
    <w:tmpl w:val="4A6A3046"/>
    <w:lvl w:ilvl="0">
      <w:start w:val="1"/>
      <w:numFmt w:val="decimal"/>
      <w:lvlText w:val="%1."/>
      <w:lvlJc w:val="left"/>
      <w:pPr>
        <w:tabs>
          <w:tab w:val="num" w:pos="926"/>
        </w:tabs>
        <w:ind w:left="926" w:hanging="360"/>
      </w:pPr>
    </w:lvl>
  </w:abstractNum>
  <w:abstractNum w:abstractNumId="3">
    <w:nsid w:val="FFFFFF7F"/>
    <w:multiLevelType w:val="singleLevel"/>
    <w:tmpl w:val="DFDEF1C8"/>
    <w:lvl w:ilvl="0">
      <w:start w:val="1"/>
      <w:numFmt w:val="decimal"/>
      <w:lvlText w:val="%1."/>
      <w:lvlJc w:val="left"/>
      <w:pPr>
        <w:tabs>
          <w:tab w:val="num" w:pos="643"/>
        </w:tabs>
        <w:ind w:left="643" w:hanging="360"/>
      </w:pPr>
    </w:lvl>
  </w:abstractNum>
  <w:abstractNum w:abstractNumId="4">
    <w:nsid w:val="FFFFFF80"/>
    <w:multiLevelType w:val="singleLevel"/>
    <w:tmpl w:val="EAE272C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9B8471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3B0AFF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8EE7F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FDC1416"/>
    <w:lvl w:ilvl="0">
      <w:start w:val="1"/>
      <w:numFmt w:val="decimal"/>
      <w:lvlText w:val="%1."/>
      <w:lvlJc w:val="left"/>
      <w:pPr>
        <w:tabs>
          <w:tab w:val="num" w:pos="360"/>
        </w:tabs>
        <w:ind w:left="360" w:hanging="360"/>
      </w:pPr>
    </w:lvl>
  </w:abstractNum>
  <w:abstractNum w:abstractNumId="9">
    <w:nsid w:val="FFFFFF89"/>
    <w:multiLevelType w:val="singleLevel"/>
    <w:tmpl w:val="93EC56AC"/>
    <w:lvl w:ilvl="0">
      <w:start w:val="1"/>
      <w:numFmt w:val="bullet"/>
      <w:lvlText w:val=""/>
      <w:lvlJc w:val="left"/>
      <w:pPr>
        <w:tabs>
          <w:tab w:val="num" w:pos="360"/>
        </w:tabs>
        <w:ind w:left="360" w:hanging="360"/>
      </w:pPr>
      <w:rPr>
        <w:rFonts w:ascii="Symbol" w:hAnsi="Symbol" w:hint="default"/>
      </w:rPr>
    </w:lvl>
  </w:abstractNum>
  <w:abstractNum w:abstractNumId="10">
    <w:nsid w:val="16851B7E"/>
    <w:multiLevelType w:val="multilevel"/>
    <w:tmpl w:val="A9AA8F4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31BD56A8"/>
    <w:multiLevelType w:val="hybridMultilevel"/>
    <w:tmpl w:val="18E6869A"/>
    <w:lvl w:ilvl="0" w:tplc="4162D47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BD6351"/>
    <w:multiLevelType w:val="hybridMultilevel"/>
    <w:tmpl w:val="69E87C1C"/>
    <w:lvl w:ilvl="0" w:tplc="C3FADA4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106383"/>
    <w:multiLevelType w:val="hybridMultilevel"/>
    <w:tmpl w:val="E1F86142"/>
    <w:lvl w:ilvl="0" w:tplc="08D40756">
      <w:start w:val="1"/>
      <w:numFmt w:val="decimal"/>
      <w:lvlText w:val="%1."/>
      <w:lvlJc w:val="left"/>
      <w:pPr>
        <w:ind w:left="1080" w:hanging="360"/>
      </w:pPr>
      <w:rPr>
        <w:rFonts w:ascii="Arial" w:eastAsia="Times New Roman" w:hAnsi="Arial" w:cs="Aria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C1061AA"/>
    <w:multiLevelType w:val="hybridMultilevel"/>
    <w:tmpl w:val="663A18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177049"/>
    <w:multiLevelType w:val="hybridMultilevel"/>
    <w:tmpl w:val="A6C0B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B03722"/>
    <w:multiLevelType w:val="hybridMultilevel"/>
    <w:tmpl w:val="AEEC2C06"/>
    <w:lvl w:ilvl="0" w:tplc="4009000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D603184"/>
    <w:multiLevelType w:val="hybridMultilevel"/>
    <w:tmpl w:val="F67816D2"/>
    <w:lvl w:ilvl="0" w:tplc="B94062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BD4188"/>
    <w:multiLevelType w:val="multilevel"/>
    <w:tmpl w:val="E86C1D2C"/>
    <w:lvl w:ilvl="0">
      <w:start w:val="2"/>
      <w:numFmt w:val="decimal"/>
      <w:lvlText w:val="%1"/>
      <w:lvlJc w:val="left"/>
      <w:pPr>
        <w:ind w:left="375" w:hanging="375"/>
      </w:pPr>
      <w:rPr>
        <w:rFonts w:hint="default"/>
      </w:rPr>
    </w:lvl>
    <w:lvl w:ilvl="1">
      <w:start w:val="1"/>
      <w:numFmt w:val="decimal"/>
      <w:lvlText w:val="%1.%2"/>
      <w:lvlJc w:val="left"/>
      <w:pPr>
        <w:ind w:left="3353"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0092249"/>
    <w:multiLevelType w:val="multilevel"/>
    <w:tmpl w:val="F04065C8"/>
    <w:lvl w:ilvl="0">
      <w:start w:val="1"/>
      <w:numFmt w:val="decimal"/>
      <w:lvlText w:val="%1"/>
      <w:lvlJc w:val="left"/>
      <w:pPr>
        <w:ind w:left="360" w:hanging="360"/>
      </w:pPr>
      <w:rPr>
        <w:rFonts w:hint="default"/>
      </w:rPr>
    </w:lvl>
    <w:lvl w:ilvl="1">
      <w:start w:val="1"/>
      <w:numFmt w:val="decimal"/>
      <w:pStyle w:val="Heading3"/>
      <w:lvlText w:val="%1.%2"/>
      <w:lvlJc w:val="left"/>
      <w:pPr>
        <w:ind w:left="3338" w:hanging="360"/>
      </w:pPr>
      <w:rPr>
        <w:rFonts w:hint="default"/>
      </w:rPr>
    </w:lvl>
    <w:lvl w:ilvl="2">
      <w:start w:val="1"/>
      <w:numFmt w:val="decimal"/>
      <w:lvlText w:val="%1.%2.%3"/>
      <w:lvlJc w:val="left"/>
      <w:pPr>
        <w:ind w:left="6676" w:hanging="720"/>
      </w:pPr>
      <w:rPr>
        <w:rFonts w:hint="default"/>
      </w:rPr>
    </w:lvl>
    <w:lvl w:ilvl="3">
      <w:start w:val="1"/>
      <w:numFmt w:val="decimal"/>
      <w:lvlText w:val="%1.%2.%3.%4"/>
      <w:lvlJc w:val="left"/>
      <w:pPr>
        <w:ind w:left="10014" w:hanging="1080"/>
      </w:pPr>
      <w:rPr>
        <w:rFonts w:hint="default"/>
      </w:rPr>
    </w:lvl>
    <w:lvl w:ilvl="4">
      <w:start w:val="1"/>
      <w:numFmt w:val="decimal"/>
      <w:lvlText w:val="%1.%2.%3.%4.%5"/>
      <w:lvlJc w:val="left"/>
      <w:pPr>
        <w:ind w:left="12992" w:hanging="1080"/>
      </w:pPr>
      <w:rPr>
        <w:rFonts w:hint="default"/>
      </w:rPr>
    </w:lvl>
    <w:lvl w:ilvl="5">
      <w:start w:val="1"/>
      <w:numFmt w:val="decimal"/>
      <w:lvlText w:val="%1.%2.%3.%4.%5.%6"/>
      <w:lvlJc w:val="left"/>
      <w:pPr>
        <w:ind w:left="16330" w:hanging="1440"/>
      </w:pPr>
      <w:rPr>
        <w:rFonts w:hint="default"/>
      </w:rPr>
    </w:lvl>
    <w:lvl w:ilvl="6">
      <w:start w:val="1"/>
      <w:numFmt w:val="decimal"/>
      <w:lvlText w:val="%1.%2.%3.%4.%5.%6.%7"/>
      <w:lvlJc w:val="left"/>
      <w:pPr>
        <w:ind w:left="19308" w:hanging="1440"/>
      </w:pPr>
      <w:rPr>
        <w:rFonts w:hint="default"/>
      </w:rPr>
    </w:lvl>
    <w:lvl w:ilvl="7">
      <w:start w:val="1"/>
      <w:numFmt w:val="decimal"/>
      <w:lvlText w:val="%1.%2.%3.%4.%5.%6.%7.%8"/>
      <w:lvlJc w:val="left"/>
      <w:pPr>
        <w:ind w:left="22646" w:hanging="1800"/>
      </w:pPr>
      <w:rPr>
        <w:rFonts w:hint="default"/>
      </w:rPr>
    </w:lvl>
    <w:lvl w:ilvl="8">
      <w:start w:val="1"/>
      <w:numFmt w:val="decimal"/>
      <w:lvlText w:val="%1.%2.%3.%4.%5.%6.%7.%8.%9"/>
      <w:lvlJc w:val="left"/>
      <w:pPr>
        <w:ind w:left="25624" w:hanging="1800"/>
      </w:pPr>
      <w:rPr>
        <w:rFonts w:hint="default"/>
      </w:rPr>
    </w:lvl>
  </w:abstractNum>
  <w:abstractNum w:abstractNumId="20">
    <w:nsid w:val="50621731"/>
    <w:multiLevelType w:val="multilevel"/>
    <w:tmpl w:val="E2ECFE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D615AC"/>
    <w:multiLevelType w:val="hybridMultilevel"/>
    <w:tmpl w:val="E67E13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8F3569"/>
    <w:multiLevelType w:val="multilevel"/>
    <w:tmpl w:val="5F42CFF6"/>
    <w:lvl w:ilvl="0">
      <w:start w:val="1"/>
      <w:numFmt w:val="decimal"/>
      <w:pStyle w:val="Style1"/>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744032B"/>
    <w:multiLevelType w:val="multilevel"/>
    <w:tmpl w:val="9C28256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64527273"/>
    <w:multiLevelType w:val="multilevel"/>
    <w:tmpl w:val="68F0566E"/>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796320CF"/>
    <w:multiLevelType w:val="hybridMultilevel"/>
    <w:tmpl w:val="B5D2DF3E"/>
    <w:lvl w:ilvl="0" w:tplc="4009000D">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E206A20"/>
    <w:multiLevelType w:val="hybridMultilevel"/>
    <w:tmpl w:val="52A012FC"/>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4"/>
  </w:num>
  <w:num w:numId="2">
    <w:abstractNumId w:val="21"/>
  </w:num>
  <w:num w:numId="3">
    <w:abstractNumId w:val="14"/>
  </w:num>
  <w:num w:numId="4">
    <w:abstractNumId w:val="12"/>
  </w:num>
  <w:num w:numId="5">
    <w:abstractNumId w:val="11"/>
  </w:num>
  <w:num w:numId="6">
    <w:abstractNumId w:val="15"/>
  </w:num>
  <w:num w:numId="7">
    <w:abstractNumId w:val="26"/>
  </w:num>
  <w:num w:numId="8">
    <w:abstractNumId w:val="13"/>
  </w:num>
  <w:num w:numId="9">
    <w:abstractNumId w:val="17"/>
  </w:num>
  <w:num w:numId="10">
    <w:abstractNumId w:val="22"/>
  </w:num>
  <w:num w:numId="11">
    <w:abstractNumId w:val="2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7"/>
  </w:num>
  <w:num w:numId="23">
    <w:abstractNumId w:val="17"/>
  </w:num>
  <w:num w:numId="24">
    <w:abstractNumId w:val="22"/>
  </w:num>
  <w:num w:numId="25">
    <w:abstractNumId w:val="22"/>
  </w:num>
  <w:num w:numId="26">
    <w:abstractNumId w:val="17"/>
    <w:lvlOverride w:ilvl="0">
      <w:startOverride w:val="1"/>
    </w:lvlOverride>
  </w:num>
  <w:num w:numId="27">
    <w:abstractNumId w:val="23"/>
  </w:num>
  <w:num w:numId="28">
    <w:abstractNumId w:val="17"/>
  </w:num>
  <w:num w:numId="29">
    <w:abstractNumId w:val="17"/>
  </w:num>
  <w:num w:numId="30">
    <w:abstractNumId w:val="23"/>
  </w:num>
  <w:num w:numId="31">
    <w:abstractNumId w:val="10"/>
  </w:num>
  <w:num w:numId="32">
    <w:abstractNumId w:val="23"/>
  </w:num>
  <w:num w:numId="33">
    <w:abstractNumId w:val="23"/>
  </w:num>
  <w:num w:numId="34">
    <w:abstractNumId w:val="18"/>
  </w:num>
  <w:num w:numId="35">
    <w:abstractNumId w:val="25"/>
  </w:num>
  <w:num w:numId="36">
    <w:abstractNumId w:val="16"/>
  </w:num>
  <w:num w:numId="37">
    <w:abstractNumId w:val="19"/>
  </w:num>
  <w:num w:numId="38">
    <w:abstractNumId w:val="19"/>
    <w:lvlOverride w:ilvl="0">
      <w:startOverride w:val="2"/>
    </w:lvlOverride>
    <w:lvlOverride w:ilvl="1">
      <w:startOverride w:val="1"/>
    </w:lvlOverride>
  </w:num>
  <w:num w:numId="39">
    <w:abstractNumId w:val="19"/>
    <w:lvlOverride w:ilvl="0">
      <w:startOverride w:val="2"/>
    </w:lvlOverride>
    <w:lvlOverride w:ilvl="1">
      <w:startOverride w:val="1"/>
    </w:lvlOverride>
  </w:num>
  <w:num w:numId="40">
    <w:abstractNumId w:val="22"/>
  </w:num>
  <w:num w:numId="41">
    <w:abstractNumId w:val="22"/>
  </w:num>
  <w:num w:numId="42">
    <w:abstractNumId w:val="22"/>
  </w:num>
  <w:num w:numId="43">
    <w:abstractNumId w:val="22"/>
  </w:num>
  <w:num w:numId="44">
    <w:abstractNumId w:val="22"/>
  </w:num>
  <w:num w:numId="45">
    <w:abstractNumId w:val="22"/>
  </w:num>
  <w:num w:numId="46">
    <w:abstractNumId w:val="22"/>
  </w:num>
  <w:num w:numId="47">
    <w:abstractNumId w:val="2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4"/>
  <w:defaultTabStop w:val="720"/>
  <w:drawingGridHorizontalSpacing w:val="12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BC615F"/>
    <w:rsid w:val="00000EBE"/>
    <w:rsid w:val="00003013"/>
    <w:rsid w:val="00003C16"/>
    <w:rsid w:val="00010365"/>
    <w:rsid w:val="00025801"/>
    <w:rsid w:val="00026CAF"/>
    <w:rsid w:val="00030333"/>
    <w:rsid w:val="00031666"/>
    <w:rsid w:val="0003731F"/>
    <w:rsid w:val="00037518"/>
    <w:rsid w:val="00037F7A"/>
    <w:rsid w:val="0004139F"/>
    <w:rsid w:val="000430EB"/>
    <w:rsid w:val="00043D58"/>
    <w:rsid w:val="00044825"/>
    <w:rsid w:val="00050570"/>
    <w:rsid w:val="00061AAB"/>
    <w:rsid w:val="0008336C"/>
    <w:rsid w:val="000848DE"/>
    <w:rsid w:val="00084CDD"/>
    <w:rsid w:val="00086BFD"/>
    <w:rsid w:val="000949FF"/>
    <w:rsid w:val="00095319"/>
    <w:rsid w:val="000A5A16"/>
    <w:rsid w:val="000B3D33"/>
    <w:rsid w:val="000C2447"/>
    <w:rsid w:val="000D034B"/>
    <w:rsid w:val="000D1D37"/>
    <w:rsid w:val="000E115C"/>
    <w:rsid w:val="000F29A0"/>
    <w:rsid w:val="000F5913"/>
    <w:rsid w:val="000F7ACD"/>
    <w:rsid w:val="00107932"/>
    <w:rsid w:val="00107D7B"/>
    <w:rsid w:val="00116643"/>
    <w:rsid w:val="00127D82"/>
    <w:rsid w:val="00135BF1"/>
    <w:rsid w:val="001407DF"/>
    <w:rsid w:val="00141331"/>
    <w:rsid w:val="001467C7"/>
    <w:rsid w:val="001523F2"/>
    <w:rsid w:val="0015415B"/>
    <w:rsid w:val="00157AE5"/>
    <w:rsid w:val="00162172"/>
    <w:rsid w:val="0016288A"/>
    <w:rsid w:val="0016557A"/>
    <w:rsid w:val="001715C8"/>
    <w:rsid w:val="00173653"/>
    <w:rsid w:val="001779DE"/>
    <w:rsid w:val="001807D7"/>
    <w:rsid w:val="00183669"/>
    <w:rsid w:val="00185445"/>
    <w:rsid w:val="001A224B"/>
    <w:rsid w:val="001A4822"/>
    <w:rsid w:val="001B6F0F"/>
    <w:rsid w:val="001D1A3F"/>
    <w:rsid w:val="001E16DC"/>
    <w:rsid w:val="001E3903"/>
    <w:rsid w:val="001E5EB7"/>
    <w:rsid w:val="001F02CD"/>
    <w:rsid w:val="001F3F60"/>
    <w:rsid w:val="001F4667"/>
    <w:rsid w:val="0021484C"/>
    <w:rsid w:val="00224F1D"/>
    <w:rsid w:val="002276B7"/>
    <w:rsid w:val="00230AB6"/>
    <w:rsid w:val="002327B9"/>
    <w:rsid w:val="00235045"/>
    <w:rsid w:val="00235BD4"/>
    <w:rsid w:val="00237EB6"/>
    <w:rsid w:val="0024161F"/>
    <w:rsid w:val="00253D03"/>
    <w:rsid w:val="002543EC"/>
    <w:rsid w:val="00256F7B"/>
    <w:rsid w:val="00266717"/>
    <w:rsid w:val="002771D4"/>
    <w:rsid w:val="00291846"/>
    <w:rsid w:val="00293259"/>
    <w:rsid w:val="00293CF9"/>
    <w:rsid w:val="002A5678"/>
    <w:rsid w:val="002B19EF"/>
    <w:rsid w:val="002B2EA0"/>
    <w:rsid w:val="002E1DA5"/>
    <w:rsid w:val="002E7F0E"/>
    <w:rsid w:val="002F2E53"/>
    <w:rsid w:val="002F3C86"/>
    <w:rsid w:val="0030775A"/>
    <w:rsid w:val="00311368"/>
    <w:rsid w:val="00311A5E"/>
    <w:rsid w:val="003232CB"/>
    <w:rsid w:val="00335838"/>
    <w:rsid w:val="00337B89"/>
    <w:rsid w:val="00340EBF"/>
    <w:rsid w:val="00351C7E"/>
    <w:rsid w:val="0035794C"/>
    <w:rsid w:val="0036152A"/>
    <w:rsid w:val="003620F1"/>
    <w:rsid w:val="003647F6"/>
    <w:rsid w:val="00372675"/>
    <w:rsid w:val="00374DC9"/>
    <w:rsid w:val="003869A2"/>
    <w:rsid w:val="003A0088"/>
    <w:rsid w:val="003A0B90"/>
    <w:rsid w:val="003A2531"/>
    <w:rsid w:val="003A7C48"/>
    <w:rsid w:val="003C2CAE"/>
    <w:rsid w:val="003C4001"/>
    <w:rsid w:val="003C74CA"/>
    <w:rsid w:val="003E0EDD"/>
    <w:rsid w:val="003E1274"/>
    <w:rsid w:val="003E3E11"/>
    <w:rsid w:val="003E6D8B"/>
    <w:rsid w:val="00403747"/>
    <w:rsid w:val="00403B40"/>
    <w:rsid w:val="00424CBA"/>
    <w:rsid w:val="004410E4"/>
    <w:rsid w:val="00441564"/>
    <w:rsid w:val="00445EB4"/>
    <w:rsid w:val="004463DD"/>
    <w:rsid w:val="00456F14"/>
    <w:rsid w:val="00463F49"/>
    <w:rsid w:val="00465DBF"/>
    <w:rsid w:val="004723E1"/>
    <w:rsid w:val="0047317D"/>
    <w:rsid w:val="00486382"/>
    <w:rsid w:val="004B5D79"/>
    <w:rsid w:val="004B66AB"/>
    <w:rsid w:val="004B7F20"/>
    <w:rsid w:val="004C192E"/>
    <w:rsid w:val="004C27EB"/>
    <w:rsid w:val="004D0E9D"/>
    <w:rsid w:val="004E1888"/>
    <w:rsid w:val="004E61C4"/>
    <w:rsid w:val="004E6791"/>
    <w:rsid w:val="004E78E6"/>
    <w:rsid w:val="004F7F41"/>
    <w:rsid w:val="0052079E"/>
    <w:rsid w:val="005215ED"/>
    <w:rsid w:val="005258E5"/>
    <w:rsid w:val="00541E37"/>
    <w:rsid w:val="0054451A"/>
    <w:rsid w:val="00544A81"/>
    <w:rsid w:val="00545864"/>
    <w:rsid w:val="0054715B"/>
    <w:rsid w:val="0055017D"/>
    <w:rsid w:val="0055067C"/>
    <w:rsid w:val="00561F95"/>
    <w:rsid w:val="005664EA"/>
    <w:rsid w:val="0057152A"/>
    <w:rsid w:val="00580A85"/>
    <w:rsid w:val="00581B4D"/>
    <w:rsid w:val="005A14A5"/>
    <w:rsid w:val="005A1717"/>
    <w:rsid w:val="005A18FC"/>
    <w:rsid w:val="005A4A4A"/>
    <w:rsid w:val="005B5DD7"/>
    <w:rsid w:val="005C5ACC"/>
    <w:rsid w:val="005D19EE"/>
    <w:rsid w:val="005D5150"/>
    <w:rsid w:val="005D7915"/>
    <w:rsid w:val="005E20EA"/>
    <w:rsid w:val="005E5BF0"/>
    <w:rsid w:val="005E7450"/>
    <w:rsid w:val="006007A9"/>
    <w:rsid w:val="0060683E"/>
    <w:rsid w:val="00610EB7"/>
    <w:rsid w:val="00614F75"/>
    <w:rsid w:val="00617E1C"/>
    <w:rsid w:val="0062192F"/>
    <w:rsid w:val="00622341"/>
    <w:rsid w:val="0062643E"/>
    <w:rsid w:val="006276BE"/>
    <w:rsid w:val="0062788E"/>
    <w:rsid w:val="0065029A"/>
    <w:rsid w:val="00651FB2"/>
    <w:rsid w:val="006570EC"/>
    <w:rsid w:val="00663AF6"/>
    <w:rsid w:val="00665809"/>
    <w:rsid w:val="00672942"/>
    <w:rsid w:val="00676401"/>
    <w:rsid w:val="006805B9"/>
    <w:rsid w:val="00684E7C"/>
    <w:rsid w:val="0068675A"/>
    <w:rsid w:val="006A0FFE"/>
    <w:rsid w:val="006A1D11"/>
    <w:rsid w:val="006B2B85"/>
    <w:rsid w:val="006B5D05"/>
    <w:rsid w:val="006C619C"/>
    <w:rsid w:val="006C7CA9"/>
    <w:rsid w:val="006D1152"/>
    <w:rsid w:val="006D3386"/>
    <w:rsid w:val="006D5783"/>
    <w:rsid w:val="006D6EF3"/>
    <w:rsid w:val="006E34B8"/>
    <w:rsid w:val="006E7450"/>
    <w:rsid w:val="00703869"/>
    <w:rsid w:val="007065BE"/>
    <w:rsid w:val="007072C2"/>
    <w:rsid w:val="0070798B"/>
    <w:rsid w:val="00712970"/>
    <w:rsid w:val="007138BD"/>
    <w:rsid w:val="00721933"/>
    <w:rsid w:val="0072623D"/>
    <w:rsid w:val="00740031"/>
    <w:rsid w:val="007546B5"/>
    <w:rsid w:val="00756C8B"/>
    <w:rsid w:val="00783D77"/>
    <w:rsid w:val="00786785"/>
    <w:rsid w:val="007A03BE"/>
    <w:rsid w:val="007A6318"/>
    <w:rsid w:val="007B20BE"/>
    <w:rsid w:val="007B7273"/>
    <w:rsid w:val="007D5A46"/>
    <w:rsid w:val="007D7D70"/>
    <w:rsid w:val="007F3AD0"/>
    <w:rsid w:val="00804E22"/>
    <w:rsid w:val="00824C07"/>
    <w:rsid w:val="0083677A"/>
    <w:rsid w:val="00846143"/>
    <w:rsid w:val="00855351"/>
    <w:rsid w:val="00856F63"/>
    <w:rsid w:val="00867A79"/>
    <w:rsid w:val="0087114C"/>
    <w:rsid w:val="008748EB"/>
    <w:rsid w:val="008756C8"/>
    <w:rsid w:val="0087697B"/>
    <w:rsid w:val="00885646"/>
    <w:rsid w:val="00886394"/>
    <w:rsid w:val="00887FC7"/>
    <w:rsid w:val="008A082D"/>
    <w:rsid w:val="008B16E6"/>
    <w:rsid w:val="008B77B7"/>
    <w:rsid w:val="008C0A4C"/>
    <w:rsid w:val="008C6789"/>
    <w:rsid w:val="008C719E"/>
    <w:rsid w:val="008C7F93"/>
    <w:rsid w:val="008D194B"/>
    <w:rsid w:val="008D474A"/>
    <w:rsid w:val="008D5951"/>
    <w:rsid w:val="008E1ACF"/>
    <w:rsid w:val="008F3470"/>
    <w:rsid w:val="008F60A0"/>
    <w:rsid w:val="009022DE"/>
    <w:rsid w:val="00913E7B"/>
    <w:rsid w:val="00914189"/>
    <w:rsid w:val="00916E4C"/>
    <w:rsid w:val="00923A1D"/>
    <w:rsid w:val="009252B4"/>
    <w:rsid w:val="00936A63"/>
    <w:rsid w:val="009550A3"/>
    <w:rsid w:val="00957A6E"/>
    <w:rsid w:val="00964BC1"/>
    <w:rsid w:val="00965480"/>
    <w:rsid w:val="00971D4B"/>
    <w:rsid w:val="00984F5F"/>
    <w:rsid w:val="00986E41"/>
    <w:rsid w:val="00987C42"/>
    <w:rsid w:val="00990319"/>
    <w:rsid w:val="00992371"/>
    <w:rsid w:val="009B1DD1"/>
    <w:rsid w:val="009B2D75"/>
    <w:rsid w:val="009B3C77"/>
    <w:rsid w:val="009C11EF"/>
    <w:rsid w:val="009C6681"/>
    <w:rsid w:val="009D45EE"/>
    <w:rsid w:val="009E73A3"/>
    <w:rsid w:val="009F4F24"/>
    <w:rsid w:val="009F7EA8"/>
    <w:rsid w:val="00A12461"/>
    <w:rsid w:val="00A22F44"/>
    <w:rsid w:val="00A32403"/>
    <w:rsid w:val="00A334DC"/>
    <w:rsid w:val="00A33A64"/>
    <w:rsid w:val="00A34A19"/>
    <w:rsid w:val="00A411A8"/>
    <w:rsid w:val="00A423B7"/>
    <w:rsid w:val="00A6067C"/>
    <w:rsid w:val="00A77D25"/>
    <w:rsid w:val="00A87DB9"/>
    <w:rsid w:val="00A9188D"/>
    <w:rsid w:val="00A96CB8"/>
    <w:rsid w:val="00AA229E"/>
    <w:rsid w:val="00AC0358"/>
    <w:rsid w:val="00AC2475"/>
    <w:rsid w:val="00AC4266"/>
    <w:rsid w:val="00AD4868"/>
    <w:rsid w:val="00AE08D4"/>
    <w:rsid w:val="00AF7E92"/>
    <w:rsid w:val="00B00639"/>
    <w:rsid w:val="00B07A37"/>
    <w:rsid w:val="00B13013"/>
    <w:rsid w:val="00B345B8"/>
    <w:rsid w:val="00B34B0A"/>
    <w:rsid w:val="00B351D6"/>
    <w:rsid w:val="00B376D9"/>
    <w:rsid w:val="00B4063C"/>
    <w:rsid w:val="00B42FEB"/>
    <w:rsid w:val="00B43F0D"/>
    <w:rsid w:val="00B56327"/>
    <w:rsid w:val="00B73A6B"/>
    <w:rsid w:val="00B86AAB"/>
    <w:rsid w:val="00B87507"/>
    <w:rsid w:val="00B9209E"/>
    <w:rsid w:val="00B92527"/>
    <w:rsid w:val="00B93036"/>
    <w:rsid w:val="00B96545"/>
    <w:rsid w:val="00BA0842"/>
    <w:rsid w:val="00BA56C0"/>
    <w:rsid w:val="00BB53D5"/>
    <w:rsid w:val="00BC17E0"/>
    <w:rsid w:val="00BC615F"/>
    <w:rsid w:val="00BD3E73"/>
    <w:rsid w:val="00BE5C6F"/>
    <w:rsid w:val="00BE6EFD"/>
    <w:rsid w:val="00BF6735"/>
    <w:rsid w:val="00BF7D98"/>
    <w:rsid w:val="00C16DA3"/>
    <w:rsid w:val="00C23469"/>
    <w:rsid w:val="00C32AAC"/>
    <w:rsid w:val="00C40D95"/>
    <w:rsid w:val="00C43F79"/>
    <w:rsid w:val="00C4684C"/>
    <w:rsid w:val="00C62C54"/>
    <w:rsid w:val="00C8642C"/>
    <w:rsid w:val="00CA7433"/>
    <w:rsid w:val="00CB495B"/>
    <w:rsid w:val="00CE37B2"/>
    <w:rsid w:val="00CE4EE2"/>
    <w:rsid w:val="00CE53DA"/>
    <w:rsid w:val="00CE6BB1"/>
    <w:rsid w:val="00CE6C37"/>
    <w:rsid w:val="00D0415E"/>
    <w:rsid w:val="00D1437E"/>
    <w:rsid w:val="00D17151"/>
    <w:rsid w:val="00D32B72"/>
    <w:rsid w:val="00D3373D"/>
    <w:rsid w:val="00D34B18"/>
    <w:rsid w:val="00D45A42"/>
    <w:rsid w:val="00D47FEB"/>
    <w:rsid w:val="00D50094"/>
    <w:rsid w:val="00D524CA"/>
    <w:rsid w:val="00D53D05"/>
    <w:rsid w:val="00D55FCD"/>
    <w:rsid w:val="00D61C0C"/>
    <w:rsid w:val="00D62C60"/>
    <w:rsid w:val="00D656CA"/>
    <w:rsid w:val="00D7692B"/>
    <w:rsid w:val="00D83C36"/>
    <w:rsid w:val="00D85C4D"/>
    <w:rsid w:val="00DA79CC"/>
    <w:rsid w:val="00DB01FC"/>
    <w:rsid w:val="00DC39D4"/>
    <w:rsid w:val="00DF094C"/>
    <w:rsid w:val="00DF48C9"/>
    <w:rsid w:val="00E00E1F"/>
    <w:rsid w:val="00E013F4"/>
    <w:rsid w:val="00E054C2"/>
    <w:rsid w:val="00E123E4"/>
    <w:rsid w:val="00E155B4"/>
    <w:rsid w:val="00E274CE"/>
    <w:rsid w:val="00E32C30"/>
    <w:rsid w:val="00E37546"/>
    <w:rsid w:val="00E42F63"/>
    <w:rsid w:val="00E6193C"/>
    <w:rsid w:val="00E81017"/>
    <w:rsid w:val="00E81DBA"/>
    <w:rsid w:val="00E86D66"/>
    <w:rsid w:val="00EB25EF"/>
    <w:rsid w:val="00EB5ECB"/>
    <w:rsid w:val="00EC1FB4"/>
    <w:rsid w:val="00ED3AA0"/>
    <w:rsid w:val="00EF18E8"/>
    <w:rsid w:val="00EF38B3"/>
    <w:rsid w:val="00EF51C9"/>
    <w:rsid w:val="00F00EC7"/>
    <w:rsid w:val="00F210FE"/>
    <w:rsid w:val="00F22A89"/>
    <w:rsid w:val="00F45073"/>
    <w:rsid w:val="00F4630D"/>
    <w:rsid w:val="00F53DD8"/>
    <w:rsid w:val="00F575C1"/>
    <w:rsid w:val="00F8383C"/>
    <w:rsid w:val="00F85AE0"/>
    <w:rsid w:val="00F864D8"/>
    <w:rsid w:val="00F93E59"/>
    <w:rsid w:val="00F95662"/>
    <w:rsid w:val="00F96B0B"/>
    <w:rsid w:val="00FA5FA9"/>
    <w:rsid w:val="00FB6B5B"/>
    <w:rsid w:val="00FE24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903"/>
    <w:pPr>
      <w:spacing w:after="200" w:line="276" w:lineRule="auto"/>
    </w:pPr>
    <w:rPr>
      <w:rFonts w:ascii="Times New Roman" w:hAnsi="Times New Roman"/>
      <w:sz w:val="24"/>
      <w:szCs w:val="22"/>
      <w:lang w:val="en-US" w:eastAsia="en-US"/>
    </w:rPr>
  </w:style>
  <w:style w:type="paragraph" w:styleId="Heading1">
    <w:name w:val="heading 1"/>
    <w:aliases w:val="SQS_Heading1,1,section,l1"/>
    <w:basedOn w:val="Normal"/>
    <w:next w:val="Normal"/>
    <w:link w:val="Heading1Char"/>
    <w:autoRedefine/>
    <w:qFormat/>
    <w:rsid w:val="004410E4"/>
    <w:pPr>
      <w:keepNext/>
      <w:numPr>
        <w:ilvl w:val="2"/>
        <w:numId w:val="11"/>
      </w:numPr>
      <w:tabs>
        <w:tab w:val="left" w:pos="720"/>
      </w:tabs>
      <w:overflowPunct w:val="0"/>
      <w:autoSpaceDE w:val="0"/>
      <w:autoSpaceDN w:val="0"/>
      <w:adjustRightInd w:val="0"/>
      <w:spacing w:after="0" w:line="360" w:lineRule="auto"/>
      <w:contextualSpacing/>
      <w:jc w:val="both"/>
      <w:textAlignment w:val="baseline"/>
      <w:outlineLvl w:val="0"/>
    </w:pPr>
    <w:rPr>
      <w:rFonts w:ascii="Arial" w:eastAsia="Times New Roman" w:hAnsi="Arial" w:cs="Arial"/>
      <w:b/>
      <w:kern w:val="28"/>
    </w:rPr>
  </w:style>
  <w:style w:type="paragraph" w:styleId="Heading2">
    <w:name w:val="heading 2"/>
    <w:aliases w:val="1.1,2.1"/>
    <w:basedOn w:val="Style1"/>
    <w:next w:val="Normal"/>
    <w:link w:val="Heading2Char"/>
    <w:autoRedefine/>
    <w:qFormat/>
    <w:rsid w:val="009E73A3"/>
    <w:pPr>
      <w:outlineLvl w:val="1"/>
    </w:pPr>
    <w:rPr>
      <w:sz w:val="24"/>
    </w:rPr>
  </w:style>
  <w:style w:type="paragraph" w:styleId="Heading3">
    <w:name w:val="heading 3"/>
    <w:aliases w:val="SQS_Heading3,(1.1.1),hd3,h3"/>
    <w:basedOn w:val="Normal"/>
    <w:next w:val="Normal"/>
    <w:link w:val="Heading3Char"/>
    <w:autoRedefine/>
    <w:qFormat/>
    <w:rsid w:val="00965480"/>
    <w:pPr>
      <w:keepNext/>
      <w:numPr>
        <w:ilvl w:val="1"/>
        <w:numId w:val="37"/>
      </w:numPr>
      <w:overflowPunct w:val="0"/>
      <w:autoSpaceDE w:val="0"/>
      <w:autoSpaceDN w:val="0"/>
      <w:adjustRightInd w:val="0"/>
      <w:spacing w:before="240" w:after="60" w:line="240" w:lineRule="auto"/>
      <w:ind w:left="1134" w:hanging="708"/>
      <w:textAlignment w:val="baseline"/>
      <w:outlineLvl w:val="2"/>
    </w:pPr>
    <w:rPr>
      <w:rFonts w:ascii="Arial" w:eastAsia="Times New Roman" w:hAnsi="Arial" w:cs="Arial"/>
      <w:b/>
    </w:rPr>
  </w:style>
  <w:style w:type="paragraph" w:styleId="Heading4">
    <w:name w:val="heading 4"/>
    <w:basedOn w:val="Heading2"/>
    <w:next w:val="Normal"/>
    <w:link w:val="Heading4Char"/>
    <w:autoRedefine/>
    <w:qFormat/>
    <w:rsid w:val="004E6791"/>
    <w:pPr>
      <w:numPr>
        <w:numId w:val="0"/>
      </w:numPr>
      <w:ind w:left="720"/>
      <w:outlineLvl w:val="3"/>
    </w:pPr>
  </w:style>
  <w:style w:type="paragraph" w:styleId="Heading5">
    <w:name w:val="heading 5"/>
    <w:basedOn w:val="Normal"/>
    <w:next w:val="Normal"/>
    <w:link w:val="Heading5Char"/>
    <w:autoRedefine/>
    <w:qFormat/>
    <w:rsid w:val="00F95662"/>
    <w:pPr>
      <w:numPr>
        <w:ilvl w:val="4"/>
        <w:numId w:val="1"/>
      </w:numPr>
      <w:overflowPunct w:val="0"/>
      <w:autoSpaceDE w:val="0"/>
      <w:autoSpaceDN w:val="0"/>
      <w:adjustRightInd w:val="0"/>
      <w:spacing w:before="240" w:after="60" w:line="240" w:lineRule="auto"/>
      <w:textAlignment w:val="baseline"/>
      <w:outlineLvl w:val="4"/>
    </w:pPr>
    <w:rPr>
      <w:rFonts w:ascii="Calibri" w:eastAsia="Times New Roman" w:hAnsi="Calibri"/>
      <w:b/>
      <w:sz w:val="26"/>
      <w:szCs w:val="20"/>
    </w:rPr>
  </w:style>
  <w:style w:type="paragraph" w:styleId="Heading6">
    <w:name w:val="heading 6"/>
    <w:basedOn w:val="Normal"/>
    <w:next w:val="Normal"/>
    <w:link w:val="Heading6Char"/>
    <w:autoRedefine/>
    <w:qFormat/>
    <w:rsid w:val="00F95662"/>
    <w:pPr>
      <w:numPr>
        <w:ilvl w:val="5"/>
        <w:numId w:val="1"/>
      </w:numPr>
      <w:overflowPunct w:val="0"/>
      <w:autoSpaceDE w:val="0"/>
      <w:autoSpaceDN w:val="0"/>
      <w:adjustRightInd w:val="0"/>
      <w:spacing w:before="240" w:after="60" w:line="240" w:lineRule="auto"/>
      <w:textAlignment w:val="baseline"/>
      <w:outlineLvl w:val="5"/>
    </w:pPr>
    <w:rPr>
      <w:rFonts w:ascii="Calibri" w:eastAsia="Times New Roman" w:hAnsi="Calibri"/>
      <w:b/>
      <w:szCs w:val="20"/>
    </w:rPr>
  </w:style>
  <w:style w:type="paragraph" w:styleId="Heading7">
    <w:name w:val="heading 7"/>
    <w:basedOn w:val="Normal"/>
    <w:next w:val="Normal"/>
    <w:link w:val="Heading7Char"/>
    <w:autoRedefine/>
    <w:qFormat/>
    <w:rsid w:val="00F95662"/>
    <w:pPr>
      <w:numPr>
        <w:ilvl w:val="6"/>
        <w:numId w:val="1"/>
      </w:numPr>
      <w:overflowPunct w:val="0"/>
      <w:autoSpaceDE w:val="0"/>
      <w:autoSpaceDN w:val="0"/>
      <w:adjustRightInd w:val="0"/>
      <w:spacing w:before="240" w:after="60" w:line="240" w:lineRule="auto"/>
      <w:textAlignment w:val="baseline"/>
      <w:outlineLvl w:val="6"/>
    </w:pPr>
    <w:rPr>
      <w:rFonts w:ascii="Calibri" w:eastAsia="Times New Roman" w:hAnsi="Calibri"/>
      <w:b/>
      <w:szCs w:val="20"/>
    </w:rPr>
  </w:style>
  <w:style w:type="paragraph" w:styleId="Heading8">
    <w:name w:val="heading 8"/>
    <w:basedOn w:val="Normal"/>
    <w:next w:val="Normal"/>
    <w:link w:val="Heading8Char"/>
    <w:autoRedefine/>
    <w:qFormat/>
    <w:rsid w:val="00F95662"/>
    <w:pPr>
      <w:numPr>
        <w:ilvl w:val="7"/>
        <w:numId w:val="1"/>
      </w:numPr>
      <w:overflowPunct w:val="0"/>
      <w:autoSpaceDE w:val="0"/>
      <w:autoSpaceDN w:val="0"/>
      <w:adjustRightInd w:val="0"/>
      <w:spacing w:before="240" w:after="60" w:line="240" w:lineRule="auto"/>
      <w:textAlignment w:val="baseline"/>
      <w:outlineLvl w:val="7"/>
    </w:pPr>
    <w:rPr>
      <w:rFonts w:ascii="Calibri" w:eastAsia="Times New Roman" w:hAnsi="Calibri"/>
      <w:b/>
      <w:color w:val="2626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QS_Heading1 Char,1 Char,section Char,l1 Char"/>
    <w:link w:val="Heading1"/>
    <w:rsid w:val="004410E4"/>
    <w:rPr>
      <w:rFonts w:ascii="Arial" w:eastAsia="Times New Roman" w:hAnsi="Arial" w:cs="Arial"/>
      <w:b/>
      <w:kern w:val="28"/>
      <w:sz w:val="24"/>
      <w:szCs w:val="22"/>
      <w:lang w:val="en-US" w:eastAsia="en-US"/>
    </w:rPr>
  </w:style>
  <w:style w:type="character" w:customStyle="1" w:styleId="Heading2Char">
    <w:name w:val="Heading 2 Char"/>
    <w:aliases w:val="1.1 Char,2.1 Char"/>
    <w:link w:val="Heading2"/>
    <w:rsid w:val="009E73A3"/>
    <w:rPr>
      <w:rFonts w:ascii="Arial" w:hAnsi="Arial" w:cs="Arial"/>
      <w:b/>
      <w:kern w:val="28"/>
      <w:sz w:val="24"/>
      <w:szCs w:val="22"/>
      <w:lang w:val="en-US" w:eastAsia="en-US"/>
    </w:rPr>
  </w:style>
  <w:style w:type="character" w:customStyle="1" w:styleId="Heading3Char">
    <w:name w:val="Heading 3 Char"/>
    <w:aliases w:val="SQS_Heading3 Char,(1.1.1) Char,hd3 Char,h3 Char"/>
    <w:link w:val="Heading3"/>
    <w:rsid w:val="00965480"/>
    <w:rPr>
      <w:rFonts w:ascii="Arial" w:eastAsia="Times New Roman" w:hAnsi="Arial" w:cs="Arial"/>
      <w:b/>
      <w:sz w:val="24"/>
      <w:szCs w:val="22"/>
      <w:lang w:val="en-US" w:eastAsia="en-US"/>
    </w:rPr>
  </w:style>
  <w:style w:type="character" w:customStyle="1" w:styleId="Heading4Char">
    <w:name w:val="Heading 4 Char"/>
    <w:link w:val="Heading4"/>
    <w:rsid w:val="004E6791"/>
    <w:rPr>
      <w:rFonts w:ascii="Arial" w:hAnsi="Arial" w:cs="Arial"/>
      <w:b/>
      <w:kern w:val="28"/>
      <w:sz w:val="24"/>
      <w:szCs w:val="22"/>
      <w:lang w:val="en-US" w:eastAsia="en-US"/>
    </w:rPr>
  </w:style>
  <w:style w:type="character" w:customStyle="1" w:styleId="Heading5Char">
    <w:name w:val="Heading 5 Char"/>
    <w:link w:val="Heading5"/>
    <w:rsid w:val="00ED3AA0"/>
    <w:rPr>
      <w:rFonts w:eastAsia="Times New Roman"/>
      <w:b/>
      <w:sz w:val="26"/>
      <w:lang w:val="en-US" w:eastAsia="en-US"/>
    </w:rPr>
  </w:style>
  <w:style w:type="character" w:customStyle="1" w:styleId="Heading6Char">
    <w:name w:val="Heading 6 Char"/>
    <w:link w:val="Heading6"/>
    <w:rsid w:val="00ED3AA0"/>
    <w:rPr>
      <w:rFonts w:eastAsia="Times New Roman"/>
      <w:b/>
      <w:sz w:val="24"/>
      <w:lang w:val="en-US" w:eastAsia="en-US"/>
    </w:rPr>
  </w:style>
  <w:style w:type="character" w:customStyle="1" w:styleId="Heading7Char">
    <w:name w:val="Heading 7 Char"/>
    <w:link w:val="Heading7"/>
    <w:rsid w:val="00ED3AA0"/>
    <w:rPr>
      <w:rFonts w:eastAsia="Times New Roman"/>
      <w:b/>
      <w:sz w:val="24"/>
      <w:lang w:val="en-US" w:eastAsia="en-US"/>
    </w:rPr>
  </w:style>
  <w:style w:type="character" w:customStyle="1" w:styleId="Heading8Char">
    <w:name w:val="Heading 8 Char"/>
    <w:link w:val="Heading8"/>
    <w:rsid w:val="00ED3AA0"/>
    <w:rPr>
      <w:rFonts w:eastAsia="Times New Roman"/>
      <w:b/>
      <w:color w:val="262626"/>
      <w:sz w:val="24"/>
      <w:lang w:val="en-US" w:eastAsia="en-US"/>
    </w:rPr>
  </w:style>
  <w:style w:type="paragraph" w:styleId="Header">
    <w:name w:val="header"/>
    <w:basedOn w:val="Normal"/>
    <w:link w:val="HeaderChar"/>
    <w:uiPriority w:val="99"/>
    <w:semiHidden/>
    <w:unhideWhenUsed/>
    <w:rsid w:val="00CE6C37"/>
    <w:pPr>
      <w:tabs>
        <w:tab w:val="center" w:pos="4680"/>
        <w:tab w:val="right" w:pos="9360"/>
      </w:tabs>
    </w:pPr>
  </w:style>
  <w:style w:type="character" w:customStyle="1" w:styleId="HeaderChar">
    <w:name w:val="Header Char"/>
    <w:link w:val="Header"/>
    <w:uiPriority w:val="99"/>
    <w:semiHidden/>
    <w:rsid w:val="00CE6C37"/>
    <w:rPr>
      <w:rFonts w:ascii="Times New Roman" w:hAnsi="Times New Roman"/>
      <w:sz w:val="24"/>
      <w:szCs w:val="22"/>
    </w:rPr>
  </w:style>
  <w:style w:type="paragraph" w:styleId="Footer">
    <w:name w:val="footer"/>
    <w:basedOn w:val="Normal"/>
    <w:link w:val="FooterChar"/>
    <w:uiPriority w:val="99"/>
    <w:unhideWhenUsed/>
    <w:rsid w:val="00CE6C37"/>
    <w:pPr>
      <w:tabs>
        <w:tab w:val="center" w:pos="4680"/>
        <w:tab w:val="right" w:pos="9360"/>
      </w:tabs>
    </w:pPr>
  </w:style>
  <w:style w:type="character" w:customStyle="1" w:styleId="FooterChar">
    <w:name w:val="Footer Char"/>
    <w:link w:val="Footer"/>
    <w:uiPriority w:val="99"/>
    <w:rsid w:val="00CE6C37"/>
    <w:rPr>
      <w:rFonts w:ascii="Times New Roman" w:hAnsi="Times New Roman"/>
      <w:sz w:val="24"/>
      <w:szCs w:val="22"/>
    </w:rPr>
  </w:style>
  <w:style w:type="paragraph" w:styleId="TOC1">
    <w:name w:val="toc 1"/>
    <w:basedOn w:val="Normal"/>
    <w:next w:val="Normal"/>
    <w:autoRedefine/>
    <w:uiPriority w:val="39"/>
    <w:unhideWhenUsed/>
    <w:qFormat/>
    <w:rsid w:val="00E37546"/>
  </w:style>
  <w:style w:type="paragraph" w:styleId="TOC2">
    <w:name w:val="toc 2"/>
    <w:basedOn w:val="Normal"/>
    <w:next w:val="Normal"/>
    <w:autoRedefine/>
    <w:uiPriority w:val="39"/>
    <w:unhideWhenUsed/>
    <w:qFormat/>
    <w:rsid w:val="00A22F44"/>
    <w:pPr>
      <w:tabs>
        <w:tab w:val="left" w:pos="660"/>
        <w:tab w:val="right" w:leader="dot" w:pos="9890"/>
      </w:tabs>
      <w:ind w:left="240"/>
    </w:pPr>
  </w:style>
  <w:style w:type="character" w:styleId="Hyperlink">
    <w:name w:val="Hyperlink"/>
    <w:uiPriority w:val="99"/>
    <w:unhideWhenUsed/>
    <w:rsid w:val="00E37546"/>
    <w:rPr>
      <w:color w:val="0000FF"/>
      <w:u w:val="single"/>
    </w:rPr>
  </w:style>
  <w:style w:type="paragraph" w:styleId="TOC3">
    <w:name w:val="toc 3"/>
    <w:basedOn w:val="Normal"/>
    <w:next w:val="Normal"/>
    <w:autoRedefine/>
    <w:uiPriority w:val="39"/>
    <w:unhideWhenUsed/>
    <w:qFormat/>
    <w:rsid w:val="00684E7C"/>
    <w:pPr>
      <w:ind w:left="480"/>
    </w:pPr>
  </w:style>
  <w:style w:type="paragraph" w:styleId="NoSpacing">
    <w:name w:val="No Spacing"/>
    <w:uiPriority w:val="1"/>
    <w:qFormat/>
    <w:rsid w:val="00EC1FB4"/>
    <w:rPr>
      <w:rFonts w:ascii="Times New Roman" w:hAnsi="Times New Roman"/>
      <w:sz w:val="24"/>
      <w:szCs w:val="22"/>
      <w:lang w:val="en-US" w:eastAsia="en-US"/>
    </w:rPr>
  </w:style>
  <w:style w:type="paragraph" w:styleId="NormalWeb">
    <w:name w:val="Normal (Web)"/>
    <w:basedOn w:val="Normal"/>
    <w:uiPriority w:val="99"/>
    <w:semiHidden/>
    <w:unhideWhenUsed/>
    <w:rsid w:val="00D62C60"/>
    <w:pPr>
      <w:spacing w:before="100" w:beforeAutospacing="1" w:after="100" w:afterAutospacing="1" w:line="240" w:lineRule="auto"/>
    </w:pPr>
    <w:rPr>
      <w:rFonts w:eastAsia="Times New Roman"/>
      <w:szCs w:val="24"/>
    </w:rPr>
  </w:style>
  <w:style w:type="paragraph" w:styleId="BalloonText">
    <w:name w:val="Balloon Text"/>
    <w:basedOn w:val="Normal"/>
    <w:link w:val="BalloonTextChar"/>
    <w:uiPriority w:val="99"/>
    <w:semiHidden/>
    <w:unhideWhenUsed/>
    <w:rsid w:val="00335838"/>
    <w:pPr>
      <w:spacing w:after="0" w:line="240" w:lineRule="auto"/>
    </w:pPr>
    <w:rPr>
      <w:rFonts w:ascii="Tahoma" w:hAnsi="Tahoma"/>
      <w:sz w:val="16"/>
      <w:szCs w:val="16"/>
    </w:rPr>
  </w:style>
  <w:style w:type="character" w:customStyle="1" w:styleId="BalloonTextChar">
    <w:name w:val="Balloon Text Char"/>
    <w:link w:val="BalloonText"/>
    <w:uiPriority w:val="99"/>
    <w:semiHidden/>
    <w:rsid w:val="00335838"/>
    <w:rPr>
      <w:rFonts w:ascii="Tahoma" w:hAnsi="Tahoma" w:cs="Tahoma"/>
      <w:sz w:val="16"/>
      <w:szCs w:val="16"/>
      <w:lang w:val="en-US" w:eastAsia="en-US"/>
    </w:rPr>
  </w:style>
  <w:style w:type="character" w:styleId="CommentReference">
    <w:name w:val="annotation reference"/>
    <w:uiPriority w:val="99"/>
    <w:semiHidden/>
    <w:unhideWhenUsed/>
    <w:rsid w:val="003E3E11"/>
    <w:rPr>
      <w:sz w:val="16"/>
      <w:szCs w:val="16"/>
    </w:rPr>
  </w:style>
  <w:style w:type="paragraph" w:styleId="CommentText">
    <w:name w:val="annotation text"/>
    <w:basedOn w:val="Normal"/>
    <w:link w:val="CommentTextChar"/>
    <w:uiPriority w:val="99"/>
    <w:semiHidden/>
    <w:unhideWhenUsed/>
    <w:rsid w:val="003E3E11"/>
    <w:rPr>
      <w:sz w:val="20"/>
      <w:szCs w:val="20"/>
    </w:rPr>
  </w:style>
  <w:style w:type="character" w:customStyle="1" w:styleId="CommentTextChar">
    <w:name w:val="Comment Text Char"/>
    <w:link w:val="CommentText"/>
    <w:uiPriority w:val="99"/>
    <w:semiHidden/>
    <w:rsid w:val="003E3E11"/>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3E3E11"/>
    <w:rPr>
      <w:b/>
      <w:bCs/>
    </w:rPr>
  </w:style>
  <w:style w:type="character" w:customStyle="1" w:styleId="CommentSubjectChar">
    <w:name w:val="Comment Subject Char"/>
    <w:link w:val="CommentSubject"/>
    <w:uiPriority w:val="99"/>
    <w:semiHidden/>
    <w:rsid w:val="003E3E11"/>
    <w:rPr>
      <w:rFonts w:ascii="Times New Roman" w:hAnsi="Times New Roman"/>
      <w:b/>
      <w:bCs/>
      <w:lang w:val="en-US" w:eastAsia="en-US"/>
    </w:rPr>
  </w:style>
  <w:style w:type="paragraph" w:styleId="ListParagraph">
    <w:name w:val="List Paragraph"/>
    <w:basedOn w:val="Normal"/>
    <w:link w:val="ListParagraphChar"/>
    <w:uiPriority w:val="34"/>
    <w:qFormat/>
    <w:rsid w:val="001D1A3F"/>
    <w:pPr>
      <w:ind w:left="720"/>
      <w:contextualSpacing/>
    </w:pPr>
    <w:rPr>
      <w:rFonts w:ascii="Calibri" w:hAnsi="Calibri"/>
      <w:sz w:val="22"/>
    </w:rPr>
  </w:style>
  <w:style w:type="paragraph" w:styleId="NormalIndent">
    <w:name w:val="Normal Indent"/>
    <w:basedOn w:val="Normal"/>
    <w:rsid w:val="005D7915"/>
    <w:pPr>
      <w:spacing w:after="0" w:line="240" w:lineRule="auto"/>
      <w:ind w:left="432"/>
    </w:pPr>
    <w:rPr>
      <w:rFonts w:eastAsia="Times New Roman"/>
      <w:szCs w:val="24"/>
    </w:rPr>
  </w:style>
  <w:style w:type="table" w:styleId="TableGrid">
    <w:name w:val="Table Grid"/>
    <w:basedOn w:val="TableNormal"/>
    <w:uiPriority w:val="59"/>
    <w:rsid w:val="0008336C"/>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0415E"/>
    <w:rPr>
      <w:b/>
      <w:bCs/>
      <w:sz w:val="20"/>
      <w:szCs w:val="20"/>
    </w:rPr>
  </w:style>
  <w:style w:type="paragraph" w:styleId="TOCHeading">
    <w:name w:val="TOC Heading"/>
    <w:basedOn w:val="Heading1"/>
    <w:next w:val="Normal"/>
    <w:uiPriority w:val="39"/>
    <w:unhideWhenUsed/>
    <w:qFormat/>
    <w:rsid w:val="0035794C"/>
    <w:pPr>
      <w:keepLines/>
      <w:numPr>
        <w:numId w:val="0"/>
      </w:numPr>
      <w:tabs>
        <w:tab w:val="clear" w:pos="720"/>
      </w:tabs>
      <w:overflowPunct/>
      <w:autoSpaceDE/>
      <w:autoSpaceDN/>
      <w:adjustRightInd/>
      <w:spacing w:before="480" w:line="276" w:lineRule="auto"/>
      <w:textAlignment w:val="auto"/>
      <w:outlineLvl w:val="9"/>
    </w:pPr>
    <w:rPr>
      <w:rFonts w:ascii="Cambria" w:hAnsi="Cambria"/>
      <w:bCs/>
      <w:color w:val="365F91"/>
      <w:kern w:val="0"/>
      <w:sz w:val="28"/>
      <w:szCs w:val="28"/>
    </w:rPr>
  </w:style>
  <w:style w:type="paragraph" w:styleId="Revision">
    <w:name w:val="Revision"/>
    <w:hidden/>
    <w:uiPriority w:val="99"/>
    <w:semiHidden/>
    <w:rsid w:val="00C8642C"/>
    <w:rPr>
      <w:rFonts w:ascii="Times New Roman" w:hAnsi="Times New Roman"/>
      <w:sz w:val="24"/>
      <w:szCs w:val="22"/>
      <w:lang w:val="en-US" w:eastAsia="en-US"/>
    </w:rPr>
  </w:style>
  <w:style w:type="paragraph" w:styleId="DocumentMap">
    <w:name w:val="Document Map"/>
    <w:basedOn w:val="Normal"/>
    <w:link w:val="DocumentMapChar"/>
    <w:uiPriority w:val="99"/>
    <w:semiHidden/>
    <w:unhideWhenUsed/>
    <w:rsid w:val="002327B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27B9"/>
    <w:rPr>
      <w:rFonts w:ascii="Tahoma" w:hAnsi="Tahoma" w:cs="Tahoma"/>
      <w:sz w:val="16"/>
      <w:szCs w:val="16"/>
      <w:lang w:val="en-US" w:eastAsia="en-US"/>
    </w:rPr>
  </w:style>
  <w:style w:type="paragraph" w:customStyle="1" w:styleId="Style1">
    <w:name w:val="Style1"/>
    <w:basedOn w:val="ListParagraph"/>
    <w:link w:val="Style1Char"/>
    <w:qFormat/>
    <w:rsid w:val="00D47FEB"/>
    <w:pPr>
      <w:numPr>
        <w:numId w:val="10"/>
      </w:numPr>
    </w:pPr>
    <w:rPr>
      <w:rFonts w:ascii="Arial" w:hAnsi="Arial" w:cs="Arial"/>
      <w:b/>
      <w:kern w:val="28"/>
    </w:rPr>
  </w:style>
  <w:style w:type="character" w:customStyle="1" w:styleId="ListParagraphChar">
    <w:name w:val="List Paragraph Char"/>
    <w:basedOn w:val="DefaultParagraphFont"/>
    <w:link w:val="ListParagraph"/>
    <w:uiPriority w:val="34"/>
    <w:rsid w:val="00D47FEB"/>
    <w:rPr>
      <w:sz w:val="22"/>
      <w:szCs w:val="22"/>
      <w:lang w:val="en-US" w:eastAsia="en-US"/>
    </w:rPr>
  </w:style>
  <w:style w:type="character" w:customStyle="1" w:styleId="Style1Char">
    <w:name w:val="Style1 Char"/>
    <w:basedOn w:val="ListParagraphChar"/>
    <w:link w:val="Style1"/>
    <w:rsid w:val="00D47FEB"/>
    <w:rPr>
      <w:rFonts w:ascii="Arial" w:hAnsi="Arial" w:cs="Arial"/>
      <w:b/>
      <w:kern w:val="28"/>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83853316">
      <w:bodyDiv w:val="1"/>
      <w:marLeft w:val="0"/>
      <w:marRight w:val="0"/>
      <w:marTop w:val="0"/>
      <w:marBottom w:val="0"/>
      <w:divBdr>
        <w:top w:val="none" w:sz="0" w:space="0" w:color="auto"/>
        <w:left w:val="none" w:sz="0" w:space="0" w:color="auto"/>
        <w:bottom w:val="none" w:sz="0" w:space="0" w:color="auto"/>
        <w:right w:val="none" w:sz="0" w:space="0" w:color="auto"/>
      </w:divBdr>
    </w:div>
    <w:div w:id="119951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Office_Excel_Macro-Enabled_Worksheet1.xlsm"/><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cid:image001.png@01CF9493.D9C9FB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495B8-FAFA-460C-893A-41E3E1CCA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20</Pages>
  <Words>1601</Words>
  <Characters>9129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GvkBio</Company>
  <LinksUpToDate>false</LinksUpToDate>
  <CharactersWithSpaces>10709</CharactersWithSpaces>
  <SharedDoc>false</SharedDoc>
  <HLinks>
    <vt:vector size="60" baseType="variant">
      <vt:variant>
        <vt:i4>1048633</vt:i4>
      </vt:variant>
      <vt:variant>
        <vt:i4>56</vt:i4>
      </vt:variant>
      <vt:variant>
        <vt:i4>0</vt:i4>
      </vt:variant>
      <vt:variant>
        <vt:i4>5</vt:i4>
      </vt:variant>
      <vt:variant>
        <vt:lpwstr/>
      </vt:variant>
      <vt:variant>
        <vt:lpwstr>_Toc407620810</vt:lpwstr>
      </vt:variant>
      <vt:variant>
        <vt:i4>1114169</vt:i4>
      </vt:variant>
      <vt:variant>
        <vt:i4>50</vt:i4>
      </vt:variant>
      <vt:variant>
        <vt:i4>0</vt:i4>
      </vt:variant>
      <vt:variant>
        <vt:i4>5</vt:i4>
      </vt:variant>
      <vt:variant>
        <vt:lpwstr/>
      </vt:variant>
      <vt:variant>
        <vt:lpwstr>_Toc407620809</vt:lpwstr>
      </vt:variant>
      <vt:variant>
        <vt:i4>1114169</vt:i4>
      </vt:variant>
      <vt:variant>
        <vt:i4>44</vt:i4>
      </vt:variant>
      <vt:variant>
        <vt:i4>0</vt:i4>
      </vt:variant>
      <vt:variant>
        <vt:i4>5</vt:i4>
      </vt:variant>
      <vt:variant>
        <vt:lpwstr/>
      </vt:variant>
      <vt:variant>
        <vt:lpwstr>_Toc407620808</vt:lpwstr>
      </vt:variant>
      <vt:variant>
        <vt:i4>1114169</vt:i4>
      </vt:variant>
      <vt:variant>
        <vt:i4>38</vt:i4>
      </vt:variant>
      <vt:variant>
        <vt:i4>0</vt:i4>
      </vt:variant>
      <vt:variant>
        <vt:i4>5</vt:i4>
      </vt:variant>
      <vt:variant>
        <vt:lpwstr/>
      </vt:variant>
      <vt:variant>
        <vt:lpwstr>_Toc407620807</vt:lpwstr>
      </vt:variant>
      <vt:variant>
        <vt:i4>1114169</vt:i4>
      </vt:variant>
      <vt:variant>
        <vt:i4>32</vt:i4>
      </vt:variant>
      <vt:variant>
        <vt:i4>0</vt:i4>
      </vt:variant>
      <vt:variant>
        <vt:i4>5</vt:i4>
      </vt:variant>
      <vt:variant>
        <vt:lpwstr/>
      </vt:variant>
      <vt:variant>
        <vt:lpwstr>_Toc407620806</vt:lpwstr>
      </vt:variant>
      <vt:variant>
        <vt:i4>1114169</vt:i4>
      </vt:variant>
      <vt:variant>
        <vt:i4>26</vt:i4>
      </vt:variant>
      <vt:variant>
        <vt:i4>0</vt:i4>
      </vt:variant>
      <vt:variant>
        <vt:i4>5</vt:i4>
      </vt:variant>
      <vt:variant>
        <vt:lpwstr/>
      </vt:variant>
      <vt:variant>
        <vt:lpwstr>_Toc407620805</vt:lpwstr>
      </vt:variant>
      <vt:variant>
        <vt:i4>1114169</vt:i4>
      </vt:variant>
      <vt:variant>
        <vt:i4>20</vt:i4>
      </vt:variant>
      <vt:variant>
        <vt:i4>0</vt:i4>
      </vt:variant>
      <vt:variant>
        <vt:i4>5</vt:i4>
      </vt:variant>
      <vt:variant>
        <vt:lpwstr/>
      </vt:variant>
      <vt:variant>
        <vt:lpwstr>_Toc407620804</vt:lpwstr>
      </vt:variant>
      <vt:variant>
        <vt:i4>1114169</vt:i4>
      </vt:variant>
      <vt:variant>
        <vt:i4>14</vt:i4>
      </vt:variant>
      <vt:variant>
        <vt:i4>0</vt:i4>
      </vt:variant>
      <vt:variant>
        <vt:i4>5</vt:i4>
      </vt:variant>
      <vt:variant>
        <vt:lpwstr/>
      </vt:variant>
      <vt:variant>
        <vt:lpwstr>_Toc407620803</vt:lpwstr>
      </vt:variant>
      <vt:variant>
        <vt:i4>1114169</vt:i4>
      </vt:variant>
      <vt:variant>
        <vt:i4>8</vt:i4>
      </vt:variant>
      <vt:variant>
        <vt:i4>0</vt:i4>
      </vt:variant>
      <vt:variant>
        <vt:i4>5</vt:i4>
      </vt:variant>
      <vt:variant>
        <vt:lpwstr/>
      </vt:variant>
      <vt:variant>
        <vt:lpwstr>_Toc407620802</vt:lpwstr>
      </vt:variant>
      <vt:variant>
        <vt:i4>1114169</vt:i4>
      </vt:variant>
      <vt:variant>
        <vt:i4>2</vt:i4>
      </vt:variant>
      <vt:variant>
        <vt:i4>0</vt:i4>
      </vt:variant>
      <vt:variant>
        <vt:i4>5</vt:i4>
      </vt:variant>
      <vt:variant>
        <vt:lpwstr/>
      </vt:variant>
      <vt:variant>
        <vt:lpwstr>_Toc407620801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saraswathi.nimmaraju</dc:creator>
  <cp:lastModifiedBy>satish.palli</cp:lastModifiedBy>
  <cp:revision>41</cp:revision>
  <cp:lastPrinted>2013-05-10T05:17:00Z</cp:lastPrinted>
  <dcterms:created xsi:type="dcterms:W3CDTF">2014-12-29T12:18:00Z</dcterms:created>
  <dcterms:modified xsi:type="dcterms:W3CDTF">2014-12-30T12:29:00Z</dcterms:modified>
</cp:coreProperties>
</file>