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B8" w:rsidRPr="00834CFC" w:rsidRDefault="00FF5CA9" w:rsidP="00FF5CA9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834CFC">
        <w:rPr>
          <w:rFonts w:ascii="TH SarabunIT๙" w:hAnsi="TH SarabunIT๙" w:cs="TH SarabunIT๙"/>
          <w:b/>
          <w:bCs/>
          <w:sz w:val="36"/>
          <w:szCs w:val="36"/>
          <w:cs/>
        </w:rPr>
        <w:t>สถานะพื้นที่</w:t>
      </w:r>
    </w:p>
    <w:p w:rsidR="00FF5CA9" w:rsidRPr="004F184F" w:rsidRDefault="00FF5CA9" w:rsidP="00BB3E17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F184F">
        <w:rPr>
          <w:rFonts w:ascii="TH SarabunIT๙" w:hAnsi="TH SarabunIT๙" w:cs="TH SarabunIT๙"/>
          <w:b/>
          <w:bCs/>
          <w:sz w:val="32"/>
          <w:szCs w:val="32"/>
          <w:cs/>
        </w:rPr>
        <w:t>1. บริบทของพื้นที่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 องค์การบริหารส่วนตำบลสถาน ตั้งอยู่ หมู่ที่ 3  บ้านใหม่  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ตำบลสถาน  อำเภอนาน้อย จังหวัดน่าน ห่างจากอำเภอนาน้อยไปตามทางหลวงหมายเลข </w:t>
      </w:r>
      <w:r w:rsidRPr="004F184F">
        <w:rPr>
          <w:rFonts w:ascii="TH SarabunIT๙" w:hAnsi="TH SarabunIT๙" w:cs="TH SarabunIT๙"/>
          <w:sz w:val="32"/>
          <w:szCs w:val="32"/>
        </w:rPr>
        <w:t xml:space="preserve">1026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ไปทางทิศใต้  เป็นระยะทาง </w:t>
      </w:r>
      <w:smartTag w:uri="urn:schemas-microsoft-com:office:smarttags" w:element="metricconverter">
        <w:smartTagPr>
          <w:attr w:name="ProductID" w:val="10 กิโลเมตร"/>
        </w:smartTagPr>
        <w:r w:rsidRPr="004F184F">
          <w:rPr>
            <w:rFonts w:ascii="TH SarabunIT๙" w:hAnsi="TH SarabunIT๙" w:cs="TH SarabunIT๙"/>
            <w:sz w:val="32"/>
            <w:szCs w:val="32"/>
          </w:rPr>
          <w:t xml:space="preserve">10 </w:t>
        </w:r>
        <w:r w:rsidRPr="004F184F">
          <w:rPr>
            <w:rFonts w:ascii="TH SarabunIT๙" w:hAnsi="TH SarabunIT๙" w:cs="TH SarabunIT๙"/>
            <w:sz w:val="32"/>
            <w:szCs w:val="32"/>
            <w:cs/>
          </w:rPr>
          <w:t>กิโลเมตร</w:t>
        </w:r>
      </w:smartTag>
      <w:r w:rsidRPr="004F184F">
        <w:rPr>
          <w:rFonts w:ascii="TH SarabunIT๙" w:hAnsi="TH SarabunIT๙" w:cs="TH SarabunIT๙"/>
          <w:sz w:val="32"/>
          <w:szCs w:val="32"/>
          <w:cs/>
        </w:rPr>
        <w:t xml:space="preserve"> และห่างจากจังหวัดน่านเป็นระยะทาง  </w:t>
      </w:r>
      <w:r w:rsidRPr="004F184F">
        <w:rPr>
          <w:rFonts w:ascii="TH SarabunIT๙" w:hAnsi="TH SarabunIT๙" w:cs="TH SarabunIT๙"/>
          <w:sz w:val="32"/>
          <w:szCs w:val="32"/>
        </w:rPr>
        <w:t xml:space="preserve">70  </w:t>
      </w:r>
      <w:r w:rsidRPr="004F184F">
        <w:rPr>
          <w:rFonts w:ascii="TH SarabunIT๙" w:hAnsi="TH SarabunIT๙" w:cs="TH SarabunIT๙"/>
          <w:sz w:val="32"/>
          <w:szCs w:val="32"/>
          <w:cs/>
        </w:rPr>
        <w:t>กิโลเมตร  เส้นทางจากจังหวัดน่านถึงอำเภอนาน้อยจะผ่านอำเภอเวียงสา  ลักษณะเส้นทางลาดยางคดเคี้ยวไปตามลักษณะภูมิประเทศที่เป็นภูเขา</w:t>
      </w:r>
      <w:r w:rsidRPr="004F184F">
        <w:rPr>
          <w:rFonts w:ascii="TH SarabunIT๙" w:hAnsi="TH SarabunIT๙" w:cs="TH SarabunIT๙"/>
          <w:sz w:val="32"/>
          <w:szCs w:val="32"/>
        </w:rPr>
        <w:tab/>
      </w:r>
      <w:r w:rsidRPr="004F184F">
        <w:rPr>
          <w:rFonts w:ascii="TH SarabunIT๙" w:hAnsi="TH SarabunIT๙" w:cs="TH SarabunIT๙"/>
          <w:sz w:val="32"/>
          <w:szCs w:val="32"/>
          <w:cs/>
        </w:rPr>
        <w:t>อาณาเขตของตำบล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="00BB3E17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ติดกับตำบลนาน้อย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ตำบลเชียงของ  ทิศใต้</w:t>
      </w:r>
      <w:r w:rsidR="00BB3E17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ติดกับตำบลบ่อแก้ว  อำเภอนาหมื่น</w:t>
      </w:r>
      <w:r w:rsidR="00BB3E17" w:rsidRPr="004F184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ทิศตะวันออก</w:t>
      </w:r>
      <w:r w:rsidR="00BB3E17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ติดกับอำเภอฟากท่า  จังหวัดอุตรดิตถ์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ทิศตะวันตก</w:t>
      </w:r>
      <w:r w:rsidR="00BB3E17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ติดกับตำบลบัวใหญ่ และตำบลสันทะ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ตำบลสถาน   มีเนื้อที่ประมาณ   3</w:t>
      </w:r>
      <w:r w:rsidRPr="004F184F">
        <w:rPr>
          <w:rFonts w:ascii="TH SarabunIT๙" w:hAnsi="TH SarabunIT๙" w:cs="TH SarabunIT๙"/>
          <w:sz w:val="32"/>
          <w:szCs w:val="32"/>
        </w:rPr>
        <w:t>60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  ตารางกิโลเมตร  หรือประมาณ </w:t>
      </w:r>
      <w:r w:rsidRPr="004F184F">
        <w:rPr>
          <w:rFonts w:ascii="TH SarabunIT๙" w:hAnsi="TH SarabunIT๙" w:cs="TH SarabunIT๙"/>
          <w:sz w:val="32"/>
          <w:szCs w:val="32"/>
        </w:rPr>
        <w:t xml:space="preserve"> 22</w:t>
      </w:r>
      <w:r w:rsidRPr="004F184F">
        <w:rPr>
          <w:rFonts w:ascii="TH SarabunIT๙" w:hAnsi="TH SarabunIT๙" w:cs="TH SarabunIT๙"/>
          <w:sz w:val="32"/>
          <w:szCs w:val="32"/>
          <w:cs/>
        </w:rPr>
        <w:t>,</w:t>
      </w:r>
      <w:r w:rsidRPr="004F184F">
        <w:rPr>
          <w:rFonts w:ascii="TH SarabunIT๙" w:hAnsi="TH SarabunIT๙" w:cs="TH SarabunIT๙"/>
          <w:sz w:val="32"/>
          <w:szCs w:val="32"/>
        </w:rPr>
        <w:t xml:space="preserve">339  </w:t>
      </w:r>
      <w:r w:rsidRPr="004F184F">
        <w:rPr>
          <w:rFonts w:ascii="TH SarabunIT๙" w:hAnsi="TH SarabunIT๙" w:cs="TH SarabunIT๙"/>
          <w:sz w:val="32"/>
          <w:szCs w:val="32"/>
          <w:cs/>
        </w:rPr>
        <w:t>ไร่</w:t>
      </w:r>
    </w:p>
    <w:p w:rsidR="00E65B34" w:rsidRPr="004F184F" w:rsidRDefault="00E65B34" w:rsidP="0080662C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4F184F">
        <w:rPr>
          <w:rFonts w:ascii="TH SarabunIT๙" w:hAnsi="TH SarabunIT๙" w:cs="TH SarabunIT๙"/>
          <w:sz w:val="32"/>
          <w:szCs w:val="32"/>
        </w:rPr>
        <w:tab/>
      </w:r>
      <w:r w:rsidR="00A43ACB" w:rsidRPr="004F184F">
        <w:rPr>
          <w:rFonts w:ascii="TH SarabunIT๙" w:hAnsi="TH SarabunIT๙" w:cs="TH SarabunIT๙"/>
          <w:b/>
          <w:bCs/>
          <w:sz w:val="32"/>
          <w:szCs w:val="32"/>
        </w:rPr>
        <w:t xml:space="preserve">1.1 </w:t>
      </w:r>
      <w:r w:rsidR="00A43ACB" w:rsidRPr="004F184F">
        <w:rPr>
          <w:rFonts w:ascii="TH SarabunIT๙" w:hAnsi="TH SarabunIT๙" w:cs="TH SarabunIT๙"/>
          <w:b/>
          <w:bCs/>
          <w:sz w:val="32"/>
          <w:szCs w:val="32"/>
          <w:cs/>
        </w:rPr>
        <w:t>ประวัติความเป็นมาของตำบลสถาน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 องค์การบริหารส่วนตำบลสถาน ตั้งอยู่ หมู่ที่ 3  บ้านใหม่  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ตำบลสถาน  อำเภอนาน้อย จังหวัดน่าน ห่างจากอำเภอนาน้อยไปตามทางหลวงหมายเลข </w:t>
      </w:r>
      <w:r w:rsidRPr="004F184F">
        <w:rPr>
          <w:rFonts w:ascii="TH SarabunIT๙" w:hAnsi="TH SarabunIT๙" w:cs="TH SarabunIT๙"/>
          <w:sz w:val="32"/>
          <w:szCs w:val="32"/>
        </w:rPr>
        <w:t xml:space="preserve">1026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ไปทางทิศใต้  เป็นระยะทาง </w:t>
      </w:r>
      <w:smartTag w:uri="urn:schemas-microsoft-com:office:smarttags" w:element="metricconverter">
        <w:smartTagPr>
          <w:attr w:name="ProductID" w:val="10 กิโลเมตร"/>
        </w:smartTagPr>
        <w:r w:rsidRPr="004F184F">
          <w:rPr>
            <w:rFonts w:ascii="TH SarabunIT๙" w:hAnsi="TH SarabunIT๙" w:cs="TH SarabunIT๙"/>
            <w:sz w:val="32"/>
            <w:szCs w:val="32"/>
          </w:rPr>
          <w:t xml:space="preserve">10 </w:t>
        </w:r>
        <w:r w:rsidRPr="004F184F">
          <w:rPr>
            <w:rFonts w:ascii="TH SarabunIT๙" w:hAnsi="TH SarabunIT๙" w:cs="TH SarabunIT๙"/>
            <w:sz w:val="32"/>
            <w:szCs w:val="32"/>
            <w:cs/>
          </w:rPr>
          <w:t>กิโลเมตร</w:t>
        </w:r>
      </w:smartTag>
      <w:r w:rsidRPr="004F184F">
        <w:rPr>
          <w:rFonts w:ascii="TH SarabunIT๙" w:hAnsi="TH SarabunIT๙" w:cs="TH SarabunIT๙"/>
          <w:sz w:val="32"/>
          <w:szCs w:val="32"/>
          <w:cs/>
        </w:rPr>
        <w:t xml:space="preserve"> และห่างจากจังหวัดน่านเป็นระยะทาง  </w:t>
      </w:r>
      <w:r w:rsidRPr="004F184F">
        <w:rPr>
          <w:rFonts w:ascii="TH SarabunIT๙" w:hAnsi="TH SarabunIT๙" w:cs="TH SarabunIT๙"/>
          <w:sz w:val="32"/>
          <w:szCs w:val="32"/>
        </w:rPr>
        <w:t xml:space="preserve">70  </w:t>
      </w:r>
      <w:r w:rsidRPr="004F184F">
        <w:rPr>
          <w:rFonts w:ascii="TH SarabunIT๙" w:hAnsi="TH SarabunIT๙" w:cs="TH SarabunIT๙"/>
          <w:sz w:val="32"/>
          <w:szCs w:val="32"/>
          <w:cs/>
        </w:rPr>
        <w:t>กิโลเมตร  เส้นทางจากจังหวัดน่านถึงอำเภอนาน้อยจะผ่านอำเภอเวียงสา  ลักษณะเส้นทางลาดยางคดเคี้ยวไปตามลักษณะภูมิประเทศที่เป็นภูเขา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อาณาเขตของตำบล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ติดกับตำบลนาน้อย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ตำบลเชียงของ  ทิศใต้</w:t>
      </w:r>
      <w:r w:rsidR="0080662C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ติดกับตำบลบ่อแก้ว  อำเภอนาหมื่น</w:t>
      </w:r>
      <w:r w:rsidR="0080662C" w:rsidRPr="004F184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ทิศตะวันออก</w:t>
      </w:r>
      <w:r w:rsidR="0080662C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ติดกับอำเภอฟากท่า  จังหวัดอุตรดิตถ์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ทิศตะวันตก</w:t>
      </w:r>
      <w:r w:rsidR="0080662C"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ติดกับตำบลบัวใหญ่ และตำบลสันทะ</w:t>
      </w:r>
      <w:r w:rsidRPr="004F184F">
        <w:rPr>
          <w:rFonts w:ascii="TH SarabunIT๙" w:hAnsi="TH SarabunIT๙" w:cs="TH SarabunIT๙"/>
          <w:sz w:val="32"/>
          <w:szCs w:val="32"/>
        </w:rPr>
        <w:t xml:space="preserve">  </w:t>
      </w:r>
      <w:r w:rsidRPr="004F184F">
        <w:rPr>
          <w:rFonts w:ascii="TH SarabunIT๙" w:hAnsi="TH SarabunIT๙" w:cs="TH SarabunIT๙"/>
          <w:sz w:val="32"/>
          <w:szCs w:val="32"/>
          <w:cs/>
        </w:rPr>
        <w:t>ตำบลสถาน   มีเนื้อที่ประมาณ   3</w:t>
      </w:r>
      <w:r w:rsidRPr="004F184F">
        <w:rPr>
          <w:rFonts w:ascii="TH SarabunIT๙" w:hAnsi="TH SarabunIT๙" w:cs="TH SarabunIT๙"/>
          <w:sz w:val="32"/>
          <w:szCs w:val="32"/>
        </w:rPr>
        <w:t>60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  ตารางกิโลเมตร  หรือประมาณ </w:t>
      </w:r>
      <w:r w:rsidRPr="004F184F">
        <w:rPr>
          <w:rFonts w:ascii="TH SarabunIT๙" w:hAnsi="TH SarabunIT๙" w:cs="TH SarabunIT๙"/>
          <w:sz w:val="32"/>
          <w:szCs w:val="32"/>
        </w:rPr>
        <w:t xml:space="preserve"> 22</w:t>
      </w:r>
      <w:r w:rsidRPr="004F184F">
        <w:rPr>
          <w:rFonts w:ascii="TH SarabunIT๙" w:hAnsi="TH SarabunIT๙" w:cs="TH SarabunIT๙"/>
          <w:sz w:val="32"/>
          <w:szCs w:val="32"/>
          <w:cs/>
        </w:rPr>
        <w:t>,</w:t>
      </w:r>
      <w:r w:rsidRPr="004F184F">
        <w:rPr>
          <w:rFonts w:ascii="TH SarabunIT๙" w:hAnsi="TH SarabunIT๙" w:cs="TH SarabunIT๙"/>
          <w:sz w:val="32"/>
          <w:szCs w:val="32"/>
        </w:rPr>
        <w:t xml:space="preserve">339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ไร่ </w:t>
      </w:r>
    </w:p>
    <w:p w:rsidR="00A43ACB" w:rsidRPr="004F184F" w:rsidRDefault="00E65B34" w:rsidP="00BB3E17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4F184F">
        <w:rPr>
          <w:rFonts w:ascii="TH SarabunIT๙" w:hAnsi="TH SarabunIT๙" w:cs="TH SarabunIT๙"/>
          <w:sz w:val="32"/>
          <w:szCs w:val="32"/>
        </w:rPr>
        <w:tab/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ตำบลสถาน  มีสภาพภูมิประเทศ ลาดเอียงมาจากทางทิศตะวันออก ระดับความสูง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1,128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เมตร จากระดับน้ำทะเลปานกลาง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สู่ทิศตะวันตก  </w:t>
      </w:r>
      <w:r w:rsidRPr="004F184F">
        <w:rPr>
          <w:rFonts w:ascii="TH SarabunIT๙" w:hAnsi="TH SarabunIT๙" w:cs="TH SarabunIT๙"/>
          <w:sz w:val="32"/>
          <w:szCs w:val="32"/>
        </w:rPr>
        <w:t xml:space="preserve">( 300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เมตรจากระดับน้ำทะเลปานกลาง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)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ซึ่งทิศตะวันออกของตำบลมีพื้นที่อยู่ในเขตอุทยานแห่งชาติศรีน่านถึงประมาณร้อยละ  </w:t>
      </w:r>
      <w:r w:rsidRPr="004F184F">
        <w:rPr>
          <w:rFonts w:ascii="TH SarabunIT๙" w:hAnsi="TH SarabunIT๙" w:cs="TH SarabunIT๙"/>
          <w:sz w:val="32"/>
          <w:szCs w:val="32"/>
        </w:rPr>
        <w:t xml:space="preserve">90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จำนวนหมู่บ้าน   </w:t>
      </w:r>
      <w:r w:rsidRPr="004F184F">
        <w:rPr>
          <w:rFonts w:ascii="TH SarabunIT๙" w:hAnsi="TH SarabunIT๙" w:cs="TH SarabunIT๙"/>
          <w:sz w:val="32"/>
          <w:szCs w:val="32"/>
        </w:rPr>
        <w:t xml:space="preserve">12   </w:t>
      </w:r>
      <w:r w:rsidRPr="004F184F">
        <w:rPr>
          <w:rFonts w:ascii="TH SarabunIT๙" w:hAnsi="TH SarabunIT๙" w:cs="TH SarabunIT๙"/>
          <w:sz w:val="32"/>
          <w:szCs w:val="32"/>
          <w:cs/>
        </w:rPr>
        <w:t>หมู่บ้าน</w:t>
      </w:r>
    </w:p>
    <w:p w:rsidR="00FF5CA9" w:rsidRPr="004F184F" w:rsidRDefault="00FF5CA9" w:rsidP="00FF5CA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F184F">
        <w:rPr>
          <w:rFonts w:ascii="TH SarabunIT๙" w:hAnsi="TH SarabunIT๙" w:cs="TH SarabunIT๙"/>
          <w:sz w:val="32"/>
          <w:szCs w:val="32"/>
          <w:cs/>
        </w:rPr>
        <w:tab/>
      </w:r>
      <w:r w:rsidR="00E65B34" w:rsidRPr="004F184F">
        <w:rPr>
          <w:rFonts w:ascii="TH SarabunIT๙" w:hAnsi="TH SarabunIT๙" w:cs="TH SarabunIT๙"/>
          <w:sz w:val="32"/>
          <w:szCs w:val="32"/>
          <w:cs/>
        </w:rPr>
        <w:tab/>
      </w:r>
      <w:r w:rsidR="00E65B34" w:rsidRPr="004F184F">
        <w:rPr>
          <w:rFonts w:ascii="TH SarabunIT๙" w:hAnsi="TH SarabunIT๙" w:cs="TH SarabunIT๙"/>
          <w:b/>
          <w:bCs/>
          <w:sz w:val="32"/>
          <w:szCs w:val="32"/>
          <w:cs/>
        </w:rPr>
        <w:t>1.2</w:t>
      </w:r>
      <w:r w:rsidRPr="004F184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สภาพลักษณะภูมิประเทศ ตำบลสถาน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  มีสภาพภูมิประเทศ ลาดเอียงมาจากทางทิศตะวันออก ระดับความสูง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1,128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เมตร จากระดับน้ำทะเลปานกลาง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สู่ทิศตะวันตก  </w:t>
      </w:r>
      <w:r w:rsidRPr="004F184F">
        <w:rPr>
          <w:rFonts w:ascii="TH SarabunIT๙" w:hAnsi="TH SarabunIT๙" w:cs="TH SarabunIT๙"/>
          <w:sz w:val="32"/>
          <w:szCs w:val="32"/>
        </w:rPr>
        <w:t xml:space="preserve">( 300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เมตรจากระดับน้ำทะเลปานกลาง </w:t>
      </w:r>
      <w:r w:rsidRPr="004F184F">
        <w:rPr>
          <w:rFonts w:ascii="TH SarabunIT๙" w:hAnsi="TH SarabunIT๙" w:cs="TH SarabunIT๙"/>
          <w:sz w:val="32"/>
          <w:szCs w:val="32"/>
        </w:rPr>
        <w:t xml:space="preserve">)  </w:t>
      </w:r>
      <w:r w:rsidRPr="004F184F">
        <w:rPr>
          <w:rFonts w:ascii="TH SarabunIT๙" w:hAnsi="TH SarabunIT๙" w:cs="TH SarabunIT๙"/>
          <w:sz w:val="32"/>
          <w:szCs w:val="32"/>
          <w:cs/>
        </w:rPr>
        <w:t xml:space="preserve">ซึ่งทิศตะวันออกของตำบลมีพื้นที่อยู่ในเขตอุทยานแห่งชาติศรีน่านถึงประมาณร้อยละ  </w:t>
      </w:r>
      <w:r w:rsidRPr="004F184F">
        <w:rPr>
          <w:rFonts w:ascii="TH SarabunIT๙" w:hAnsi="TH SarabunIT๙" w:cs="TH SarabunIT๙"/>
          <w:sz w:val="32"/>
          <w:szCs w:val="32"/>
        </w:rPr>
        <w:t xml:space="preserve">90  </w:t>
      </w:r>
      <w:r w:rsidR="004F6AB4" w:rsidRPr="004F184F">
        <w:rPr>
          <w:rFonts w:ascii="TH SarabunIT๙" w:hAnsi="TH SarabunIT๙" w:cs="TH SarabunIT๙"/>
          <w:sz w:val="32"/>
          <w:szCs w:val="32"/>
          <w:cs/>
        </w:rPr>
        <w:t xml:space="preserve">จำนวนหมู่บ้าน  </w:t>
      </w:r>
      <w:r w:rsidR="004F6AB4" w:rsidRPr="004F184F">
        <w:rPr>
          <w:rFonts w:ascii="TH SarabunIT๙" w:hAnsi="TH SarabunIT๙" w:cs="TH SarabunIT๙"/>
          <w:sz w:val="32"/>
          <w:szCs w:val="32"/>
        </w:rPr>
        <w:t xml:space="preserve">12 </w:t>
      </w:r>
      <w:r w:rsidRPr="004F184F">
        <w:rPr>
          <w:rFonts w:ascii="TH SarabunIT๙" w:hAnsi="TH SarabunIT๙" w:cs="TH SarabunIT๙"/>
          <w:sz w:val="32"/>
          <w:szCs w:val="32"/>
          <w:cs/>
        </w:rPr>
        <w:t>หมู่บ้า</w:t>
      </w:r>
      <w:r w:rsidR="004F6AB4" w:rsidRPr="004F184F">
        <w:rPr>
          <w:rFonts w:ascii="TH SarabunIT๙" w:hAnsi="TH SarabunIT๙" w:cs="TH SarabunIT๙"/>
          <w:sz w:val="32"/>
          <w:szCs w:val="32"/>
          <w:cs/>
        </w:rPr>
        <w:t xml:space="preserve">น ได้แก่ หมู่ที่ 1 บ้านศาลา หมู่ที่ 2 บ้านสถาน หมู่ที่ 3 บ้านใหม่ หมู่ที่ 4 บ้านนา หมู่ที่ 5 บ้านไร่น้ำหิน หมู่ที่ 6 บ้านน้ำลัด หมู่ที่ 7 บ้านหมาก หมู่ที่ 8 บ้านป่ากล้วย หมู่ที่ 9 บ้าน </w:t>
      </w:r>
      <w:proofErr w:type="spellStart"/>
      <w:r w:rsidR="004F6AB4" w:rsidRPr="004F184F">
        <w:rPr>
          <w:rFonts w:ascii="TH SarabunIT๙" w:hAnsi="TH SarabunIT๙" w:cs="TH SarabunIT๙"/>
          <w:sz w:val="32"/>
          <w:szCs w:val="32"/>
          <w:cs/>
        </w:rPr>
        <w:t>หล่าย</w:t>
      </w:r>
      <w:proofErr w:type="spellEnd"/>
      <w:r w:rsidR="004F6AB4" w:rsidRPr="004F184F">
        <w:rPr>
          <w:rFonts w:ascii="TH SarabunIT๙" w:hAnsi="TH SarabunIT๙" w:cs="TH SarabunIT๙"/>
          <w:sz w:val="32"/>
          <w:szCs w:val="32"/>
          <w:cs/>
        </w:rPr>
        <w:t>หนอง หมู่ที่ 10 บ้านนาดอย หมู่ที่ 11 บ้านใหม่จัดสรร หมู่ที่ 12 บ้านทุ่</w:t>
      </w:r>
      <w:r w:rsidR="003C604C" w:rsidRPr="004F184F">
        <w:rPr>
          <w:rFonts w:ascii="TH SarabunIT๙" w:hAnsi="TH SarabunIT๙" w:cs="TH SarabunIT๙"/>
          <w:sz w:val="32"/>
          <w:szCs w:val="32"/>
          <w:cs/>
        </w:rPr>
        <w:t>ง อาณาเขตติดต่อ ทิศเหนือติดต่อกับตำบลนาน้อย ตำบลเชียงของ ทิศใต้ติดกับตำบลบ่อแก้ว อำเภอนาหมื่น ทิศตะวันออกติดกับอำเภอฟากท่า จังหวัดอุตรดิตถ์ ทิศตะวันตกติดกับตำบลบัวใหญ่ ตำบลสันทะ ฤดูร้อนระหว่างเดือนมีนาคมถึงเดือนเมษายน อุณหภูมิเฉลี่ยประมาณ 39 องศา</w:t>
      </w:r>
      <w:proofErr w:type="spellStart"/>
      <w:r w:rsidR="003C604C" w:rsidRPr="004F184F">
        <w:rPr>
          <w:rFonts w:ascii="TH SarabunIT๙" w:hAnsi="TH SarabunIT๙" w:cs="TH SarabunIT๙"/>
          <w:sz w:val="32"/>
          <w:szCs w:val="32"/>
          <w:cs/>
        </w:rPr>
        <w:t>เชลเชียส</w:t>
      </w:r>
      <w:proofErr w:type="spellEnd"/>
      <w:r w:rsidR="003C604C" w:rsidRPr="004F184F">
        <w:rPr>
          <w:rFonts w:ascii="TH SarabunIT๙" w:hAnsi="TH SarabunIT๙" w:cs="TH SarabunIT๙"/>
          <w:sz w:val="32"/>
          <w:szCs w:val="32"/>
          <w:cs/>
        </w:rPr>
        <w:t xml:space="preserve"> ฤดูฝนเดือนพฤษภาคม ถึงเดือนตุลาคม อุณหภูมิเฉลี่ยประมาณ 30 องศา</w:t>
      </w:r>
      <w:proofErr w:type="spellStart"/>
      <w:r w:rsidR="003C604C" w:rsidRPr="004F184F">
        <w:rPr>
          <w:rFonts w:ascii="TH SarabunIT๙" w:hAnsi="TH SarabunIT๙" w:cs="TH SarabunIT๙"/>
          <w:sz w:val="32"/>
          <w:szCs w:val="32"/>
          <w:cs/>
        </w:rPr>
        <w:t>เชลเชียส</w:t>
      </w:r>
      <w:proofErr w:type="spellEnd"/>
      <w:r w:rsidR="003C604C" w:rsidRPr="004F184F">
        <w:rPr>
          <w:rFonts w:ascii="TH SarabunIT๙" w:hAnsi="TH SarabunIT๙" w:cs="TH SarabunIT๙"/>
          <w:sz w:val="32"/>
          <w:szCs w:val="32"/>
          <w:cs/>
        </w:rPr>
        <w:t xml:space="preserve"> ฤดูหนาวระหว่างเดือนพฤศจิกายน ถึงเดือนกุมภาพันธ์ อุณหภูมิเฉลี่ยต่ำสุดประมาณ 15 องศา</w:t>
      </w:r>
      <w:proofErr w:type="spellStart"/>
      <w:r w:rsidR="003C604C" w:rsidRPr="004F184F">
        <w:rPr>
          <w:rFonts w:ascii="TH SarabunIT๙" w:hAnsi="TH SarabunIT๙" w:cs="TH SarabunIT๙"/>
          <w:sz w:val="32"/>
          <w:szCs w:val="32"/>
          <w:cs/>
        </w:rPr>
        <w:t>เชลเชียส</w:t>
      </w:r>
      <w:proofErr w:type="spellEnd"/>
    </w:p>
    <w:p w:rsidR="00FF5CA9" w:rsidRPr="004F184F" w:rsidRDefault="00FF5CA9" w:rsidP="00FF5CA9">
      <w:pPr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4F184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E65B34" w:rsidRPr="004F184F">
        <w:rPr>
          <w:rFonts w:ascii="TH SarabunIT๙" w:hAnsi="TH SarabunIT๙" w:cs="TH SarabunIT๙"/>
          <w:b/>
          <w:bCs/>
          <w:sz w:val="32"/>
          <w:szCs w:val="32"/>
          <w:cs/>
        </w:rPr>
        <w:tab/>
        <w:t>1.</w:t>
      </w:r>
      <w:r w:rsidR="00E65B34" w:rsidRPr="004F184F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4F184F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4F184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สังคมและวัฒนธรรม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ตำบลสถาน อำเภอนาน้อย จังหวัดน่าน มีประชากรทั้งหมด ๔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</w:rPr>
        <w:t>,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๘๕๗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คน แยกเป็น เพศชายจำนวน ๒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</w:rPr>
        <w:t>,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๑๕๒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คน เพศหญิง ๒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</w:rPr>
        <w:t>,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๗๐๕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คน และจำนวนประชากร อายุ ๐-๓ ปี จำนวน ๑๐๒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คิดเป็นร้อยละ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๒.๑๐ ของประชากรทั้งหมด ประชากร อายุ ๓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</w:rPr>
        <w:t xml:space="preserve"> -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๕ ปี จำนวน ๑๐๑คน คิดเป็นร้อยละ ๒.๐๘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ส่วนใหญ่นับถือศาสนาพุทธ ใช้ภาษาท้องถิ่น ความเชื่อ ประเพณีของคนในชุมชนที่สำคัญ คือสืบชะตา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lastRenderedPageBreak/>
        <w:t>ผู้สูงอายุ สรงน้ำพระหนักศักดิ์สิทธิ์ ประเพณี</w:t>
      </w:r>
      <w:proofErr w:type="spellStart"/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เผาก๋</w:t>
      </w:r>
      <w:proofErr w:type="spellEnd"/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องหลัวพระเจ้าเข้าวัดฟังธรรม บวงสรวง</w:t>
      </w:r>
      <w:proofErr w:type="spellStart"/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อาจญา</w:t>
      </w:r>
      <w:proofErr w:type="spellEnd"/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เคียน ระบบการสื่อสารชุมชนวัฒนธรรม ภูมิปัญญา ช่องทางการสื่อสาร มีการสื่อสารทั้ง ๒ รูปแบบ คือ การสื่อสารแบบไม่เป็นทางการ เช่น การใช้โทรศัพท์ อินเตอร์เน็ตและการสื่อสารแบบเป็นทางการ เช่นหนังสือราชการ ประกาศเสียงตามสาย การศึกษาในระบบของคนในชุมชุนส่วนใหญ่จบการศึกษาในระดับประถมศึกษาร้อยละ ๖๑.๔๐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ระดับมัธยมศึกษาตอนปลาย ร้อยละ ๑๑.๑๔ และระดับมัธยมศึกษาตอนต้น ๑๐.๙๑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ประชาชนในชุมชนไม่มีการใช้สารเสพติดแต่มีแนวทางในการเฝ้าระวังเรื่องยาเสพติด คือ การรณรงค์การป้องกันการใช้ยาเสพติดร่วมกับทางอำเภอนาน้อย และหน่วยงานอื่นๆเป็นประจำทุกปี ไม่พบปัญหาเรื่องการพนันในชุมชน</w:t>
      </w:r>
      <w:r w:rsidR="004F184F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และพบปัญหาการทะเลาะเบาะแว้งเป็นบางครอบครัวมีการไกล่เกลี่ยโดย</w:t>
      </w:r>
      <w:r w:rsidR="004F184F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กำนันผู้ใหญ่บ้าน ญาติผู้ใหญ่ และองค์กรปกครองส่วนท้องถิ่น</w:t>
      </w:r>
    </w:p>
    <w:p w:rsidR="00351269" w:rsidRDefault="00E65B34" w:rsidP="007218CB">
      <w:pPr>
        <w:spacing w:after="0"/>
        <w:ind w:firstLine="1429"/>
        <w:contextualSpacing/>
        <w:jc w:val="thaiDistribute"/>
        <w:rPr>
          <w:rFonts w:ascii="TH SarabunIT๙" w:hAnsi="TH SarabunIT๙" w:cs="TH SarabunIT๙" w:hint="cs"/>
          <w:color w:val="000000"/>
          <w:spacing w:val="-4"/>
          <w:sz w:val="32"/>
          <w:szCs w:val="32"/>
        </w:rPr>
      </w:pPr>
      <w:r w:rsidRPr="004F184F">
        <w:rPr>
          <w:rFonts w:ascii="TH SarabunIT๙" w:hAnsi="TH SarabunIT๙" w:cs="TH SarabunIT๙"/>
          <w:b/>
          <w:bCs/>
          <w:sz w:val="32"/>
          <w:szCs w:val="32"/>
        </w:rPr>
        <w:t>1.4</w:t>
      </w:r>
      <w:r w:rsidR="00A43ACB" w:rsidRPr="004F184F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A43ACB" w:rsidRPr="004F184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ภาพเศรษฐกิจ 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ตำบลสถาน มีรายได้รวมทั้งหมด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๒๕๐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๑๖๕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๑๑๘ บาทต่อปี มีหนี้สินรวมทั้งหมด ๙๐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๐๒๕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="007218CB"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 xml:space="preserve">๒๓๖ บาทต่อปี สามารถแจกแจงจำนวนเงินทุนของกองทุนต่างๆ ในตำบลสถาน ได้ดังนี้ </w:t>
      </w:r>
    </w:p>
    <w:p w:rsidR="007218CB" w:rsidRPr="004F184F" w:rsidRDefault="007218CB" w:rsidP="00351269">
      <w:pPr>
        <w:spacing w:after="0"/>
        <w:contextualSpacing/>
        <w:jc w:val="thaiDistribut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๑) กลุ่มออมทรัพย์ มีเงินทุนหมุนเวียน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๔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๙๖๕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๓๓๐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บาท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๒)กลุ่มกองทุนเงินล้าน มีเงินทุนหมุนเวียน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๓๖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๐๐๐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๐๐๐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ล้านบาท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๓) กองทุนสวัสดิการชุมชนตำบลสถานมีเงินทุนหมุนเวียน ๑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๔๙๐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๐๐๐</w:t>
      </w:r>
      <w:r w:rsidR="004F184F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color w:val="000000"/>
          <w:spacing w:val="-4"/>
          <w:sz w:val="32"/>
          <w:szCs w:val="32"/>
          <w:cs/>
        </w:rPr>
        <w:t>บาท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การประกอบอาชีพประชาชนตำบลสถาน มีการประกอบอาชีพเกษตรกรรม คือ อาชีพทำไร่ ทำนา รับจ้างทั่วไป เลี้ยงสัตว์ ครัวเรือนที่มีภาระหนี้สินจำนวน ๙๘๔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ครัวเรือนร้อยละ ๘๕.๖๔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ครอบครัวละประมาณ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๓๘๘</w:t>
      </w:r>
      <w:r w:rsidRPr="004F184F">
        <w:rPr>
          <w:rFonts w:ascii="TH SarabunIT๙" w:hAnsi="TH SarabunIT๙" w:cs="TH SarabunIT๙"/>
          <w:spacing w:val="-4"/>
          <w:sz w:val="32"/>
          <w:szCs w:val="32"/>
        </w:rPr>
        <w:t>,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๘๐๐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บาทต่อครอบครัวต่อปี ภาระหนี้สินส่วนใหญ่เกิดจากการทำการเกษตร ค่าใช้จ่ายด้านอาหาร การศึกษาบุตร การจัดซื้อยานพาหนะ ประชาชนร้อยละ ๙๑</w:t>
      </w:r>
      <w:r w:rsidRPr="004F184F">
        <w:rPr>
          <w:rFonts w:ascii="TH SarabunIT๙" w:hAnsi="TH SarabunIT๙" w:cs="TH SarabunIT๙"/>
          <w:spacing w:val="-4"/>
          <w:sz w:val="32"/>
          <w:szCs w:val="32"/>
        </w:rPr>
        <w:t>.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๓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มีการออมเงิน ส่วนใหญ่ออมเงินกับกลุ่มออมทรัพย์หมู่บ้าน ธนาคาร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proofErr w:type="spellStart"/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ธกส.</w:t>
      </w:r>
      <w:proofErr w:type="spellEnd"/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และกองทุนเงินล้านของหมู่บ้านได้แก่ หมู่ที่ ๑ -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หมู่ที่ ๑๒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มีกิจกรรมที่ส่งเสริมรายได้ การลดรายจ่าย การออมทางตรง ทางอ้อม ที่ส่งผลกระทบต่อเศรษฐกิจโดยตรง คือ กลุ่มแปรรูปข้าวเกรียบฟักทอง กลุ่มดอกไม้แห้ง กลุ่มทอผ้า กลุ่มจ</w:t>
      </w:r>
      <w:r w:rsidR="004F184F">
        <w:rPr>
          <w:rFonts w:ascii="TH SarabunIT๙" w:hAnsi="TH SarabunIT๙" w:cs="TH SarabunIT๙"/>
          <w:spacing w:val="-4"/>
          <w:sz w:val="32"/>
          <w:szCs w:val="32"/>
          <w:cs/>
        </w:rPr>
        <w:t>ั</w:t>
      </w:r>
      <w:r w:rsidR="004F184F">
        <w:rPr>
          <w:rFonts w:ascii="TH SarabunIT๙" w:hAnsi="TH SarabunIT๙" w:cs="TH SarabunIT๙" w:hint="cs"/>
          <w:spacing w:val="-4"/>
          <w:sz w:val="32"/>
          <w:szCs w:val="32"/>
          <w:cs/>
        </w:rPr>
        <w:t>ก</w:t>
      </w:r>
      <w:r w:rsidRPr="004F184F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สาน กลุ่มสานไม้กวาด กลุ่มเลี้ยงสัตว์  </w:t>
      </w:r>
    </w:p>
    <w:p w:rsidR="007218CB" w:rsidRPr="004F184F" w:rsidRDefault="00E65B34" w:rsidP="007218CB">
      <w:pPr>
        <w:spacing w:after="0"/>
        <w:ind w:firstLine="1429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4F184F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="00A43ACB" w:rsidRPr="004F184F">
        <w:rPr>
          <w:rFonts w:ascii="TH SarabunIT๙" w:hAnsi="TH SarabunIT๙" w:cs="TH SarabunIT๙"/>
          <w:b/>
          <w:bCs/>
          <w:sz w:val="32"/>
          <w:szCs w:val="32"/>
          <w:cs/>
        </w:rPr>
        <w:t>5</w:t>
      </w:r>
      <w:r w:rsidRPr="004F184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การเมืองการปกครอง </w:t>
      </w:r>
      <w:r w:rsidR="007218CB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ประชาชนในชุมชน ด้วยการเข้าร่วมประชุมหมู่บ้าน การเข้าร่วมประชาคม การปกครองที่ทำให้คนอยู่ร่วมกันอย่างสงบสุข โดยเน้นที่ทุกหมู่บ้านมีข้อบังคับ กติกา พร้อมทั้งบทลงโทษเมื่อสมาชิกในหมู่บ้านฝ่าฝืนกฎของหมู่บ้าน รวมทั้งการบริหารด้วยคณะกรรมการหมู่บ้าน เมื่อมีกรณีขัดแย้งเกิดขึ้น มีการไกล่เกลี่ยข้อพิพาท โดยกำนัน ผู้ใหญ่บ้าน ผู้ช่วยผู้ใหญ่บ้าน และบุคคลที่มีความสำคัญในหมู่บ้าน ตลอดจนคณะกรรมการชุดต่างๆทั้งในระดับตำบล เช่นศูนย์ยุติธรรมตำบล เป็นต้น และที่สำคัญมีการจัดตั้ง</w:t>
      </w:r>
      <w:r w:rsidR="002A05B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proofErr w:type="spellStart"/>
      <w:r w:rsidR="007218CB" w:rsidRPr="004F184F">
        <w:rPr>
          <w:rFonts w:ascii="TH SarabunIT๙" w:hAnsi="TH SarabunIT๙" w:cs="TH SarabunIT๙"/>
          <w:spacing w:val="-4"/>
          <w:sz w:val="32"/>
          <w:szCs w:val="32"/>
          <w:cs/>
        </w:rPr>
        <w:t>ชรบ.</w:t>
      </w:r>
      <w:proofErr w:type="spellEnd"/>
      <w:r w:rsidR="002A05B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218CB" w:rsidRPr="004F184F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อปพร. เพื่อป้องกันการทะเลาะวิวาท ข้อมูล กฎ กติกาชุมชน เพื่อจัดระเบียบชุมชนตามข้อตกลงของสภาวัฒนธรรมตำบลสถานประชาชนมีสิทธิในการใช้ทรัพยากรและแหล่งประโยชน์ในชุมชนอย่างเท่าเทียมกัน ทั้งนี้โดยอาศัยกฎ กติกา ในการใช้ประโยชน์จากทรัพยากรและแหล่งประโยชน์ต่าง ๆ ที่สร้างขึ้นและได้รับการยอมรับจากทุกฝ่าย </w:t>
      </w:r>
    </w:p>
    <w:p w:rsidR="004C26A4" w:rsidRDefault="007218CB" w:rsidP="007218CB">
      <w:pPr>
        <w:spacing w:after="0"/>
        <w:ind w:firstLine="1429"/>
        <w:jc w:val="thaiDistribute"/>
        <w:rPr>
          <w:rFonts w:ascii="TH SarabunIT๙" w:hAnsi="TH SarabunIT๙" w:cs="TH SarabunIT๙" w:hint="cs"/>
          <w:spacing w:val="-4"/>
          <w:sz w:val="32"/>
          <w:szCs w:val="32"/>
        </w:rPr>
      </w:pPr>
      <w:r w:rsidRPr="004F184F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1.6 </w:t>
      </w:r>
      <w:r w:rsidRPr="004F184F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 xml:space="preserve">การท่องเที่ยว </w:t>
      </w:r>
      <w:r w:rsidR="004C26A4" w:rsidRP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แหล่งท่องเที่ยวของตำบลสถานมีทั้งหมด 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>7</w:t>
      </w:r>
      <w:r w:rsidR="004C26A4" w:rsidRP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proofErr w:type="gramStart"/>
      <w:r w:rsidR="004C26A4" w:rsidRP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>แห่ง</w:t>
      </w:r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คือ</w:t>
      </w:r>
      <w:proofErr w:type="gramEnd"/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4C26A4" w:rsidRDefault="00834CFC" w:rsidP="004C26A4">
      <w:pPr>
        <w:spacing w:after="0"/>
        <w:jc w:val="thaiDistribute"/>
        <w:rPr>
          <w:rFonts w:ascii="TH SarabunIT๙" w:hAnsi="TH SarabunIT๙" w:cs="TH SarabunIT๙" w:hint="cs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1)</w:t>
      </w:r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proofErr w:type="spellStart"/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>โปด</w:t>
      </w:r>
      <w:proofErr w:type="spellEnd"/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หมาผี </w:t>
      </w:r>
      <w:r w:rsidR="004C26A4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proofErr w:type="spellStart"/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>โปด</w:t>
      </w:r>
      <w:proofErr w:type="spellEnd"/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ป้อ เกิดจากการพังทลายของดิน เป็นพื้นที่กว้างประมาณ 15 ไร่ ตั้งอยู่บ้านใหม่ หมู่ 3 ต.สถาน อ.นาน้อย จ.น่าน ไปตามเส้นทางนาน้อย </w:t>
      </w:r>
      <w:r w:rsidR="004C26A4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2)</w:t>
      </w:r>
      <w:r w:rsidR="004C26A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พระธาตุวัดสถาน หมู่ที่ 2 บ้านสถาน  ต.สถาน  </w:t>
      </w:r>
    </w:p>
    <w:p w:rsidR="0061007F" w:rsidRPr="00834CFC" w:rsidRDefault="004C26A4" w:rsidP="00834CFC">
      <w:pPr>
        <w:spacing w:after="0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อ.นาน้อย จ.น่าน ถนนสายนาน้อย </w:t>
      </w:r>
      <w:r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ถึงหน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>้าโรงเรียนบ้านสถาน เลี้ยวซ้าย 3)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พระหนักศักดิ์สิทธิ์ วัดบ้านบง หมู่ที่ 4 ต.สถาน อ.นาน้อย จ.น่าน พระพุทธรูปศักดิ์สิทธิ์เป็นที่เคารพศรัทธาของชาวตำบลสถาน เดินทางไป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ตามเส้นทางสายนาน้อย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ถึงสามแยกป้อมตำรวจบ้านนา เลี้ยวซ้ายเข้าไปตามถนนสายบ้านใหม่จัดสรร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บ่อแก้ว ประมาณ 200 เมตร เลี้ยวซ้ายเข้าไป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4)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กู่พระเจ้าทองทิพย์ วัดบ้านน้ำลัด หมู่ที่ 6 ต.สถาน อ.นาน้อย จ.น่าน ไปตามเส้นทางสายนาน้อย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ถึงสามแยกป้อมตำรวจบ้านนา หมู่ที่ 4 เลี้ยวซ้ายไปตามถนนสายบ้านใหม่จัดสรร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บ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>่อแก้ว 5)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พระธาตุวัดร้อง หมู่ที่ 12 บ้านทุ่ง ต.สถาน อ.นาน้อย จ.น่าน ไปตามถนนสายนาน้อย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ถึงศูนย์พัฒนาเด็กเล็กบ้านร้องเลี้ยวซ้าย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6)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หอ</w:t>
      </w:r>
      <w:proofErr w:type="spellStart"/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>อาจญา</w:t>
      </w:r>
      <w:proofErr w:type="spellEnd"/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เคียน หมู่ที่ 12 บ้านทุ่ง ต.สถาน อ.นาน้อย จ.น่าน ไปตามถนนสายนาน้อย </w:t>
      </w:r>
      <w:r w:rsidR="00293839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29383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ถึงศูนย์พัฒนาเด็กเล็กบ้านร้องเลี้ยวซ้าย</w:t>
      </w:r>
      <w:r w:rsidR="00834CFC">
        <w:rPr>
          <w:rFonts w:ascii="TH SarabunIT๙" w:hAnsi="TH SarabunIT๙" w:cs="TH SarabunIT๙"/>
          <w:spacing w:val="-4"/>
          <w:sz w:val="32"/>
          <w:szCs w:val="32"/>
        </w:rPr>
        <w:t xml:space="preserve"> 7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proofErr w:type="spellStart"/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>เจย์</w:t>
      </w:r>
      <w:proofErr w:type="spellEnd"/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ดีดิน (โดมดิน) หมู่ที่ 1 บ้านศาลา ต.สถาน อ.นาน้อย จ.น่าน ไปตามถนนสายนาน้อย </w:t>
      </w:r>
      <w:r w:rsidR="00834CFC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="00834CF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นาหมื่น ถึงตลาดสดบ้านศาลา เลี้ยวขวาเข้าไป</w:t>
      </w:r>
    </w:p>
    <w:p w:rsidR="0061007F" w:rsidRDefault="003C72FA" w:rsidP="0061007F">
      <w:pPr>
        <w:spacing w:after="0"/>
        <w:rPr>
          <w:rFonts w:ascii="TH SarabunIT๙" w:hAnsi="TH SarabunIT๙" w:cs="TH SarabunIT๙" w:hint="cs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 w:rsidRPr="003C72FA">
        <w:rPr>
          <w:rFonts w:ascii="TH SarabunIT๙" w:hAnsi="TH SarabunIT๙" w:cs="TH SarabunIT๙" w:hint="cs"/>
          <w:spacing w:val="-4"/>
          <w:sz w:val="32"/>
          <w:szCs w:val="32"/>
          <w:cs/>
        </w:rPr>
        <w:t>1.7 จำนวนและลักษณะประชากร ของตำบลสถาน</w:t>
      </w:r>
    </w:p>
    <w:tbl>
      <w:tblPr>
        <w:tblStyle w:val="af0"/>
        <w:tblW w:w="0" w:type="auto"/>
        <w:jc w:val="center"/>
        <w:tblInd w:w="-1530" w:type="dxa"/>
        <w:tblLook w:val="04A0"/>
      </w:tblPr>
      <w:tblGrid>
        <w:gridCol w:w="3378"/>
        <w:gridCol w:w="1848"/>
        <w:gridCol w:w="1848"/>
        <w:gridCol w:w="1849"/>
      </w:tblGrid>
      <w:tr w:rsidR="000F15BA" w:rsidTr="000F15BA">
        <w:trPr>
          <w:jc w:val="center"/>
        </w:trPr>
        <w:tc>
          <w:tcPr>
            <w:tcW w:w="8923" w:type="dxa"/>
            <w:gridSpan w:val="4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จำนวนประชากรตำบลสถาน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แยกตามช่วงอายุ และเพศชาย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หญิง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  <w:vMerge w:val="restart"/>
            <w:vAlign w:val="center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ช่วงอายุ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(ปี)</w:t>
            </w:r>
          </w:p>
        </w:tc>
        <w:tc>
          <w:tcPr>
            <w:tcW w:w="3696" w:type="dxa"/>
            <w:gridSpan w:val="2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เพศ</w:t>
            </w:r>
          </w:p>
        </w:tc>
        <w:tc>
          <w:tcPr>
            <w:tcW w:w="1849" w:type="dxa"/>
            <w:vMerge w:val="restart"/>
            <w:vAlign w:val="center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รวม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  <w:vMerge/>
          </w:tcPr>
          <w:p w:rsidR="000F15BA" w:rsidRDefault="000F15BA" w:rsidP="0061007F">
            <w:pPr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</w:p>
        </w:tc>
        <w:tc>
          <w:tcPr>
            <w:tcW w:w="184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ชาย</w:t>
            </w:r>
          </w:p>
        </w:tc>
        <w:tc>
          <w:tcPr>
            <w:tcW w:w="184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หญิง</w:t>
            </w:r>
          </w:p>
        </w:tc>
        <w:tc>
          <w:tcPr>
            <w:tcW w:w="1849" w:type="dxa"/>
            <w:vMerge/>
          </w:tcPr>
          <w:p w:rsidR="000F15BA" w:rsidRDefault="000F15BA" w:rsidP="0061007F">
            <w:pPr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9 ปี</w:t>
            </w:r>
          </w:p>
        </w:tc>
        <w:tc>
          <w:tcPr>
            <w:tcW w:w="1848" w:type="dxa"/>
          </w:tcPr>
          <w:p w:rsidR="00E246EE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207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185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392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10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19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279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242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521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20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29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320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327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647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30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39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316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317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633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40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49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397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409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806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50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59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466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439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905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60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69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263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274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537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70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79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116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136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252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80 </w:t>
            </w:r>
            <w: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–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89 ปี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47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95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142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0F15BA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90 ปีขึ้นไป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11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10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21</w:t>
            </w:r>
          </w:p>
        </w:tc>
      </w:tr>
      <w:tr w:rsidR="000F15BA" w:rsidTr="000F15BA">
        <w:trPr>
          <w:jc w:val="center"/>
        </w:trPr>
        <w:tc>
          <w:tcPr>
            <w:tcW w:w="3378" w:type="dxa"/>
          </w:tcPr>
          <w:p w:rsidR="000F15BA" w:rsidRDefault="00E246EE" w:rsidP="000F15BA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รวม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2,422</w:t>
            </w:r>
          </w:p>
        </w:tc>
        <w:tc>
          <w:tcPr>
            <w:tcW w:w="1848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2,434</w:t>
            </w:r>
          </w:p>
        </w:tc>
        <w:tc>
          <w:tcPr>
            <w:tcW w:w="1849" w:type="dxa"/>
          </w:tcPr>
          <w:p w:rsidR="000F15BA" w:rsidRDefault="00E246EE" w:rsidP="00E246EE">
            <w:pPr>
              <w:jc w:val="center"/>
              <w:rPr>
                <w:rFonts w:ascii="TH SarabunIT๙" w:hAnsi="TH SarabunIT๙" w:cs="TH SarabunIT๙" w:hint="cs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4,856</w:t>
            </w:r>
          </w:p>
        </w:tc>
      </w:tr>
    </w:tbl>
    <w:p w:rsidR="003C72FA" w:rsidRDefault="00E246EE" w:rsidP="0061007F">
      <w:pPr>
        <w:spacing w:after="0"/>
        <w:rPr>
          <w:rFonts w:ascii="TH SarabunIT๙" w:hAnsi="TH SarabunIT๙" w:cs="TH SarabunIT๙" w:hint="cs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ตำบลสถานมีประชากรทั้งหมดประมาณ 4,856 คน แยกเป็นชาย 2,422 คน หญิง 2,434 คน</w:t>
      </w:r>
    </w:p>
    <w:p w:rsidR="00E246EE" w:rsidRPr="003C72FA" w:rsidRDefault="00E246EE" w:rsidP="0061007F">
      <w:pPr>
        <w:spacing w:after="0"/>
        <w:rPr>
          <w:rFonts w:ascii="TH SarabunIT๙" w:hAnsi="TH SarabunIT๙" w:cs="TH SarabunIT๙" w:hint="cs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แยกเป็นช่วงอายุ 0-9 ปี จำนวน 392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 10-19 ปี จำนวน 521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 20-29 ปี จำนวน 647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 30-39 ปี จำนวน 633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 40-49 ปี จำนวน 806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 50-59 ปี จำนวน 905 คน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>,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ช่วงอายุ</w:t>
      </w:r>
      <w:r w:rsidR="0058443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60-69 ปี จำนวน 537 คน, ช่วงอายุ 70-79 ปี จำนวน 252 คน, ช่วงอายุ 80 -89 ปี จำนวน 142 คน, และอายุ 90 ปีขึ้นไป จำนวน 21 คน</w:t>
      </w:r>
    </w:p>
    <w:sectPr w:rsidR="00E246EE" w:rsidRPr="003C72FA" w:rsidSect="001F57B8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B77" w:rsidRDefault="00DF3B77" w:rsidP="00DF3B77">
      <w:pPr>
        <w:spacing w:after="0" w:line="240" w:lineRule="auto"/>
      </w:pPr>
      <w:r>
        <w:separator/>
      </w:r>
    </w:p>
  </w:endnote>
  <w:endnote w:type="continuationSeparator" w:id="1">
    <w:p w:rsidR="00DF3B77" w:rsidRDefault="00DF3B77" w:rsidP="00DF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aLaTeXa">
    <w:panose1 w:val="02000506040000020004"/>
    <w:charset w:val="00"/>
    <w:family w:val="auto"/>
    <w:pitch w:val="variable"/>
    <w:sig w:usb0="01000007" w:usb1="00000000" w:usb2="00000000" w:usb3="00000000" w:csb0="0001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IT๙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B77" w:rsidRDefault="00DF3B7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B77" w:rsidRDefault="00DF3B77" w:rsidP="00DF3B77">
      <w:pPr>
        <w:spacing w:after="0" w:line="240" w:lineRule="auto"/>
      </w:pPr>
      <w:r>
        <w:separator/>
      </w:r>
    </w:p>
  </w:footnote>
  <w:footnote w:type="continuationSeparator" w:id="1">
    <w:p w:rsidR="00DF3B77" w:rsidRDefault="00DF3B77" w:rsidP="00DF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572E"/>
    <w:multiLevelType w:val="hybridMultilevel"/>
    <w:tmpl w:val="712C3D06"/>
    <w:lvl w:ilvl="0" w:tplc="A1CCA968">
      <w:start w:val="1"/>
      <w:numFmt w:val="thaiNumbers"/>
      <w:lvlText w:val="๕.%1"/>
      <w:lvlJc w:val="left"/>
      <w:pPr>
        <w:ind w:left="1429" w:hanging="360"/>
      </w:pPr>
      <w:rPr>
        <w:rFonts w:ascii="KaLaTeXa" w:hAnsi="KaLaTeXa" w:cs="KaLaTeXa"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BD1616C"/>
    <w:multiLevelType w:val="hybridMultilevel"/>
    <w:tmpl w:val="A104A306"/>
    <w:lvl w:ilvl="0" w:tplc="9552E8B2">
      <w:start w:val="1"/>
      <w:numFmt w:val="thaiNumbers"/>
      <w:lvlText w:val="%1)"/>
      <w:lvlJc w:val="left"/>
      <w:pPr>
        <w:ind w:left="1740" w:hanging="360"/>
      </w:pPr>
      <w:rPr>
        <w:rFonts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F5CA9"/>
    <w:rsid w:val="000F15BA"/>
    <w:rsid w:val="001236B9"/>
    <w:rsid w:val="00187DC9"/>
    <w:rsid w:val="001F57B8"/>
    <w:rsid w:val="00293839"/>
    <w:rsid w:val="00297539"/>
    <w:rsid w:val="002A05BD"/>
    <w:rsid w:val="00351269"/>
    <w:rsid w:val="003C604C"/>
    <w:rsid w:val="003C72FA"/>
    <w:rsid w:val="004C26A4"/>
    <w:rsid w:val="004F184F"/>
    <w:rsid w:val="004F6AB4"/>
    <w:rsid w:val="00584430"/>
    <w:rsid w:val="0061007F"/>
    <w:rsid w:val="007218CB"/>
    <w:rsid w:val="0080662C"/>
    <w:rsid w:val="00834CFC"/>
    <w:rsid w:val="008A44F3"/>
    <w:rsid w:val="009C7E78"/>
    <w:rsid w:val="00A43ACB"/>
    <w:rsid w:val="00A759CE"/>
    <w:rsid w:val="00B53D5E"/>
    <w:rsid w:val="00BB3E17"/>
    <w:rsid w:val="00CB5F96"/>
    <w:rsid w:val="00CD680A"/>
    <w:rsid w:val="00DF3B77"/>
    <w:rsid w:val="00E246EE"/>
    <w:rsid w:val="00E65B34"/>
    <w:rsid w:val="00F800DB"/>
    <w:rsid w:val="00F855C1"/>
    <w:rsid w:val="00FB562A"/>
    <w:rsid w:val="00FF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DC9"/>
  </w:style>
  <w:style w:type="paragraph" w:styleId="2">
    <w:name w:val="heading 2"/>
    <w:basedOn w:val="a"/>
    <w:link w:val="20"/>
    <w:uiPriority w:val="9"/>
    <w:qFormat/>
    <w:rsid w:val="00187DC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187DC9"/>
    <w:rPr>
      <w:rFonts w:ascii="Angsana New" w:eastAsia="Times New Roman" w:hAnsi="Angsana New" w:cs="Angsana New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187DC9"/>
    <w:rPr>
      <w:b/>
      <w:bCs/>
    </w:rPr>
  </w:style>
  <w:style w:type="paragraph" w:styleId="a4">
    <w:name w:val="List Paragraph"/>
    <w:basedOn w:val="a"/>
    <w:link w:val="a5"/>
    <w:uiPriority w:val="34"/>
    <w:qFormat/>
    <w:rsid w:val="00187DC9"/>
    <w:pPr>
      <w:ind w:left="720"/>
      <w:contextualSpacing/>
    </w:pPr>
  </w:style>
  <w:style w:type="character" w:customStyle="1" w:styleId="a5">
    <w:name w:val="รายการย่อหน้า อักขระ"/>
    <w:link w:val="a4"/>
    <w:rsid w:val="00DF3B77"/>
  </w:style>
  <w:style w:type="paragraph" w:styleId="a6">
    <w:name w:val="footnote text"/>
    <w:basedOn w:val="a"/>
    <w:link w:val="1"/>
    <w:uiPriority w:val="99"/>
    <w:unhideWhenUsed/>
    <w:qFormat/>
    <w:rsid w:val="00DF3B77"/>
    <w:rPr>
      <w:rFonts w:ascii="Calibri" w:eastAsia="Calibri" w:hAnsi="Calibri" w:cs="Angsana New"/>
      <w:sz w:val="20"/>
      <w:szCs w:val="25"/>
    </w:rPr>
  </w:style>
  <w:style w:type="character" w:customStyle="1" w:styleId="a7">
    <w:name w:val="ข้อความเชิงอรรถ อักขระ"/>
    <w:basedOn w:val="a0"/>
    <w:link w:val="a6"/>
    <w:uiPriority w:val="99"/>
    <w:semiHidden/>
    <w:rsid w:val="00DF3B77"/>
    <w:rPr>
      <w:sz w:val="20"/>
      <w:szCs w:val="25"/>
    </w:rPr>
  </w:style>
  <w:style w:type="character" w:customStyle="1" w:styleId="1">
    <w:name w:val="ข้อความเชิงอรรถ อักขระ1"/>
    <w:basedOn w:val="a0"/>
    <w:link w:val="a6"/>
    <w:uiPriority w:val="99"/>
    <w:rsid w:val="00DF3B77"/>
    <w:rPr>
      <w:rFonts w:ascii="Calibri" w:eastAsia="Calibri" w:hAnsi="Calibri" w:cs="Angsana New"/>
      <w:sz w:val="20"/>
      <w:szCs w:val="25"/>
    </w:rPr>
  </w:style>
  <w:style w:type="character" w:styleId="a8">
    <w:name w:val="footnote reference"/>
    <w:uiPriority w:val="99"/>
    <w:unhideWhenUsed/>
    <w:qFormat/>
    <w:rsid w:val="00DF3B77"/>
    <w:rPr>
      <w:vertAlign w:val="superscript"/>
    </w:rPr>
  </w:style>
  <w:style w:type="paragraph" w:styleId="a9">
    <w:name w:val="Normal (Web)"/>
    <w:basedOn w:val="a"/>
    <w:uiPriority w:val="99"/>
    <w:unhideWhenUsed/>
    <w:rsid w:val="00DF3B7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a">
    <w:name w:val="header"/>
    <w:basedOn w:val="a"/>
    <w:link w:val="ab"/>
    <w:uiPriority w:val="99"/>
    <w:semiHidden/>
    <w:unhideWhenUsed/>
    <w:rsid w:val="00DF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semiHidden/>
    <w:rsid w:val="00DF3B77"/>
  </w:style>
  <w:style w:type="paragraph" w:styleId="ac">
    <w:name w:val="footer"/>
    <w:basedOn w:val="a"/>
    <w:link w:val="ad"/>
    <w:uiPriority w:val="99"/>
    <w:unhideWhenUsed/>
    <w:rsid w:val="00DF3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DF3B77"/>
  </w:style>
  <w:style w:type="paragraph" w:styleId="ae">
    <w:name w:val="Balloon Text"/>
    <w:basedOn w:val="a"/>
    <w:link w:val="af"/>
    <w:uiPriority w:val="99"/>
    <w:semiHidden/>
    <w:unhideWhenUsed/>
    <w:rsid w:val="00DF3B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DF3B77"/>
    <w:rPr>
      <w:rFonts w:ascii="Tahoma" w:hAnsi="Tahoma" w:cs="Angsana New"/>
      <w:sz w:val="16"/>
      <w:szCs w:val="20"/>
    </w:rPr>
  </w:style>
  <w:style w:type="table" w:styleId="af0">
    <w:name w:val="Table Grid"/>
    <w:basedOn w:val="a1"/>
    <w:uiPriority w:val="59"/>
    <w:rsid w:val="00F800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E246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2018-02-21T04:45:00Z</dcterms:created>
  <dcterms:modified xsi:type="dcterms:W3CDTF">2018-02-23T07:26:00Z</dcterms:modified>
</cp:coreProperties>
</file>