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44" w:rsidRPr="00040233" w:rsidRDefault="00290844" w:rsidP="00290844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000000"/>
          <w:kern w:val="36"/>
          <w:sz w:val="18"/>
          <w:szCs w:val="18"/>
        </w:rPr>
      </w:pPr>
      <w:r w:rsidRPr="00290844">
        <w:rPr>
          <w:rFonts w:ascii="Segoe UI" w:eastAsia="Times New Roman" w:hAnsi="Segoe UI" w:cs="Segoe UI"/>
          <w:b/>
          <w:color w:val="000000"/>
          <w:kern w:val="36"/>
          <w:sz w:val="18"/>
          <w:szCs w:val="18"/>
        </w:rPr>
        <w:t>Modifiers</w:t>
      </w:r>
    </w:p>
    <w:p w:rsidR="00290844" w:rsidRPr="00040233" w:rsidRDefault="00290844" w:rsidP="00290844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18"/>
          <w:szCs w:val="18"/>
        </w:rPr>
      </w:pPr>
      <w:r w:rsidRPr="00290844">
        <w:rPr>
          <w:rFonts w:ascii="Segoe UI" w:eastAsia="Times New Roman" w:hAnsi="Segoe UI" w:cs="Segoe UI"/>
          <w:b/>
          <w:color w:val="000000"/>
          <w:kern w:val="36"/>
          <w:sz w:val="18"/>
          <w:szCs w:val="18"/>
        </w:rPr>
        <w:t xml:space="preserve">abstract </w:t>
      </w:r>
    </w:p>
    <w:p w:rsidR="00290844" w:rsidRPr="00040233" w:rsidRDefault="00290844" w:rsidP="0029084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A2A2A"/>
          <w:sz w:val="18"/>
          <w:szCs w:val="18"/>
        </w:rPr>
      </w:pPr>
      <w:r w:rsidRPr="00290844">
        <w:rPr>
          <w:rFonts w:ascii="Segoe UI" w:eastAsia="Times New Roman" w:hAnsi="Segoe UI" w:cs="Segoe UI"/>
          <w:color w:val="2A2A2A"/>
          <w:sz w:val="18"/>
          <w:szCs w:val="18"/>
        </w:rPr>
        <w:t>The</w:t>
      </w:r>
      <w:r w:rsidRPr="00040233">
        <w:rPr>
          <w:rFonts w:ascii="Segoe UI" w:eastAsia="Times New Roman" w:hAnsi="Segoe UI" w:cs="Segoe UI"/>
          <w:color w:val="2A2A2A"/>
          <w:sz w:val="18"/>
          <w:szCs w:val="18"/>
        </w:rPr>
        <w:t> </w:t>
      </w:r>
      <w:r w:rsidRPr="00040233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abstract</w:t>
      </w:r>
      <w:r w:rsidRPr="00040233">
        <w:rPr>
          <w:rFonts w:ascii="Segoe UI" w:eastAsia="Times New Roman" w:hAnsi="Segoe UI" w:cs="Segoe UI"/>
          <w:color w:val="2A2A2A"/>
          <w:sz w:val="18"/>
          <w:szCs w:val="18"/>
        </w:rPr>
        <w:t> </w:t>
      </w:r>
      <w:r w:rsidRPr="00290844">
        <w:rPr>
          <w:rFonts w:ascii="Segoe UI" w:eastAsia="Times New Roman" w:hAnsi="Segoe UI" w:cs="Segoe UI"/>
          <w:color w:val="2A2A2A"/>
          <w:sz w:val="18"/>
          <w:szCs w:val="18"/>
        </w:rPr>
        <w:t>modifier indicates that the thing being modified has a missing or incomplete implementation. The abstract modifier can be used with classes, methods, properties, indexers, and events. Use the</w:t>
      </w:r>
      <w:r w:rsidRPr="00040233">
        <w:rPr>
          <w:rFonts w:ascii="Segoe UI" w:eastAsia="Times New Roman" w:hAnsi="Segoe UI" w:cs="Segoe UI"/>
          <w:color w:val="2A2A2A"/>
          <w:sz w:val="18"/>
          <w:szCs w:val="18"/>
        </w:rPr>
        <w:t> </w:t>
      </w:r>
      <w:r w:rsidRPr="00040233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abstract</w:t>
      </w:r>
      <w:r w:rsidRPr="00040233">
        <w:rPr>
          <w:rFonts w:ascii="Segoe UI" w:eastAsia="Times New Roman" w:hAnsi="Segoe UI" w:cs="Segoe UI"/>
          <w:color w:val="2A2A2A"/>
          <w:sz w:val="18"/>
          <w:szCs w:val="18"/>
        </w:rPr>
        <w:t> </w:t>
      </w:r>
      <w:r w:rsidRPr="00290844">
        <w:rPr>
          <w:rFonts w:ascii="Segoe UI" w:eastAsia="Times New Roman" w:hAnsi="Segoe UI" w:cs="Segoe UI"/>
          <w:color w:val="2A2A2A"/>
          <w:sz w:val="18"/>
          <w:szCs w:val="18"/>
        </w:rPr>
        <w:t>modifier in a class declaration to indicate that a class is intended only to be a base class of other classes. Members marked as abstract, or included in an abstract class, must be implemented by classes that derive from the abstract class.</w:t>
      </w:r>
    </w:p>
    <w:p w:rsidR="00CA7262" w:rsidRPr="00040233" w:rsidRDefault="00CA7262" w:rsidP="00CA7262">
      <w:pPr>
        <w:rPr>
          <w:rStyle w:val="apple-converted-space"/>
          <w:rFonts w:ascii="Segoe UI" w:hAnsi="Segoe UI" w:cs="Segoe UI"/>
          <w:color w:val="2A2A2A"/>
          <w:sz w:val="18"/>
          <w:szCs w:val="18"/>
        </w:rPr>
      </w:pPr>
      <w:r w:rsidRPr="00040233"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  <w:t>virtual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</w:p>
    <w:p w:rsidR="00CA7262" w:rsidRPr="00040233" w:rsidRDefault="00CA7262" w:rsidP="00CA7262">
      <w:pPr>
        <w:rPr>
          <w:rStyle w:val="apple-converted-space"/>
          <w:rFonts w:ascii="Segoe UI" w:hAnsi="Segoe UI" w:cs="Segoe UI"/>
          <w:b/>
          <w:color w:val="2A2A2A"/>
          <w:sz w:val="18"/>
          <w:szCs w:val="18"/>
        </w:rPr>
      </w:pPr>
      <w:r w:rsidRPr="00040233">
        <w:rPr>
          <w:rFonts w:ascii="Segoe UI" w:hAnsi="Segoe UI" w:cs="Segoe UI"/>
          <w:color w:val="2A2A2A"/>
          <w:sz w:val="18"/>
          <w:szCs w:val="18"/>
        </w:rPr>
        <w:t>keyword is used to modify a method, property, indexer, or event declaration and allow for it to be overridden in a derived class. For example, this method can be overridden by any class that inherits it:</w:t>
      </w:r>
    </w:p>
    <w:p w:rsidR="00DF0C23" w:rsidRPr="00040233" w:rsidRDefault="00DF0C23" w:rsidP="00290844">
      <w:pPr>
        <w:spacing w:after="100" w:afterAutospacing="1" w:line="240" w:lineRule="auto"/>
        <w:outlineLvl w:val="0"/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</w:pPr>
      <w:r w:rsidRPr="00040233"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  <w:t>sealed</w:t>
      </w:r>
    </w:p>
    <w:p w:rsidR="00DF0C23" w:rsidRPr="00040233" w:rsidRDefault="00DF0C23" w:rsidP="00290844">
      <w:pPr>
        <w:spacing w:after="100" w:afterAutospacing="1" w:line="240" w:lineRule="auto"/>
        <w:outlineLvl w:val="0"/>
        <w:rPr>
          <w:rFonts w:ascii="Segoe UI" w:hAnsi="Segoe UI" w:cs="Segoe UI"/>
          <w:color w:val="2A2A2A"/>
          <w:sz w:val="18"/>
          <w:szCs w:val="18"/>
        </w:rPr>
      </w:pP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Pr="00040233">
        <w:rPr>
          <w:rFonts w:ascii="Segoe UI" w:hAnsi="Segoe UI" w:cs="Segoe UI"/>
          <w:color w:val="2A2A2A"/>
          <w:sz w:val="18"/>
          <w:szCs w:val="18"/>
        </w:rPr>
        <w:t>modifier prevents other classes from inheriting from it. the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Pr="00040233"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  <w:t>sealed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Pr="00040233">
        <w:rPr>
          <w:rFonts w:ascii="Segoe UI" w:hAnsi="Segoe UI" w:cs="Segoe UI"/>
          <w:color w:val="2A2A2A"/>
          <w:sz w:val="18"/>
          <w:szCs w:val="18"/>
        </w:rPr>
        <w:t>modifier on a method or property that overrides a virtual method or property in a base class. This enables you to allow classes to derive from your class and prevent them from overriding specific virtual methods or properties.</w:t>
      </w:r>
    </w:p>
    <w:p w:rsidR="00BE193C" w:rsidRPr="00040233" w:rsidRDefault="00BE193C" w:rsidP="00290844">
      <w:pPr>
        <w:spacing w:after="100" w:afterAutospacing="1" w:line="240" w:lineRule="auto"/>
        <w:outlineLvl w:val="0"/>
        <w:rPr>
          <w:rStyle w:val="apple-converted-space"/>
          <w:rFonts w:ascii="Segoe UI" w:hAnsi="Segoe UI" w:cs="Segoe UI"/>
          <w:color w:val="2A2A2A"/>
          <w:sz w:val="18"/>
          <w:szCs w:val="18"/>
        </w:rPr>
      </w:pPr>
      <w:r w:rsidRPr="00040233"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  <w:t>static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</w:p>
    <w:p w:rsidR="00BE193C" w:rsidRPr="00040233" w:rsidRDefault="00BE193C" w:rsidP="0029084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A2A2A"/>
          <w:sz w:val="18"/>
          <w:szCs w:val="18"/>
        </w:rPr>
      </w:pPr>
      <w:r w:rsidRPr="00040233">
        <w:rPr>
          <w:rFonts w:ascii="Segoe UI" w:hAnsi="Segoe UI" w:cs="Segoe UI"/>
          <w:color w:val="2A2A2A"/>
          <w:sz w:val="18"/>
          <w:szCs w:val="18"/>
        </w:rPr>
        <w:t>modifier to declare a static member, which belongs to the type itself rather than to a specific object. The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Pr="00040233"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  <w:t>static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Pr="00040233">
        <w:rPr>
          <w:rFonts w:ascii="Segoe UI" w:hAnsi="Segoe UI" w:cs="Segoe UI"/>
          <w:color w:val="2A2A2A"/>
          <w:sz w:val="18"/>
          <w:szCs w:val="18"/>
        </w:rPr>
        <w:t>modifier can be used with classes, fields, methods, properties, operators, events, and constructors, but it cannot be used with indexers, destructors, or types other than classes. A static class can be used as a convenient container for sets of methods that just operate on input parameters and do not have to get or set any internal instance fields.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</w:p>
    <w:p w:rsidR="00DF0C23" w:rsidRPr="00040233" w:rsidRDefault="00DF0C23" w:rsidP="00DF0C23">
      <w:pPr>
        <w:rPr>
          <w:rStyle w:val="apple-converted-space"/>
          <w:rFonts w:ascii="Segoe UI" w:hAnsi="Segoe UI" w:cs="Segoe UI"/>
          <w:color w:val="2A2A2A"/>
          <w:sz w:val="18"/>
          <w:szCs w:val="18"/>
        </w:rPr>
      </w:pPr>
      <w:r w:rsidRPr="00040233"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  <w:t>override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</w:p>
    <w:p w:rsidR="00DF0C23" w:rsidRPr="00040233" w:rsidRDefault="00DF0C23" w:rsidP="00DF0C23">
      <w:pPr>
        <w:rPr>
          <w:rFonts w:ascii="Segoe UI" w:hAnsi="Segoe UI" w:cs="Segoe UI"/>
          <w:color w:val="2A2A2A"/>
          <w:sz w:val="18"/>
          <w:szCs w:val="18"/>
        </w:rPr>
      </w:pPr>
      <w:r w:rsidRPr="00040233">
        <w:rPr>
          <w:rFonts w:ascii="Segoe UI" w:hAnsi="Segoe UI" w:cs="Segoe UI"/>
          <w:color w:val="2A2A2A"/>
          <w:sz w:val="18"/>
          <w:szCs w:val="18"/>
        </w:rPr>
        <w:t>modifier is required to extend or modify the abstract or virtual implementation of an inherited method, property, indexer, or event.</w:t>
      </w:r>
    </w:p>
    <w:p w:rsidR="00B667CA" w:rsidRPr="00040233" w:rsidRDefault="00B667CA" w:rsidP="00DF0C23">
      <w:pPr>
        <w:rPr>
          <w:rStyle w:val="apple-converted-space"/>
          <w:rFonts w:ascii="Segoe UI" w:hAnsi="Segoe UI" w:cs="Segoe UI"/>
          <w:color w:val="2A2A2A"/>
          <w:sz w:val="18"/>
          <w:szCs w:val="18"/>
        </w:rPr>
      </w:pPr>
      <w:r w:rsidRPr="00040233"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  <w:t>volatile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</w:p>
    <w:p w:rsidR="00B667CA" w:rsidRPr="00040233" w:rsidRDefault="00B667CA" w:rsidP="00DF0C23">
      <w:pPr>
        <w:rPr>
          <w:sz w:val="18"/>
          <w:szCs w:val="18"/>
        </w:rPr>
      </w:pPr>
      <w:r w:rsidRPr="00040233">
        <w:rPr>
          <w:rFonts w:ascii="Segoe UI" w:hAnsi="Segoe UI" w:cs="Segoe UI"/>
          <w:color w:val="2A2A2A"/>
          <w:sz w:val="18"/>
          <w:szCs w:val="18"/>
        </w:rPr>
        <w:t>keyword indicates that a field might be modified by multiple threads that are executing at the same time. Fields that are declared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Pr="00040233"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  <w:t>volatile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Pr="00040233">
        <w:rPr>
          <w:rFonts w:ascii="Segoe UI" w:hAnsi="Segoe UI" w:cs="Segoe UI"/>
          <w:color w:val="2A2A2A"/>
          <w:sz w:val="18"/>
          <w:szCs w:val="18"/>
        </w:rPr>
        <w:t>are not subject to compiler optimizations that assume access by a single thread. This ensures that the most up-to-date value is present in the field at all times.</w:t>
      </w:r>
    </w:p>
    <w:p w:rsidR="00DF0C23" w:rsidRPr="00040233" w:rsidRDefault="00DF0C23" w:rsidP="00DF0C23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18"/>
          <w:szCs w:val="18"/>
        </w:rPr>
      </w:pPr>
      <w:proofErr w:type="spellStart"/>
      <w:r w:rsidRPr="00040233">
        <w:rPr>
          <w:rFonts w:ascii="Segoe UI" w:eastAsia="Times New Roman" w:hAnsi="Segoe UI" w:cs="Segoe UI"/>
          <w:b/>
          <w:color w:val="000000"/>
          <w:kern w:val="36"/>
          <w:sz w:val="18"/>
          <w:szCs w:val="18"/>
        </w:rPr>
        <w:t>async</w:t>
      </w:r>
      <w:proofErr w:type="spellEnd"/>
    </w:p>
    <w:p w:rsidR="00DF0C23" w:rsidRPr="00290844" w:rsidRDefault="00DF0C23" w:rsidP="00DF0C23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18"/>
          <w:szCs w:val="18"/>
        </w:rPr>
      </w:pPr>
      <w:r w:rsidRPr="00040233">
        <w:rPr>
          <w:rFonts w:ascii="Segoe UI" w:eastAsia="Times New Roman" w:hAnsi="Segoe UI" w:cs="Segoe UI"/>
          <w:color w:val="000000"/>
          <w:kern w:val="36"/>
          <w:sz w:val="18"/>
          <w:szCs w:val="18"/>
        </w:rPr>
        <w:t>Indicates that the modified method, lambda expression, or anonymous method is asynchronous.</w:t>
      </w:r>
    </w:p>
    <w:p w:rsidR="00DF0C23" w:rsidRPr="00040233" w:rsidRDefault="00DF0C23" w:rsidP="00DF0C23">
      <w:pPr>
        <w:spacing w:after="0" w:line="191" w:lineRule="atLeast"/>
        <w:rPr>
          <w:rFonts w:ascii="Segoe UI" w:eastAsia="Times New Roman" w:hAnsi="Segoe UI" w:cs="Segoe UI"/>
          <w:b/>
          <w:color w:val="000000"/>
          <w:sz w:val="18"/>
          <w:szCs w:val="18"/>
        </w:rPr>
      </w:pPr>
      <w:r w:rsidRPr="00040233">
        <w:rPr>
          <w:rFonts w:ascii="Segoe UI" w:eastAsia="Times New Roman" w:hAnsi="Segoe UI" w:cs="Segoe UI"/>
          <w:b/>
          <w:color w:val="000000"/>
          <w:sz w:val="18"/>
          <w:szCs w:val="18"/>
        </w:rPr>
        <w:t xml:space="preserve">New </w:t>
      </w:r>
    </w:p>
    <w:p w:rsidR="00DF0C23" w:rsidRPr="00DF0C23" w:rsidRDefault="00DF0C23" w:rsidP="00DF0C23">
      <w:pPr>
        <w:spacing w:after="0" w:line="191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F0C23">
        <w:rPr>
          <w:rFonts w:ascii="Segoe UI" w:eastAsia="Times New Roman" w:hAnsi="Segoe UI" w:cs="Segoe UI"/>
          <w:color w:val="2A2A2A"/>
          <w:sz w:val="18"/>
          <w:szCs w:val="18"/>
        </w:rPr>
        <w:t>Used to hide an inherited member from a base class member.</w:t>
      </w:r>
    </w:p>
    <w:p w:rsidR="00DF0C23" w:rsidRPr="00040233" w:rsidRDefault="00DF0C23">
      <w:pPr>
        <w:rPr>
          <w:rFonts w:ascii="Segoe UI" w:eastAsia="Times New Roman" w:hAnsi="Segoe UI" w:cs="Segoe UI"/>
          <w:color w:val="000000"/>
          <w:kern w:val="36"/>
          <w:sz w:val="18"/>
          <w:szCs w:val="18"/>
        </w:rPr>
      </w:pPr>
    </w:p>
    <w:p w:rsidR="00DF0C23" w:rsidRPr="00040233" w:rsidRDefault="00DF0C23">
      <w:pPr>
        <w:rPr>
          <w:rStyle w:val="apple-converted-space"/>
          <w:rFonts w:ascii="Segoe UI" w:hAnsi="Segoe UI" w:cs="Segoe UI"/>
          <w:color w:val="2A2A2A"/>
          <w:sz w:val="18"/>
          <w:szCs w:val="18"/>
        </w:rPr>
      </w:pPr>
      <w:r w:rsidRPr="00040233"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  <w:t>const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</w:p>
    <w:p w:rsidR="00DF0C23" w:rsidRPr="00040233" w:rsidRDefault="00DF0C23">
      <w:pPr>
        <w:rPr>
          <w:rStyle w:val="apple-converted-space"/>
          <w:rFonts w:ascii="Segoe UI" w:hAnsi="Segoe UI" w:cs="Segoe UI"/>
          <w:color w:val="2A2A2A"/>
          <w:sz w:val="18"/>
          <w:szCs w:val="18"/>
        </w:rPr>
      </w:pPr>
      <w:r w:rsidRPr="00040233">
        <w:rPr>
          <w:rFonts w:ascii="Segoe UI" w:hAnsi="Segoe UI" w:cs="Segoe UI"/>
          <w:color w:val="2A2A2A"/>
          <w:sz w:val="18"/>
          <w:szCs w:val="18"/>
        </w:rPr>
        <w:t>keyword to declare a constant field or a constant local. Constant fields and locals aren't variables and may not be modified.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</w:p>
    <w:p w:rsidR="00DF0C23" w:rsidRPr="00040233" w:rsidRDefault="00DF0C23">
      <w:pPr>
        <w:rPr>
          <w:rStyle w:val="apple-converted-space"/>
          <w:rFonts w:ascii="Segoe UI" w:hAnsi="Segoe UI" w:cs="Segoe UI"/>
          <w:color w:val="2A2A2A"/>
          <w:sz w:val="18"/>
          <w:szCs w:val="18"/>
        </w:rPr>
      </w:pP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proofErr w:type="spellStart"/>
      <w:r w:rsidRPr="00040233"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  <w:t>readonly</w:t>
      </w:r>
      <w:proofErr w:type="spellEnd"/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</w:p>
    <w:p w:rsidR="00DF0C23" w:rsidRPr="00040233" w:rsidRDefault="00DF0C23">
      <w:pPr>
        <w:rPr>
          <w:rFonts w:ascii="Segoe UI" w:hAnsi="Segoe UI" w:cs="Segoe UI"/>
          <w:color w:val="2A2A2A"/>
          <w:sz w:val="18"/>
          <w:szCs w:val="18"/>
        </w:rPr>
      </w:pPr>
      <w:r w:rsidRPr="00040233">
        <w:rPr>
          <w:rFonts w:ascii="Segoe UI" w:hAnsi="Segoe UI" w:cs="Segoe UI"/>
          <w:color w:val="2A2A2A"/>
          <w:sz w:val="18"/>
          <w:szCs w:val="18"/>
        </w:rPr>
        <w:t>keyword is a modifier that you can use on fields. When a field declaration includes a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proofErr w:type="spellStart"/>
      <w:r w:rsidRPr="00040233">
        <w:rPr>
          <w:rStyle w:val="input"/>
          <w:rFonts w:ascii="Segoe UI" w:hAnsi="Segoe UI" w:cs="Segoe UI"/>
          <w:b/>
          <w:bCs/>
          <w:color w:val="2A2A2A"/>
          <w:sz w:val="18"/>
          <w:szCs w:val="18"/>
        </w:rPr>
        <w:t>readonly</w:t>
      </w:r>
      <w:proofErr w:type="spellEnd"/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Pr="00040233">
        <w:rPr>
          <w:rFonts w:ascii="Segoe UI" w:hAnsi="Segoe UI" w:cs="Segoe UI"/>
          <w:color w:val="2A2A2A"/>
          <w:sz w:val="18"/>
          <w:szCs w:val="18"/>
        </w:rPr>
        <w:t>modifier, assignments to the fields introduced by the declaration can only occur as part of the declaration or in a constructor in the same class.</w:t>
      </w:r>
    </w:p>
    <w:p w:rsidR="00CA7262" w:rsidRPr="00040233" w:rsidRDefault="00CA7262">
      <w:pPr>
        <w:rPr>
          <w:rFonts w:ascii="Segoe UI" w:hAnsi="Segoe UI" w:cs="Segoe UI"/>
          <w:b/>
          <w:color w:val="2A2A2A"/>
          <w:sz w:val="18"/>
          <w:szCs w:val="18"/>
        </w:rPr>
      </w:pPr>
      <w:r w:rsidRPr="00040233">
        <w:rPr>
          <w:rFonts w:ascii="Segoe UI" w:hAnsi="Segoe UI" w:cs="Segoe UI"/>
          <w:b/>
          <w:color w:val="2A2A2A"/>
          <w:sz w:val="18"/>
          <w:szCs w:val="18"/>
        </w:rPr>
        <w:t xml:space="preserve">Unsafe </w:t>
      </w:r>
    </w:p>
    <w:p w:rsidR="00CA7262" w:rsidRPr="00040233" w:rsidRDefault="00CA7262">
      <w:pPr>
        <w:rPr>
          <w:rStyle w:val="apple-converted-space"/>
          <w:rFonts w:ascii="Segoe UI" w:hAnsi="Segoe UI" w:cs="Segoe UI"/>
          <w:color w:val="2A2A2A"/>
          <w:sz w:val="18"/>
          <w:szCs w:val="18"/>
        </w:rPr>
      </w:pPr>
      <w:r w:rsidRPr="00040233">
        <w:rPr>
          <w:rFonts w:ascii="Segoe UI" w:hAnsi="Segoe UI" w:cs="Segoe UI"/>
          <w:color w:val="2A2A2A"/>
          <w:sz w:val="18"/>
          <w:szCs w:val="18"/>
        </w:rPr>
        <w:t>To maintain type safety and security, C# does not support pointer arithmetic, by default. However, by using the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hyperlink r:id="rId4" w:history="1">
        <w:r w:rsidRPr="00040233">
          <w:rPr>
            <w:rStyle w:val="Hyperlink"/>
            <w:rFonts w:ascii="Segoe UI" w:hAnsi="Segoe UI" w:cs="Segoe UI"/>
            <w:color w:val="03697A"/>
            <w:sz w:val="18"/>
            <w:szCs w:val="18"/>
          </w:rPr>
          <w:t>unsafe</w:t>
        </w:r>
      </w:hyperlink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Pr="00040233">
        <w:rPr>
          <w:rFonts w:ascii="Segoe UI" w:hAnsi="Segoe UI" w:cs="Segoe UI"/>
          <w:color w:val="2A2A2A"/>
          <w:sz w:val="18"/>
          <w:szCs w:val="18"/>
        </w:rPr>
        <w:t>keyword, you can define an unsafe context in which pointers can be used.</w:t>
      </w:r>
      <w:r w:rsidRPr="00040233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</w:p>
    <w:sectPr w:rsidR="00CA7262" w:rsidRPr="00040233" w:rsidSect="00290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90844"/>
    <w:rsid w:val="00040233"/>
    <w:rsid w:val="00290844"/>
    <w:rsid w:val="005055A8"/>
    <w:rsid w:val="00B667CA"/>
    <w:rsid w:val="00BE193C"/>
    <w:rsid w:val="00CA7262"/>
    <w:rsid w:val="00DF0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5A8"/>
  </w:style>
  <w:style w:type="paragraph" w:styleId="Heading1">
    <w:name w:val="heading 1"/>
    <w:basedOn w:val="Normal"/>
    <w:link w:val="Heading1Char"/>
    <w:uiPriority w:val="9"/>
    <w:qFormat/>
    <w:rsid w:val="00290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8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90844"/>
  </w:style>
  <w:style w:type="paragraph" w:styleId="ListParagraph">
    <w:name w:val="List Paragraph"/>
    <w:basedOn w:val="Normal"/>
    <w:uiPriority w:val="34"/>
    <w:qFormat/>
    <w:rsid w:val="002908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8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8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DefaultParagraphFont"/>
    <w:rsid w:val="00290844"/>
  </w:style>
  <w:style w:type="paragraph" w:styleId="BalloonText">
    <w:name w:val="Balloon Text"/>
    <w:basedOn w:val="Normal"/>
    <w:link w:val="BalloonTextChar"/>
    <w:uiPriority w:val="99"/>
    <w:semiHidden/>
    <w:unhideWhenUsed/>
    <w:rsid w:val="0029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44"/>
    <w:rPr>
      <w:rFonts w:ascii="Tahoma" w:hAnsi="Tahoma" w:cs="Tahoma"/>
      <w:sz w:val="16"/>
      <w:szCs w:val="16"/>
    </w:rPr>
  </w:style>
  <w:style w:type="character" w:customStyle="1" w:styleId="code">
    <w:name w:val="code"/>
    <w:basedOn w:val="DefaultParagraphFont"/>
    <w:rsid w:val="00DF0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599">
          <w:marLeft w:val="0"/>
          <w:marRight w:val="0"/>
          <w:marTop w:val="0"/>
          <w:marBottom w:val="5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90310">
                      <w:marLeft w:val="0"/>
                      <w:marRight w:val="72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6814">
          <w:marLeft w:val="0"/>
          <w:marRight w:val="0"/>
          <w:marTop w:val="0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81349">
                      <w:marLeft w:val="0"/>
                      <w:marRight w:val="68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chfa2zb8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 TripPak SERVICES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ENordin</dc:creator>
  <cp:lastModifiedBy>ENordin</cp:lastModifiedBy>
  <cp:revision>5</cp:revision>
  <dcterms:created xsi:type="dcterms:W3CDTF">2015-03-08T14:01:00Z</dcterms:created>
  <dcterms:modified xsi:type="dcterms:W3CDTF">2015-03-08T14:24:00Z</dcterms:modified>
</cp:coreProperties>
</file>