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88"/>
        <w:tblW w:w="9322" w:type="dxa"/>
        <w:tblLayout w:type="fixed"/>
        <w:tblLook w:val="01E0"/>
      </w:tblPr>
      <w:tblGrid>
        <w:gridCol w:w="9038"/>
        <w:gridCol w:w="284"/>
      </w:tblGrid>
      <w:tr w:rsidR="003E1ADF" w:rsidRPr="00CE0340" w:rsidTr="003E1ADF">
        <w:tc>
          <w:tcPr>
            <w:tcW w:w="9322" w:type="dxa"/>
            <w:gridSpan w:val="2"/>
          </w:tcPr>
          <w:p w:rsidR="003E1ADF" w:rsidRPr="00CE0340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Введение в предмет «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нутреннего</w:t>
            </w:r>
            <w:proofErr w:type="gramEnd"/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аудит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» </w:t>
            </w:r>
          </w:p>
        </w:tc>
      </w:tr>
      <w:tr w:rsidR="003E1ADF" w:rsidRPr="00CE0340" w:rsidTr="003E1ADF">
        <w:tc>
          <w:tcPr>
            <w:tcW w:w="9322" w:type="dxa"/>
            <w:gridSpan w:val="2"/>
          </w:tcPr>
          <w:p w:rsidR="003E1ADF" w:rsidRPr="00CE0340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Нормативно-правовые основы внутреннего аудита </w:t>
            </w:r>
          </w:p>
        </w:tc>
      </w:tr>
      <w:tr w:rsidR="003E1ADF" w:rsidRPr="00CE0340" w:rsidTr="003E1ADF">
        <w:tc>
          <w:tcPr>
            <w:tcW w:w="9322" w:type="dxa"/>
            <w:gridSpan w:val="2"/>
          </w:tcPr>
          <w:p w:rsidR="003E1ADF" w:rsidRPr="00CE0340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Организация службы внутреннего аудита </w:t>
            </w:r>
          </w:p>
        </w:tc>
      </w:tr>
      <w:tr w:rsidR="003E1ADF" w:rsidRPr="00FD6F3B" w:rsidTr="003E1ADF">
        <w:tc>
          <w:tcPr>
            <w:tcW w:w="9322" w:type="dxa"/>
            <w:gridSpan w:val="2"/>
          </w:tcPr>
          <w:p w:rsidR="003E1ADF" w:rsidRPr="00FD6F3B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Планирование внутреннего аудита</w:t>
            </w:r>
          </w:p>
        </w:tc>
      </w:tr>
      <w:tr w:rsidR="003E1ADF" w:rsidRPr="00CE0340" w:rsidTr="003E1ADF">
        <w:tc>
          <w:tcPr>
            <w:tcW w:w="9322" w:type="dxa"/>
            <w:gridSpan w:val="2"/>
          </w:tcPr>
          <w:p w:rsidR="003E1ADF" w:rsidRPr="00CE0340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Методы внутреннего аудита</w:t>
            </w:r>
          </w:p>
        </w:tc>
      </w:tr>
      <w:tr w:rsidR="003E1ADF" w:rsidRPr="00FD6F3B" w:rsidTr="003E1ADF">
        <w:tc>
          <w:tcPr>
            <w:tcW w:w="9322" w:type="dxa"/>
            <w:gridSpan w:val="2"/>
          </w:tcPr>
          <w:p w:rsidR="003E1ADF" w:rsidRPr="00FD6F3B" w:rsidRDefault="003E1ADF" w:rsidP="003E1ADF">
            <w:pPr>
              <w:tabs>
                <w:tab w:val="left" w:pos="296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внутреннего аудита</w:t>
            </w:r>
          </w:p>
        </w:tc>
      </w:tr>
      <w:tr w:rsidR="003E1ADF" w:rsidRPr="00CE0340" w:rsidTr="003E1ADF">
        <w:trPr>
          <w:gridAfter w:val="1"/>
          <w:wAfter w:w="284" w:type="dxa"/>
        </w:trPr>
        <w:tc>
          <w:tcPr>
            <w:tcW w:w="9038" w:type="dxa"/>
          </w:tcPr>
          <w:p w:rsidR="003E1ADF" w:rsidRPr="00CE0340" w:rsidRDefault="003E1ADF" w:rsidP="003E1ADF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3E1ADF" w:rsidRPr="00CE0340" w:rsidTr="003E1ADF">
        <w:tc>
          <w:tcPr>
            <w:tcW w:w="9322" w:type="dxa"/>
            <w:gridSpan w:val="2"/>
          </w:tcPr>
          <w:p w:rsidR="003E1ADF" w:rsidRPr="00CE0340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Особенности проведения внутреннего аудита по отдельным разделам учета</w:t>
            </w:r>
          </w:p>
        </w:tc>
      </w:tr>
      <w:tr w:rsidR="003E1ADF" w:rsidRPr="00CE0340" w:rsidTr="003E1ADF">
        <w:tc>
          <w:tcPr>
            <w:tcW w:w="9322" w:type="dxa"/>
            <w:gridSpan w:val="2"/>
          </w:tcPr>
          <w:p w:rsidR="003E1ADF" w:rsidRPr="00CE0340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Бизнес процессы</w:t>
            </w: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риски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во внутреннем аудите</w:t>
            </w:r>
          </w:p>
        </w:tc>
      </w:tr>
      <w:tr w:rsidR="003E1ADF" w:rsidRPr="00CE0340" w:rsidTr="003E1ADF">
        <w:tc>
          <w:tcPr>
            <w:tcW w:w="9322" w:type="dxa"/>
            <w:gridSpan w:val="2"/>
          </w:tcPr>
          <w:p w:rsidR="003E1ADF" w:rsidRPr="00CE0340" w:rsidRDefault="003E1ADF" w:rsidP="003E1A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Обобщение и оформление результатов внутреннего аудита</w:t>
            </w:r>
          </w:p>
        </w:tc>
      </w:tr>
    </w:tbl>
    <w:p w:rsidR="00636FBD" w:rsidRDefault="003E1ADF" w:rsidP="003E1ADF">
      <w:pPr>
        <w:jc w:val="center"/>
        <w:rPr>
          <w:rFonts w:ascii="Times New Roman" w:hAnsi="Times New Roman"/>
          <w:b/>
        </w:rPr>
      </w:pPr>
      <w:r w:rsidRPr="003E1ADF">
        <w:rPr>
          <w:rFonts w:ascii="Times New Roman" w:hAnsi="Times New Roman"/>
          <w:b/>
        </w:rPr>
        <w:t>Темы для самостоятельной работы</w:t>
      </w:r>
    </w:p>
    <w:tbl>
      <w:tblPr>
        <w:tblW w:w="9038" w:type="dxa"/>
        <w:tblLayout w:type="fixed"/>
        <w:tblLook w:val="01E0"/>
      </w:tblPr>
      <w:tblGrid>
        <w:gridCol w:w="9038"/>
      </w:tblGrid>
      <w:tr w:rsidR="00636FBD" w:rsidRPr="00CE0340" w:rsidTr="00636FBD">
        <w:tc>
          <w:tcPr>
            <w:tcW w:w="3260" w:type="dxa"/>
          </w:tcPr>
          <w:p w:rsidR="00636FBD" w:rsidRDefault="00636FBD" w:rsidP="00E119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Функции и виды внутреннего аудита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636FBD" w:rsidRPr="00CE0340" w:rsidRDefault="00636FBD" w:rsidP="00E119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История развития внутреннего аудита.</w:t>
            </w:r>
          </w:p>
        </w:tc>
      </w:tr>
      <w:tr w:rsidR="00636FBD" w:rsidRPr="00CE0340" w:rsidTr="00636FBD">
        <w:tc>
          <w:tcPr>
            <w:tcW w:w="3260" w:type="dxa"/>
          </w:tcPr>
          <w:p w:rsidR="00636FBD" w:rsidRPr="00CE0340" w:rsidRDefault="00636FBD" w:rsidP="00E119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Профессиональная этика внутренних аудиторов. Права и обязанности работников служб внутреннего аудита. </w:t>
            </w:r>
          </w:p>
        </w:tc>
      </w:tr>
      <w:tr w:rsidR="00636FBD" w:rsidRPr="00CE0340" w:rsidTr="00636FBD">
        <w:tc>
          <w:tcPr>
            <w:tcW w:w="3260" w:type="dxa"/>
          </w:tcPr>
          <w:p w:rsidR="00636FBD" w:rsidRDefault="00636FBD" w:rsidP="00E119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Этапы организации службы внутреннего ау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дита в предприятиях.</w:t>
            </w:r>
          </w:p>
          <w:p w:rsidR="00636FBD" w:rsidRPr="00CE0340" w:rsidRDefault="00636FBD" w:rsidP="00E119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Особенности организации службы внутреннего аудита в АО.</w:t>
            </w:r>
          </w:p>
        </w:tc>
      </w:tr>
      <w:tr w:rsidR="00636FBD" w:rsidRPr="00CE0340" w:rsidTr="00636FBD">
        <w:tc>
          <w:tcPr>
            <w:tcW w:w="3260" w:type="dxa"/>
          </w:tcPr>
          <w:p w:rsidR="00636FBD" w:rsidRDefault="00636FBD" w:rsidP="00E119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Организация процесса последовательности подготовки к аудиторской проверке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636FBD" w:rsidRPr="00CE0340" w:rsidRDefault="00636FBD" w:rsidP="00E119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Цикл внутреннего аудита.</w:t>
            </w:r>
          </w:p>
        </w:tc>
      </w:tr>
      <w:tr w:rsidR="00636FBD" w:rsidRPr="00CE0340" w:rsidTr="00636FBD">
        <w:tc>
          <w:tcPr>
            <w:tcW w:w="3260" w:type="dxa"/>
          </w:tcPr>
          <w:p w:rsidR="00636FBD" w:rsidRPr="00CE0340" w:rsidRDefault="00636FBD" w:rsidP="00E119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>Методы проверки согласованности отдельных документов, а также  одинаковых и взаимосвязанных проблем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CE03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36FBD" w:rsidRPr="00636FBD" w:rsidRDefault="00636FBD" w:rsidP="00636FBD">
      <w:pPr>
        <w:rPr>
          <w:rFonts w:ascii="Times New Roman" w:hAnsi="Times New Roman"/>
        </w:rPr>
      </w:pPr>
    </w:p>
    <w:p w:rsidR="00636FBD" w:rsidRPr="00636FBD" w:rsidRDefault="00636FBD" w:rsidP="00636FBD">
      <w:pPr>
        <w:rPr>
          <w:rFonts w:ascii="Times New Roman" w:hAnsi="Times New Roman"/>
        </w:rPr>
      </w:pPr>
    </w:p>
    <w:p w:rsidR="00636FBD" w:rsidRPr="00636FBD" w:rsidRDefault="00636FBD" w:rsidP="00636FBD">
      <w:pPr>
        <w:rPr>
          <w:rFonts w:ascii="Times New Roman" w:hAnsi="Times New Roman"/>
        </w:rPr>
      </w:pPr>
    </w:p>
    <w:p w:rsidR="00636FBD" w:rsidRPr="00636FBD" w:rsidRDefault="00636FBD" w:rsidP="00636FBD">
      <w:pPr>
        <w:rPr>
          <w:rFonts w:ascii="Times New Roman" w:hAnsi="Times New Roman"/>
        </w:rPr>
      </w:pPr>
    </w:p>
    <w:p w:rsidR="00055AD5" w:rsidRPr="00636FBD" w:rsidRDefault="00055AD5" w:rsidP="00636FBD">
      <w:pPr>
        <w:rPr>
          <w:rFonts w:ascii="Times New Roman" w:hAnsi="Times New Roman"/>
        </w:rPr>
      </w:pPr>
    </w:p>
    <w:sectPr w:rsidR="00055AD5" w:rsidRPr="00636FBD" w:rsidSect="0005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3E1ADF"/>
    <w:rsid w:val="00055AD5"/>
    <w:rsid w:val="003E1ADF"/>
    <w:rsid w:val="00636FBD"/>
    <w:rsid w:val="00CB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AD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2020-10-30T06:10:00Z</dcterms:created>
  <dcterms:modified xsi:type="dcterms:W3CDTF">2020-10-30T06:14:00Z</dcterms:modified>
</cp:coreProperties>
</file>