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LAPORAN PROYEK AKHIR</w:t>
      </w:r>
    </w:p>
    <w:p>
      <w:pPr>
        <w:jc w:val="center"/>
      </w:pPr>
      <w:r>
        <w:rPr>
          <w:b/>
          <w:sz w:val="28"/>
        </w:rPr>
        <w:t>MATA KULIAH KEAMANAN SISTEM INFORMASI</w:t>
      </w:r>
    </w:p>
    <w:p/>
    <w:p>
      <w:pPr>
        <w:jc w:val="center"/>
      </w:pPr>
      <w:r>
        <w:rPr>
          <w:b/>
          <w:sz w:val="28"/>
        </w:rPr>
        <w:t>IMPLEMENTASI HARDENING, KONTROL AKSES BERBASIS PERAN, ENKRIPSI, AUDIT LOG, DAN HIGH AVAILABILITY PADA BASIS DATA SISTEM INFORMASI KLINIK</w:t>
      </w:r>
    </w:p>
    <w:p/>
    <w:p/>
    <w:p>
      <w:pPr>
        <w:jc w:val="center"/>
      </w:pPr>
      <w:r>
        <w:rPr>
          <w:sz w:val="24"/>
        </w:rPr>
        <w:t>Disusun oleh:</w:t>
      </w:r>
    </w:p>
    <w:p/>
    <w:p>
      <w:pPr>
        <w:spacing w:after="40"/>
        <w:jc w:val="center"/>
      </w:pPr>
      <w:r>
        <w:rPr>
          <w:sz w:val="24"/>
        </w:rPr>
        <w:t>[Nama Lengkap Anggota 1]</w:t>
      </w:r>
    </w:p>
    <w:p>
      <w:pPr>
        <w:spacing w:after="160"/>
        <w:jc w:val="center"/>
      </w:pPr>
      <w:r>
        <w:rPr>
          <w:sz w:val="24"/>
        </w:rPr>
        <w:t>[NIM Anggota 1]</w:t>
      </w:r>
    </w:p>
    <w:p>
      <w:pPr>
        <w:spacing w:after="40"/>
        <w:jc w:val="center"/>
      </w:pPr>
      <w:r>
        <w:rPr>
          <w:sz w:val="24"/>
        </w:rPr>
        <w:t>[Nama Lengkap Anggota 2]</w:t>
      </w:r>
    </w:p>
    <w:p>
      <w:pPr>
        <w:spacing w:after="160"/>
        <w:jc w:val="center"/>
      </w:pPr>
      <w:r>
        <w:rPr>
          <w:sz w:val="24"/>
        </w:rPr>
        <w:t>[NIM Anggota 2]</w:t>
      </w:r>
    </w:p>
    <w:p>
      <w:pPr>
        <w:spacing w:after="40"/>
        <w:jc w:val="center"/>
      </w:pPr>
      <w:r>
        <w:rPr>
          <w:sz w:val="24"/>
        </w:rPr>
        <w:t>[Nama Lengkap Anggota 3]</w:t>
      </w:r>
    </w:p>
    <w:p>
      <w:pPr>
        <w:spacing w:after="160"/>
        <w:jc w:val="center"/>
      </w:pPr>
      <w:r>
        <w:rPr>
          <w:sz w:val="24"/>
        </w:rPr>
        <w:t>[NIM Anggota 3]</w:t>
      </w:r>
    </w:p>
    <w:p>
      <w:pPr>
        <w:spacing w:after="40"/>
        <w:jc w:val="center"/>
      </w:pPr>
      <w:r>
        <w:rPr>
          <w:sz w:val="24"/>
        </w:rPr>
        <w:t>[Nama Lengkap Anggota 4]</w:t>
      </w:r>
    </w:p>
    <w:p>
      <w:pPr>
        <w:spacing w:after="160"/>
        <w:jc w:val="center"/>
      </w:pPr>
      <w:r>
        <w:rPr>
          <w:sz w:val="24"/>
        </w:rPr>
        <w:t>[NIM Anggota 4]</w:t>
      </w:r>
    </w:p>
    <w:p>
      <w:pPr>
        <w:spacing w:after="40"/>
        <w:jc w:val="center"/>
      </w:pPr>
      <w:r>
        <w:rPr>
          <w:sz w:val="24"/>
        </w:rPr>
        <w:t>[Nama Lengkap Anggota 5]</w:t>
      </w:r>
    </w:p>
    <w:p>
      <w:pPr>
        <w:spacing w:after="160"/>
        <w:jc w:val="center"/>
      </w:pPr>
      <w:r>
        <w:rPr>
          <w:sz w:val="24"/>
        </w:rPr>
        <w:t>[NIM Anggota 5]</w:t>
      </w:r>
    </w:p>
    <w:p/>
    <w:p>
      <w:pPr>
        <w:jc w:val="center"/>
      </w:pPr>
      <w:r>
        <w:rPr>
          <w:sz w:val="24"/>
        </w:rPr>
        <w:t>Dosen Pengampu:</w:t>
      </w:r>
    </w:p>
    <w:p>
      <w:pPr>
        <w:jc w:val="center"/>
      </w:pPr>
      <w:r>
        <w:rPr>
          <w:b/>
          <w:sz w:val="24"/>
        </w:rPr>
        <w:t>Farid Ridho</w:t>
      </w:r>
    </w:p>
    <w:p/>
    <w:p/>
    <w:p/>
    <w:p>
      <w:pPr>
        <w:spacing w:after="40"/>
        <w:jc w:val="center"/>
      </w:pPr>
      <w:r>
        <w:rPr>
          <w:b/>
          <w:sz w:val="24"/>
        </w:rPr>
        <w:t>PROGRAM STUDI KOMPUTASI STATISTIK</w:t>
      </w:r>
    </w:p>
    <w:p>
      <w:pPr>
        <w:spacing w:after="40"/>
        <w:jc w:val="center"/>
      </w:pPr>
      <w:r>
        <w:rPr>
          <w:b/>
          <w:sz w:val="24"/>
        </w:rPr>
        <w:t>POLITEKNIK STATISTIKA STIS</w:t>
      </w:r>
    </w:p>
    <w:p>
      <w:pPr>
        <w:spacing w:after="40"/>
        <w:jc w:val="center"/>
      </w:pPr>
      <w:r>
        <w:rPr>
          <w:b/>
          <w:sz w:val="24"/>
        </w:rPr>
        <w:t>2026</w:t>
      </w:r>
    </w:p>
    <w:p>
      <w:r>
        <w:br w:type="page"/>
      </w:r>
    </w:p>
    <w:p>
      <w:pPr>
        <w:spacing w:after="240"/>
        <w:jc w:val="left"/>
      </w:pPr>
      <w:r>
        <w:rPr>
          <w:b/>
          <w:sz w:val="28"/>
        </w:rPr>
        <w:t>BAB I  PENDAHULUAN</w:t>
      </w:r>
    </w:p>
    <w:p>
      <w:pPr>
        <w:spacing w:before="200" w:after="80"/>
      </w:pPr>
      <w:r>
        <w:rPr>
          <w:b/>
          <w:sz w:val="24"/>
        </w:rPr>
        <w:t>1.1  Latar Belakang</w:t>
      </w:r>
    </w:p>
    <w:p>
      <w:pPr>
        <w:jc w:val="both"/>
      </w:pPr>
      <w:r>
        <w:t>Badan Pusat Statistik dan institusi penyelenggara statistik lainnya mengelola data individu dalam jumlah besar, mulai dari data kependudukan, ketenagakerjaan, hingga data kesehatan. Data semacam ini tergolong data pribadi spesifik menurut Undang-Undang Nomor 27 Tahun 2022 tentang Pelindungan Data Pribadi, dan sekaligus dilindungi prinsip kerahasiaan sebagaimana diatur Undang-Undang Nomor 16 Tahun 1997 tentang Statistik. Kebocoran satu baris data responden tidak hanya merugikan individu, tetapi juga meruntuhkan kepercayaan publik terhadap lembaga statistik, yaitu modal utama yang menentukan tingkat respons survei pada periode berikutnya.</w:t>
      </w:r>
    </w:p>
    <w:p>
      <w:pPr>
        <w:jc w:val="both"/>
      </w:pPr>
      <w:r>
        <w:t>Basis data merupakan titik paling kritis dalam rantai pengolahan data karena menjadi muara seluruh informasi. Namun konfigurasi bawaan sistem manajemen basis data umumnya mengutamakan kemudahan pemasangan, bukan keamanan. MySQL pada konfigurasi standar tidak mewajibkan enkripsi lalu lintas jaringan, tidak mengaktifkan pencatatan audit ke tabel, dan membiarkan administrator memberikan hak akses melebihi kebutuhan. OWASP secara konsisten menempatkan Injection dan Security Misconfiguration dalam sepuluh besar risiko aplikasi web, dan keduanya bermuara pada lapisan basis data [1].</w:t>
      </w:r>
    </w:p>
    <w:p>
      <w:pPr>
        <w:jc w:val="both"/>
      </w:pPr>
      <w:r>
        <w:t>Selain aspek kerahasiaan, aspek ketersediaan juga kerap terabaikan. Arsitektur basis data tunggal menjadikan server sebagai single point of failure: ketika server berhenti, seluruh layanan ikut berhenti. Pada konteks sistem informasi statistik, terhentinya layanan saat periode pengumpulan data berpotensi menyebabkan kehilangan data lapangan yang tidak dapat dipulihkan.</w:t>
      </w:r>
    </w:p>
    <w:p>
      <w:pPr>
        <w:jc w:val="both"/>
      </w:pPr>
      <w:r>
        <w:t>Proyek ini membangun lingkungan laboratorium terisolasi berisi klaster basis data klinik bernama klinik_db yang mengintegrasikan pengamanan menyeluruh, meliputi enkripsi transport dan penyimpanan, kontrol akses berbasis peran, pencatatan audit, serta replikasi dengan failover otomatis. Efektivitas setiap kontrol kemudian dibuktikan melalui lima skenario pengujian yang terukur dan dapat direproduksi.</w:t>
      </w:r>
    </w:p>
    <w:p>
      <w:pPr>
        <w:spacing w:before="200" w:after="80"/>
      </w:pPr>
      <w:r>
        <w:rPr>
          <w:b/>
          <w:sz w:val="24"/>
        </w:rPr>
        <w:t>1.2  Rumusan Masalah</w:t>
      </w:r>
    </w:p>
    <w:p>
      <w:pPr>
        <w:pStyle w:val="ListNumber"/>
        <w:ind w:left="432"/>
        <w:jc w:val="both"/>
      </w:pPr>
      <w:r>
        <w:t>Bagaimana menerapkan hardening pada sistem manajemen basis data MySQL sehingga memenuhi aspek kerahasiaan, integritas, dan ketersediaan sesuai kerangka CIA Triad?</w:t>
      </w:r>
    </w:p>
    <w:p>
      <w:pPr>
        <w:pStyle w:val="ListNumber"/>
        <w:ind w:left="432"/>
        <w:jc w:val="both"/>
      </w:pPr>
      <w:r>
        <w:t>Sejauh mana kontrol keamanan yang diterapkan, yaitu prepared statement, least privilege, TLS, enkripsi kolom, dan audit log, efektif menahan serangan SQL injection, eskalasi hak akses, serta intersepsi koneksi?</w:t>
      </w:r>
    </w:p>
    <w:p>
      <w:pPr>
        <w:pStyle w:val="ListNumber"/>
        <w:ind w:left="432"/>
        <w:jc w:val="both"/>
      </w:pPr>
      <w:r>
        <w:t>Bagaimana arsitektur replikasi master-slave dengan load balancer menjaga ketersediaan layanan ketika server utama mengalami kegagalan?</w:t>
      </w:r>
    </w:p>
    <w:p>
      <w:pPr>
        <w:pStyle w:val="ListNumber"/>
        <w:ind w:left="432"/>
        <w:jc w:val="both"/>
      </w:pPr>
      <w:r>
        <w:t>Bagaimana rancangan pengelolaan keamanan data dan layanan teknologi informasi yang sesuai UU PDP, UU Statistik, NIST SP 800-61, dan ISO/IEC 27001:2022 untuk konteks sistem informasi statistik?</w:t>
      </w:r>
    </w:p>
    <w:p>
      <w:pPr>
        <w:spacing w:before="200" w:after="80"/>
      </w:pPr>
      <w:r>
        <w:rPr>
          <w:b/>
          <w:sz w:val="24"/>
        </w:rPr>
        <w:t>1.3  Tujuan Proyek</w:t>
      </w:r>
    </w:p>
    <w:p>
      <w:pPr>
        <w:pStyle w:val="ListNumber"/>
        <w:ind w:left="432"/>
        <w:jc w:val="both"/>
      </w:pPr>
      <w:r>
        <w:t>Membangun klaster basis data terhardening pada lingkungan laboratorium terisolasi dengan lima kontrol keamanan aktif dan terverifikasi.</w:t>
      </w:r>
    </w:p>
    <w:p>
      <w:pPr>
        <w:pStyle w:val="ListNumber"/>
        <w:ind w:left="432"/>
        <w:jc w:val="both"/>
      </w:pPr>
      <w:r>
        <w:t>Membuktikan efektivitas setiap kontrol melalui lima skenario pengujian berpola Before-Attack, During-Attack, dan After-Mitigation dengan parameter keberhasilan terukur.</w:t>
      </w:r>
    </w:p>
    <w:p>
      <w:pPr>
        <w:pStyle w:val="ListNumber"/>
        <w:ind w:left="432"/>
        <w:jc w:val="both"/>
      </w:pPr>
      <w:r>
        <w:t>Mengidentifikasi minimal tiga temuan kerentanan beserta tingkat risiko CVSS v3.1, akar penyebab, tindakan perbaikan, dan hasil uji ulang.</w:t>
      </w:r>
    </w:p>
    <w:p>
      <w:pPr>
        <w:pStyle w:val="ListNumber"/>
        <w:ind w:left="432"/>
        <w:jc w:val="both"/>
      </w:pPr>
      <w:r>
        <w:t>Menyusun rancangan pengelolaan keamanan data dan layanan teknologi informasi yang mencakup pelindungan data pribadi, penanganan insiden, audit keamanan, dan peta jalan implementasi.</w:t>
      </w:r>
    </w:p>
    <w:p>
      <w:pPr>
        <w:spacing w:before="200" w:after="80"/>
      </w:pPr>
      <w:r>
        <w:rPr>
          <w:b/>
          <w:sz w:val="24"/>
        </w:rPr>
        <w:t>1.4  Manfaat Proyek</w:t>
      </w:r>
    </w:p>
    <w:p>
      <w:pPr>
        <w:jc w:val="both"/>
      </w:pPr>
      <w:r>
        <w:t>Secara akademis, proyek ini menyediakan studi kasus terdokumentasi mengenai penerapan CIA Triad pada lapisan basis data, lengkap dengan bukti eksekusi yang dapat direproduksi pembaca lain melalui berkas konfigurasi yang disertakan pada lampiran.</w:t>
      </w:r>
    </w:p>
    <w:p>
      <w:pPr>
        <w:jc w:val="both"/>
      </w:pPr>
      <w:r>
        <w:t>Secara praktis, seluruh konfigurasi, skrip pengujian, dan prosedur operasional yang dihasilkan dapat diadaptasi langsung oleh pengelola sistem informasi statistik yang menggunakan MySQL, khususnya pada aspek penegakan TLS, pemberian hak akses minimum, dan pembangunan jejak audit untuk keperluan forensik.</w:t>
      </w:r>
    </w:p>
    <w:p>
      <w:pPr>
        <w:spacing w:before="200" w:after="80"/>
      </w:pPr>
      <w:r>
        <w:rPr>
          <w:b/>
          <w:sz w:val="24"/>
        </w:rPr>
        <w:t>1.5  Ruang Lingkup dan Batasan</w:t>
      </w:r>
    </w:p>
    <w:p>
      <w:pPr>
        <w:jc w:val="both"/>
      </w:pPr>
      <w:r>
        <w:t>Ruang lingkup proyek meliputi:</w:t>
      </w:r>
    </w:p>
    <w:p>
      <w:pPr>
        <w:pStyle w:val="ListBullet"/>
        <w:ind w:left="432"/>
        <w:jc w:val="both"/>
      </w:pPr>
      <w:r>
        <w:t>Basis data klinik_db pada MySQL 8.0.44 dengan empat tabel, yaitu users, pasien, rekam_medis, dan audit_log.</w:t>
      </w:r>
    </w:p>
    <w:p>
      <w:pPr>
        <w:pStyle w:val="ListBullet"/>
        <w:ind w:left="432"/>
        <w:jc w:val="both"/>
      </w:pPr>
      <w:r>
        <w:t>Empat vektor ancaman yang diuji: SQL injection, eskalasi hak akses, intersepsi koneksi tanpa enkripsi, dan kegagalan server tunggal.</w:t>
      </w:r>
    </w:p>
    <w:p>
      <w:pPr>
        <w:pStyle w:val="ListBullet"/>
        <w:ind w:left="432"/>
        <w:jc w:val="both"/>
      </w:pPr>
      <w:r>
        <w:t>Arsitektur dua node MySQL berpola master-slave dengan HAProxy sebagai load balancer.</w:t>
      </w:r>
    </w:p>
    <w:p>
      <w:pPr>
        <w:pStyle w:val="ListBullet"/>
        <w:ind w:left="432"/>
        <w:jc w:val="both"/>
      </w:pPr>
      <w:r>
        <w:t>Lingkungan laboratorium terisolasi berbasis Docker Compose pada jaringan bridge privat tanpa akses dari jaringan luar.</w:t>
      </w:r>
    </w:p>
    <w:p>
      <w:pPr>
        <w:jc w:val="both"/>
      </w:pPr>
      <w:r>
        <w:t>Batasan proyek meliputi:</w:t>
      </w:r>
    </w:p>
    <w:p>
      <w:pPr>
        <w:pStyle w:val="ListBullet"/>
        <w:ind w:left="432"/>
        <w:jc w:val="both"/>
      </w:pPr>
      <w:r>
        <w:t>Implementasi difokuskan pada satu jalur, yaitu Docker. Jalur alternatif berbasis XAMPP dan Laragon dikeluarkan dari ruang lingkup karena versi MySQL serta lokasi berkas konfigurasinya bergantung pada instalasi tiap mesin, sehingga kesetaraan konfigurasi antarjalur tidak dapat dijamin maupun diverifikasi.</w:t>
      </w:r>
    </w:p>
    <w:p>
      <w:pPr>
        <w:pStyle w:val="ListBullet"/>
        <w:ind w:left="432"/>
        <w:jc w:val="both"/>
      </w:pPr>
      <w:r>
        <w:t>Sertifikat TLS yang digunakan bersifat self-signed dari Certificate Authority lokal, bukan dari CA publik tepercaya.</w:t>
      </w:r>
    </w:p>
    <w:p>
      <w:pPr>
        <w:pStyle w:val="ListBullet"/>
        <w:ind w:left="432"/>
        <w:jc w:val="both"/>
      </w:pPr>
      <w:r>
        <w:t>Kunci enkripsi AES masih ditanamkan dalam skrip untuk keperluan demonstrasi laboratorium. Implementasi produksi memerlukan Key Management System terpisah.</w:t>
      </w:r>
    </w:p>
    <w:p>
      <w:pPr>
        <w:pStyle w:val="ListBullet"/>
        <w:ind w:left="432"/>
        <w:jc w:val="both"/>
      </w:pPr>
      <w:r>
        <w:t>HAProxy dijalankan sebagai instans tunggal sehingga masih berperan sebagai single point of failure pada lapisan load balancer.</w:t>
      </w:r>
    </w:p>
    <w:p>
      <w:pPr>
        <w:pStyle w:val="ListBullet"/>
        <w:ind w:left="432"/>
        <w:jc w:val="both"/>
      </w:pPr>
      <w:r>
        <w:t>Data yang digunakan merupakan data sintetis, bukan data pasien sesungguhnya.</w:t>
      </w:r>
    </w:p>
    <w:p>
      <w:r>
        <w:br w:type="page"/>
      </w:r>
    </w:p>
    <w:p>
      <w:pPr>
        <w:spacing w:after="240"/>
        <w:jc w:val="left"/>
      </w:pPr>
      <w:r>
        <w:rPr>
          <w:b/>
          <w:sz w:val="28"/>
        </w:rPr>
        <w:t>BAB II  TINJAUAN PUSTAKA</w:t>
      </w:r>
    </w:p>
    <w:p>
      <w:pPr>
        <w:spacing w:before="200" w:after="80"/>
      </w:pPr>
      <w:r>
        <w:rPr>
          <w:b/>
          <w:sz w:val="24"/>
        </w:rPr>
        <w:t>2.1  Landasan Teori</w:t>
      </w:r>
    </w:p>
    <w:p>
      <w:pPr>
        <w:spacing w:before="200" w:after="80"/>
      </w:pPr>
      <w:r>
        <w:rPr>
          <w:b/>
          <w:sz w:val="24"/>
        </w:rPr>
        <w:t>2.1.1  CIA Triad</w:t>
      </w:r>
    </w:p>
    <w:p>
      <w:pPr>
        <w:jc w:val="both"/>
      </w:pPr>
      <w:r>
        <w:t>CIA Triad merupakan kerangka dasar keamanan informasi yang terdiri atas tiga pilar. Confidentiality menjamin data hanya dapat diakses pihak berwenang. Integrity menjamin data tidak diubah tanpa otorisasi. Availability menjamin data dan layanan tersedia saat dibutuhkan [2]. Pada praktik pengamanan basis data, ketiga pilar ini sering dilengkapi pilar keempat, yaitu Accountability, yang menjamin setiap tindakan dapat ditelusuri kepada pelakunya sehingga mendukung non-repudiation.</w:t>
      </w:r>
    </w:p>
    <w:p>
      <w:pPr>
        <w:jc w:val="both"/>
      </w:pPr>
      <w:r>
        <w:t>Proyek ini memetakan kelima skenario pengujian ke pilar-pilar tersebut: SQL injection dan enkripsi menguji Confidentiality dan Integrity, least privilege menguji Confidentiality dan Integrity, failover menguji Availability, sedangkan audit logging menguji Accountability.</w:t>
      </w:r>
    </w:p>
    <w:p>
      <w:pPr>
        <w:spacing w:before="200" w:after="80"/>
      </w:pPr>
      <w:r>
        <w:rPr>
          <w:b/>
          <w:sz w:val="24"/>
        </w:rPr>
        <w:t>2.1.2  Standar dan Kerangka Kerja Keamanan</w:t>
      </w:r>
    </w:p>
    <w:p>
      <w:pPr>
        <w:jc w:val="both"/>
      </w:pPr>
      <w:r>
        <w:t>ISO/IEC 27001:2022 menetapkan persyaratan sistem manajemen keamanan informasi beserta 93 kontrol pada Annex A yang terbagi menjadi empat tema: organisasional, orang, fisik, dan teknologi [3]. Kontrol yang paling relevan dengan proyek ini mencakup A.8.3 Information Access Restriction, A.8.24 Use of Cryptography, dan A.8.15 Logging.</w:t>
      </w:r>
    </w:p>
    <w:p>
      <w:pPr>
        <w:jc w:val="both"/>
      </w:pPr>
      <w:r>
        <w:t>NIST Special Publication 800-61 Revision 2 menyediakan panduan penanganan insiden keamanan komputer dengan empat fase siklus: Preparation; Detection and Analysis; Containment, Eradication, and Recovery; serta Post-Incident Activity [4]. Panduan ini menjadi dasar penyusunan rencana tanggap insiden pada Bab V.</w:t>
      </w:r>
    </w:p>
    <w:p>
      <w:pPr>
        <w:jc w:val="both"/>
      </w:pPr>
      <w:r>
        <w:t>OWASP Top 10 menempatkan Injection pada peringkat A03:2021 dan Security Misconfiguration pada A05:2021 [1]. CIS Benchmark for MySQL memberikan rekomendasi konfigurasi teknis terperinci, antara lain penegakan koneksi terenkripsi dan pembatasan hak akses pengguna aplikasi [5]. NIST SP 800-111 memberikan panduan perlindungan data tersimpan melalui enkripsi [6].</w:t>
      </w:r>
    </w:p>
    <w:p>
      <w:pPr>
        <w:spacing w:before="200" w:after="80"/>
      </w:pPr>
      <w:r>
        <w:rPr>
          <w:b/>
          <w:sz w:val="24"/>
        </w:rPr>
        <w:t>2.1.3  Teknik Keamanan Basis Data</w:t>
      </w:r>
    </w:p>
    <w:p>
      <w:pPr>
        <w:jc w:val="both"/>
      </w:pPr>
      <w:r>
        <w:t>Prepared statement memisahkan struktur kueri dari data masukan. Struktur kueri dikirim terlebih dahulu ke server untuk dikompilasi, kemudian nilai parameter dikirim terpisah sehingga tidak pernah dievaluasi sebagai perintah SQL. Mekanisme inilah yang menjadikan prepared statement sebagai mitigasi paling efektif terhadap SQL injection.</w:t>
      </w:r>
    </w:p>
    <w:p>
      <w:pPr>
        <w:jc w:val="both"/>
      </w:pPr>
      <w:r>
        <w:t>Prinsip least privilege mensyaratkan setiap akun hanya memperoleh hak akses minimum yang diperlukan untuk menjalankan fungsinya. Penerapan prinsip ini membatasi dampak ketika kredensial satu akun bocor, karena kerusakan terbatas pada cakupan hak akun tersebut.</w:t>
      </w:r>
    </w:p>
    <w:p>
      <w:pPr>
        <w:jc w:val="both"/>
      </w:pPr>
      <w:r>
        <w:t>Transport Layer Security melindungi data in transit melalui enkripsi kanal komunikasi, sedangkan enkripsi pada level kolom melindungi data at rest sehingga data tetap tidak terbaca apabila media penyimpanan fisik berpindah tangan. Replikasi master-slave yang dipadukan load balancer menjaga ketersediaan layanan dengan mengalihkan lalu lintas secara otomatis ketika node utama tidak merespons.</w:t>
      </w:r>
    </w:p>
    <w:p>
      <w:pPr>
        <w:spacing w:before="200" w:after="80"/>
      </w:pPr>
      <w:r>
        <w:rPr>
          <w:b/>
          <w:sz w:val="24"/>
        </w:rPr>
        <w:t>2.2  Penelitian dan Proyek Terkait</w:t>
      </w:r>
    </w:p>
    <w:p>
      <w:pPr>
        <w:spacing w:after="80" w:line="240" w:lineRule="auto"/>
        <w:jc w:val="center"/>
      </w:pPr>
      <w:r>
        <w:rPr>
          <w:b/>
          <w:sz w:val="22"/>
        </w:rPr>
        <w:t>Tabel 2.1 Perbandingan Penelitian dan Proyek Terkait</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No</w:t>
            </w:r>
          </w:p>
        </w:tc>
        <w:tc>
          <w:tcPr>
            <w:tcW w:type="dxa" w:w="2128"/>
            <w:shd w:fill="D9E2F3"/>
          </w:tcPr>
          <w:p>
            <w:pPr>
              <w:spacing w:line="240" w:lineRule="auto"/>
              <w:jc w:val="center"/>
            </w:pPr>
            <w:r/>
            <w:r>
              <w:rPr>
                <w:rFonts w:ascii="Times New Roman" w:hAnsi="Times New Roman"/>
                <w:b/>
                <w:sz w:val="20"/>
              </w:rPr>
              <w:t>Referensi</w:t>
            </w:r>
          </w:p>
        </w:tc>
        <w:tc>
          <w:tcPr>
            <w:tcW w:type="dxa" w:w="2128"/>
            <w:shd w:fill="D9E2F3"/>
          </w:tcPr>
          <w:p>
            <w:pPr>
              <w:spacing w:line="240" w:lineRule="auto"/>
              <w:jc w:val="center"/>
            </w:pPr>
            <w:r/>
            <w:r>
              <w:rPr>
                <w:rFonts w:ascii="Times New Roman" w:hAnsi="Times New Roman"/>
                <w:b/>
                <w:sz w:val="20"/>
              </w:rPr>
              <w:t>Fokus</w:t>
            </w:r>
          </w:p>
        </w:tc>
        <w:tc>
          <w:tcPr>
            <w:tcW w:type="dxa" w:w="2128"/>
            <w:shd w:fill="D9E2F3"/>
          </w:tcPr>
          <w:p>
            <w:pPr>
              <w:spacing w:line="240" w:lineRule="auto"/>
              <w:jc w:val="center"/>
            </w:pPr>
            <w:r/>
            <w:r>
              <w:rPr>
                <w:rFonts w:ascii="Times New Roman" w:hAnsi="Times New Roman"/>
                <w:b/>
                <w:sz w:val="20"/>
              </w:rPr>
              <w:t>Perbandingan dengan Proyek Ini</w:t>
            </w:r>
          </w:p>
        </w:tc>
      </w:tr>
      <w:tr>
        <w:tc>
          <w:tcPr>
            <w:tcW w:type="dxa" w:w="2128"/>
          </w:tcPr>
          <w:p>
            <w:pPr>
              <w:spacing w:line="240" w:lineRule="auto"/>
            </w:pPr>
            <w:r/>
            <w:r>
              <w:rPr>
                <w:rFonts w:ascii="Times New Roman" w:hAnsi="Times New Roman"/>
                <w:sz w:val="20"/>
              </w:rPr>
              <w:t>1</w:t>
            </w:r>
          </w:p>
        </w:tc>
        <w:tc>
          <w:tcPr>
            <w:tcW w:type="dxa" w:w="2128"/>
          </w:tcPr>
          <w:p>
            <w:pPr>
              <w:spacing w:line="240" w:lineRule="auto"/>
            </w:pPr>
            <w:r/>
            <w:r>
              <w:rPr>
                <w:rFonts w:ascii="Times New Roman" w:hAnsi="Times New Roman"/>
                <w:sz w:val="20"/>
              </w:rPr>
              <w:t>OWASP Top 10:2021 [1]</w:t>
            </w:r>
          </w:p>
        </w:tc>
        <w:tc>
          <w:tcPr>
            <w:tcW w:type="dxa" w:w="2128"/>
          </w:tcPr>
          <w:p>
            <w:pPr>
              <w:spacing w:line="240" w:lineRule="auto"/>
            </w:pPr>
            <w:r/>
            <w:r>
              <w:rPr>
                <w:rFonts w:ascii="Times New Roman" w:hAnsi="Times New Roman"/>
                <w:sz w:val="20"/>
              </w:rPr>
              <w:t>Klasifikasi sepuluh risiko teratas aplikasi web, termasuk A03 Injection.</w:t>
            </w:r>
          </w:p>
        </w:tc>
        <w:tc>
          <w:tcPr>
            <w:tcW w:type="dxa" w:w="2128"/>
          </w:tcPr>
          <w:p>
            <w:pPr>
              <w:spacing w:line="240" w:lineRule="auto"/>
            </w:pPr>
            <w:r/>
            <w:r>
              <w:rPr>
                <w:rFonts w:ascii="Times New Roman" w:hAnsi="Times New Roman"/>
                <w:sz w:val="20"/>
              </w:rPr>
              <w:t>Menjadi acuan pemilihan vektor uji. Proyek ini memperluasnya ke lapisan basis data dengan bukti eksekusi before-after, bukan sekadar klasifikasi risiko.</w:t>
            </w:r>
          </w:p>
        </w:tc>
      </w:tr>
      <w:tr>
        <w:tc>
          <w:tcPr>
            <w:tcW w:type="dxa" w:w="2128"/>
          </w:tcPr>
          <w:p>
            <w:pPr>
              <w:spacing w:line="240" w:lineRule="auto"/>
            </w:pPr>
            <w:r/>
            <w:r>
              <w:rPr>
                <w:rFonts w:ascii="Times New Roman" w:hAnsi="Times New Roman"/>
                <w:sz w:val="20"/>
              </w:rPr>
              <w:t>2</w:t>
            </w:r>
          </w:p>
        </w:tc>
        <w:tc>
          <w:tcPr>
            <w:tcW w:type="dxa" w:w="2128"/>
          </w:tcPr>
          <w:p>
            <w:pPr>
              <w:spacing w:line="240" w:lineRule="auto"/>
            </w:pPr>
            <w:r/>
            <w:r>
              <w:rPr>
                <w:rFonts w:ascii="Times New Roman" w:hAnsi="Times New Roman"/>
                <w:sz w:val="20"/>
              </w:rPr>
              <w:t>CIS MySQL Benchmark [5]</w:t>
            </w:r>
          </w:p>
        </w:tc>
        <w:tc>
          <w:tcPr>
            <w:tcW w:type="dxa" w:w="2128"/>
          </w:tcPr>
          <w:p>
            <w:pPr>
              <w:spacing w:line="240" w:lineRule="auto"/>
            </w:pPr>
            <w:r/>
            <w:r>
              <w:rPr>
                <w:rFonts w:ascii="Times New Roman" w:hAnsi="Times New Roman"/>
                <w:sz w:val="20"/>
              </w:rPr>
              <w:t>Rekomendasi konfigurasi aman MySQL secara terperinci.</w:t>
            </w:r>
          </w:p>
        </w:tc>
        <w:tc>
          <w:tcPr>
            <w:tcW w:type="dxa" w:w="2128"/>
          </w:tcPr>
          <w:p>
            <w:pPr>
              <w:spacing w:line="240" w:lineRule="auto"/>
            </w:pPr>
            <w:r/>
            <w:r>
              <w:rPr>
                <w:rFonts w:ascii="Times New Roman" w:hAnsi="Times New Roman"/>
                <w:sz w:val="20"/>
              </w:rPr>
              <w:t>Dipakai sebagai dasar hardening. Proyek ini menambahkan pengujian empiris atas efektivitas tiap rekomendasi, bukan hanya penerapan daftar periksa.</w:t>
            </w:r>
          </w:p>
        </w:tc>
      </w:tr>
      <w:tr>
        <w:tc>
          <w:tcPr>
            <w:tcW w:type="dxa" w:w="2128"/>
          </w:tcPr>
          <w:p>
            <w:pPr>
              <w:spacing w:line="240" w:lineRule="auto"/>
            </w:pPr>
            <w:r/>
            <w:r>
              <w:rPr>
                <w:rFonts w:ascii="Times New Roman" w:hAnsi="Times New Roman"/>
                <w:sz w:val="20"/>
              </w:rPr>
              <w:t>3</w:t>
            </w:r>
          </w:p>
        </w:tc>
        <w:tc>
          <w:tcPr>
            <w:tcW w:type="dxa" w:w="2128"/>
          </w:tcPr>
          <w:p>
            <w:pPr>
              <w:spacing w:line="240" w:lineRule="auto"/>
            </w:pPr>
            <w:r/>
            <w:r>
              <w:rPr>
                <w:rFonts w:ascii="Times New Roman" w:hAnsi="Times New Roman"/>
                <w:sz w:val="20"/>
              </w:rPr>
              <w:t>NIST SP 800-111 [6]</w:t>
            </w:r>
          </w:p>
        </w:tc>
        <w:tc>
          <w:tcPr>
            <w:tcW w:type="dxa" w:w="2128"/>
          </w:tcPr>
          <w:p>
            <w:pPr>
              <w:spacing w:line="240" w:lineRule="auto"/>
            </w:pPr>
            <w:r/>
            <w:r>
              <w:rPr>
                <w:rFonts w:ascii="Times New Roman" w:hAnsi="Times New Roman"/>
                <w:sz w:val="20"/>
              </w:rPr>
              <w:t>Panduan enkripsi data tersimpan pada perangkat pengguna akhir.</w:t>
            </w:r>
          </w:p>
        </w:tc>
        <w:tc>
          <w:tcPr>
            <w:tcW w:type="dxa" w:w="2128"/>
          </w:tcPr>
          <w:p>
            <w:pPr>
              <w:spacing w:line="240" w:lineRule="auto"/>
            </w:pPr>
            <w:r/>
            <w:r>
              <w:rPr>
                <w:rFonts w:ascii="Times New Roman" w:hAnsi="Times New Roman"/>
                <w:sz w:val="20"/>
              </w:rPr>
              <w:t>Prinsipnya diterapkan pada level kolom basis data melalui AES_ENCRYPT dengan pengujian dekripsi menggunakan kunci benar dan kunci salah.</w:t>
            </w:r>
          </w:p>
        </w:tc>
      </w:tr>
      <w:tr>
        <w:tc>
          <w:tcPr>
            <w:tcW w:type="dxa" w:w="2128"/>
          </w:tcPr>
          <w:p>
            <w:pPr>
              <w:spacing w:line="240" w:lineRule="auto"/>
            </w:pPr>
            <w:r/>
            <w:r>
              <w:rPr>
                <w:rFonts w:ascii="Times New Roman" w:hAnsi="Times New Roman"/>
                <w:sz w:val="20"/>
              </w:rPr>
              <w:t>4</w:t>
            </w:r>
          </w:p>
        </w:tc>
        <w:tc>
          <w:tcPr>
            <w:tcW w:type="dxa" w:w="2128"/>
          </w:tcPr>
          <w:p>
            <w:pPr>
              <w:spacing w:line="240" w:lineRule="auto"/>
            </w:pPr>
            <w:r/>
            <w:r>
              <w:rPr>
                <w:rFonts w:ascii="Times New Roman" w:hAnsi="Times New Roman"/>
                <w:sz w:val="20"/>
              </w:rPr>
              <w:t>NIST SP 800-61 Rev.2 [4]</w:t>
            </w:r>
          </w:p>
        </w:tc>
        <w:tc>
          <w:tcPr>
            <w:tcW w:type="dxa" w:w="2128"/>
          </w:tcPr>
          <w:p>
            <w:pPr>
              <w:spacing w:line="240" w:lineRule="auto"/>
            </w:pPr>
            <w:r/>
            <w:r>
              <w:rPr>
                <w:rFonts w:ascii="Times New Roman" w:hAnsi="Times New Roman"/>
                <w:sz w:val="20"/>
              </w:rPr>
              <w:t>Kerangka penanganan insiden keamanan komputer.</w:t>
            </w:r>
          </w:p>
        </w:tc>
        <w:tc>
          <w:tcPr>
            <w:tcW w:type="dxa" w:w="2128"/>
          </w:tcPr>
          <w:p>
            <w:pPr>
              <w:spacing w:line="240" w:lineRule="auto"/>
            </w:pPr>
            <w:r/>
            <w:r>
              <w:rPr>
                <w:rFonts w:ascii="Times New Roman" w:hAnsi="Times New Roman"/>
                <w:sz w:val="20"/>
              </w:rPr>
              <w:t>Diadopsi pada Bab V sebagai dasar playbook dan simulasi tabletop yang disesuaikan dengan konteks kebocoran data pasien.</w:t>
            </w:r>
          </w:p>
        </w:tc>
      </w:tr>
      <w:tr>
        <w:tc>
          <w:tcPr>
            <w:tcW w:type="dxa" w:w="2128"/>
          </w:tcPr>
          <w:p>
            <w:pPr>
              <w:spacing w:line="240" w:lineRule="auto"/>
            </w:pPr>
            <w:r/>
            <w:r>
              <w:rPr>
                <w:rFonts w:ascii="Times New Roman" w:hAnsi="Times New Roman"/>
                <w:sz w:val="20"/>
              </w:rPr>
              <w:t>5</w:t>
            </w:r>
          </w:p>
        </w:tc>
        <w:tc>
          <w:tcPr>
            <w:tcW w:type="dxa" w:w="2128"/>
          </w:tcPr>
          <w:p>
            <w:pPr>
              <w:spacing w:line="240" w:lineRule="auto"/>
            </w:pPr>
            <w:r/>
            <w:r>
              <w:rPr>
                <w:rFonts w:ascii="Times New Roman" w:hAnsi="Times New Roman"/>
                <w:sz w:val="20"/>
              </w:rPr>
              <w:t>ISO/IEC 27001:2022 [3]</w:t>
            </w:r>
          </w:p>
        </w:tc>
        <w:tc>
          <w:tcPr>
            <w:tcW w:type="dxa" w:w="2128"/>
          </w:tcPr>
          <w:p>
            <w:pPr>
              <w:spacing w:line="240" w:lineRule="auto"/>
            </w:pPr>
            <w:r/>
            <w:r>
              <w:rPr>
                <w:rFonts w:ascii="Times New Roman" w:hAnsi="Times New Roman"/>
                <w:sz w:val="20"/>
              </w:rPr>
              <w:t>Persyaratan SMKI dan 93 kontrol Annex A.</w:t>
            </w:r>
          </w:p>
        </w:tc>
        <w:tc>
          <w:tcPr>
            <w:tcW w:type="dxa" w:w="2128"/>
          </w:tcPr>
          <w:p>
            <w:pPr>
              <w:spacing w:line="240" w:lineRule="auto"/>
            </w:pPr>
            <w:r/>
            <w:r>
              <w:rPr>
                <w:rFonts w:ascii="Times New Roman" w:hAnsi="Times New Roman"/>
                <w:sz w:val="20"/>
              </w:rPr>
              <w:t>Dipakai sebagai kriteria audit pada Bab V.3 dan kerangka pemetaan kontrol pada Bab V.4.</w:t>
            </w:r>
          </w:p>
        </w:tc>
      </w:tr>
    </w:tbl>
    <w:p>
      <w:pPr>
        <w:spacing w:after="80"/>
      </w:pPr>
    </w:p>
    <w:p>
      <w:pPr>
        <w:jc w:val="both"/>
      </w:pPr>
      <w:r>
        <w:t>Perbedaan utama proyek ini dengan kelima referensi tersebut terletak pada integrasinya. Referensi yang ada umumnya membahas satu aspek secara mendalam, sedangkan proyek ini menggabungkan hardening, kontrol akses, kriptografi, audit, dan high availability dalam satu arsitektur, kemudian membuktikan seluruhnya melalui pengujian yang dapat direproduksi dari satu berkas konfigurasi.</w:t>
      </w:r>
    </w:p>
    <w:p>
      <w:pPr>
        <w:spacing w:before="200" w:after="80"/>
      </w:pPr>
      <w:r>
        <w:rPr>
          <w:b/>
          <w:sz w:val="24"/>
        </w:rPr>
        <w:t>2.3  Teknologi dan Tools yang Digunakan</w:t>
      </w:r>
    </w:p>
    <w:p>
      <w:pPr>
        <w:spacing w:after="80" w:line="240" w:lineRule="auto"/>
        <w:jc w:val="center"/>
      </w:pPr>
      <w:r>
        <w:rPr>
          <w:b/>
          <w:sz w:val="22"/>
        </w:rPr>
        <w:t>Tabel 2.2 Teknologi dan Tools yang Digunakan</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Teknologi</w:t>
            </w:r>
          </w:p>
        </w:tc>
        <w:tc>
          <w:tcPr>
            <w:tcW w:type="dxa" w:w="2128"/>
            <w:shd w:fill="D9E2F3"/>
          </w:tcPr>
          <w:p>
            <w:pPr>
              <w:spacing w:line="240" w:lineRule="auto"/>
              <w:jc w:val="center"/>
            </w:pPr>
            <w:r/>
            <w:r>
              <w:rPr>
                <w:rFonts w:ascii="Times New Roman" w:hAnsi="Times New Roman"/>
                <w:b/>
                <w:sz w:val="20"/>
              </w:rPr>
              <w:t>Versi</w:t>
            </w:r>
          </w:p>
        </w:tc>
        <w:tc>
          <w:tcPr>
            <w:tcW w:type="dxa" w:w="2128"/>
            <w:shd w:fill="D9E2F3"/>
          </w:tcPr>
          <w:p>
            <w:pPr>
              <w:spacing w:line="240" w:lineRule="auto"/>
              <w:jc w:val="center"/>
            </w:pPr>
            <w:r/>
            <w:r>
              <w:rPr>
                <w:rFonts w:ascii="Times New Roman" w:hAnsi="Times New Roman"/>
                <w:b/>
                <w:sz w:val="20"/>
              </w:rPr>
              <w:t>Fungsi</w:t>
            </w:r>
          </w:p>
        </w:tc>
        <w:tc>
          <w:tcPr>
            <w:tcW w:type="dxa" w:w="2128"/>
            <w:shd w:fill="D9E2F3"/>
          </w:tcPr>
          <w:p>
            <w:pPr>
              <w:spacing w:line="240" w:lineRule="auto"/>
              <w:jc w:val="center"/>
            </w:pPr>
            <w:r/>
            <w:r>
              <w:rPr>
                <w:rFonts w:ascii="Times New Roman" w:hAnsi="Times New Roman"/>
                <w:b/>
                <w:sz w:val="20"/>
              </w:rPr>
              <w:t>Alasan Pemilihan</w:t>
            </w:r>
          </w:p>
        </w:tc>
      </w:tr>
      <w:tr>
        <w:tc>
          <w:tcPr>
            <w:tcW w:type="dxa" w:w="2128"/>
          </w:tcPr>
          <w:p>
            <w:pPr>
              <w:spacing w:line="240" w:lineRule="auto"/>
            </w:pPr>
            <w:r/>
            <w:r>
              <w:rPr>
                <w:rFonts w:ascii="Times New Roman" w:hAnsi="Times New Roman"/>
                <w:sz w:val="20"/>
              </w:rPr>
              <w:t>MySQL</w:t>
            </w:r>
          </w:p>
        </w:tc>
        <w:tc>
          <w:tcPr>
            <w:tcW w:type="dxa" w:w="2128"/>
          </w:tcPr>
          <w:p>
            <w:pPr>
              <w:spacing w:line="240" w:lineRule="auto"/>
            </w:pPr>
            <w:r/>
            <w:r>
              <w:rPr>
                <w:rFonts w:ascii="Times New Roman" w:hAnsi="Times New Roman"/>
                <w:sz w:val="20"/>
              </w:rPr>
              <w:t>8.0.44</w:t>
            </w:r>
          </w:p>
        </w:tc>
        <w:tc>
          <w:tcPr>
            <w:tcW w:type="dxa" w:w="2128"/>
          </w:tcPr>
          <w:p>
            <w:pPr>
              <w:spacing w:line="240" w:lineRule="auto"/>
            </w:pPr>
            <w:r/>
            <w:r>
              <w:rPr>
                <w:rFonts w:ascii="Times New Roman" w:hAnsi="Times New Roman"/>
                <w:sz w:val="20"/>
              </w:rPr>
              <w:t>Sistem manajemen basis data target</w:t>
            </w:r>
          </w:p>
        </w:tc>
        <w:tc>
          <w:tcPr>
            <w:tcW w:type="dxa" w:w="2128"/>
          </w:tcPr>
          <w:p>
            <w:pPr>
              <w:spacing w:line="240" w:lineRule="auto"/>
            </w:pPr>
            <w:r/>
            <w:r>
              <w:rPr>
                <w:rFonts w:ascii="Times New Roman" w:hAnsi="Times New Roman"/>
                <w:sz w:val="20"/>
              </w:rPr>
              <w:t>Mendukung TLS bawaan, GTID replication, general log ke tabel, dan AES_ENCRYPT tanpa komponen tambahan.</w:t>
            </w:r>
          </w:p>
        </w:tc>
      </w:tr>
      <w:tr>
        <w:tc>
          <w:tcPr>
            <w:tcW w:type="dxa" w:w="2128"/>
          </w:tcPr>
          <w:p>
            <w:pPr>
              <w:spacing w:line="240" w:lineRule="auto"/>
            </w:pPr>
            <w:r/>
            <w:r>
              <w:rPr>
                <w:rFonts w:ascii="Times New Roman" w:hAnsi="Times New Roman"/>
                <w:sz w:val="20"/>
              </w:rPr>
              <w:t>HAProxy</w:t>
            </w:r>
          </w:p>
        </w:tc>
        <w:tc>
          <w:tcPr>
            <w:tcW w:type="dxa" w:w="2128"/>
          </w:tcPr>
          <w:p>
            <w:pPr>
              <w:spacing w:line="240" w:lineRule="auto"/>
            </w:pPr>
            <w:r/>
            <w:r>
              <w:rPr>
                <w:rFonts w:ascii="Times New Roman" w:hAnsi="Times New Roman"/>
                <w:sz w:val="20"/>
              </w:rPr>
              <w:t>2.8</w:t>
            </w:r>
          </w:p>
        </w:tc>
        <w:tc>
          <w:tcPr>
            <w:tcW w:type="dxa" w:w="2128"/>
          </w:tcPr>
          <w:p>
            <w:pPr>
              <w:spacing w:line="240" w:lineRule="auto"/>
            </w:pPr>
            <w:r/>
            <w:r>
              <w:rPr>
                <w:rFonts w:ascii="Times New Roman" w:hAnsi="Times New Roman"/>
                <w:sz w:val="20"/>
              </w:rPr>
              <w:t>Load balancer dan health check</w:t>
            </w:r>
          </w:p>
        </w:tc>
        <w:tc>
          <w:tcPr>
            <w:tcW w:type="dxa" w:w="2128"/>
          </w:tcPr>
          <w:p>
            <w:pPr>
              <w:spacing w:line="240" w:lineRule="auto"/>
            </w:pPr>
            <w:r/>
            <w:r>
              <w:rPr>
                <w:rFonts w:ascii="Times New Roman" w:hAnsi="Times New Roman"/>
                <w:sz w:val="20"/>
              </w:rPr>
              <w:t>Ringan, mendukung mode TCP untuk protokol MySQL, dan menyediakan dashboard pemantauan bawaan.</w:t>
            </w:r>
          </w:p>
        </w:tc>
      </w:tr>
      <w:tr>
        <w:tc>
          <w:tcPr>
            <w:tcW w:type="dxa" w:w="2128"/>
          </w:tcPr>
          <w:p>
            <w:pPr>
              <w:spacing w:line="240" w:lineRule="auto"/>
            </w:pPr>
            <w:r/>
            <w:r>
              <w:rPr>
                <w:rFonts w:ascii="Times New Roman" w:hAnsi="Times New Roman"/>
                <w:sz w:val="20"/>
              </w:rPr>
              <w:t>Docker Compose</w:t>
            </w:r>
          </w:p>
        </w:tc>
        <w:tc>
          <w:tcPr>
            <w:tcW w:type="dxa" w:w="2128"/>
          </w:tcPr>
          <w:p>
            <w:pPr>
              <w:spacing w:line="240" w:lineRule="auto"/>
            </w:pPr>
            <w:r/>
            <w:r>
              <w:rPr>
                <w:rFonts w:ascii="Times New Roman" w:hAnsi="Times New Roman"/>
                <w:sz w:val="20"/>
              </w:rPr>
              <w:t>v2</w:t>
            </w:r>
          </w:p>
        </w:tc>
        <w:tc>
          <w:tcPr>
            <w:tcW w:type="dxa" w:w="2128"/>
          </w:tcPr>
          <w:p>
            <w:pPr>
              <w:spacing w:line="240" w:lineRule="auto"/>
            </w:pPr>
            <w:r/>
            <w:r>
              <w:rPr>
                <w:rFonts w:ascii="Times New Roman" w:hAnsi="Times New Roman"/>
                <w:sz w:val="20"/>
              </w:rPr>
              <w:t>Orkestrasi lingkungan laboratorium</w:t>
            </w:r>
          </w:p>
        </w:tc>
        <w:tc>
          <w:tcPr>
            <w:tcW w:type="dxa" w:w="2128"/>
          </w:tcPr>
          <w:p>
            <w:pPr>
              <w:spacing w:line="240" w:lineRule="auto"/>
            </w:pPr>
            <w:r/>
            <w:r>
              <w:rPr>
                <w:rFonts w:ascii="Times New Roman" w:hAnsi="Times New Roman"/>
                <w:sz w:val="20"/>
              </w:rPr>
              <w:t>Menjamin reproducibility: seluruh lingkungan terdefinisi dalam satu berkas dan terisolasi pada jaringan bridge privat.</w:t>
            </w:r>
          </w:p>
        </w:tc>
      </w:tr>
      <w:tr>
        <w:tc>
          <w:tcPr>
            <w:tcW w:type="dxa" w:w="2128"/>
          </w:tcPr>
          <w:p>
            <w:pPr>
              <w:spacing w:line="240" w:lineRule="auto"/>
            </w:pPr>
            <w:r/>
            <w:r>
              <w:rPr>
                <w:rFonts w:ascii="Times New Roman" w:hAnsi="Times New Roman"/>
                <w:sz w:val="20"/>
              </w:rPr>
              <w:t>OpenSSL</w:t>
            </w:r>
          </w:p>
        </w:tc>
        <w:tc>
          <w:tcPr>
            <w:tcW w:type="dxa" w:w="2128"/>
          </w:tcPr>
          <w:p>
            <w:pPr>
              <w:spacing w:line="240" w:lineRule="auto"/>
            </w:pPr>
            <w:r/>
            <w:r>
              <w:rPr>
                <w:rFonts w:ascii="Times New Roman" w:hAnsi="Times New Roman"/>
                <w:sz w:val="20"/>
              </w:rPr>
              <w:t>3.x</w:t>
            </w:r>
          </w:p>
        </w:tc>
        <w:tc>
          <w:tcPr>
            <w:tcW w:type="dxa" w:w="2128"/>
          </w:tcPr>
          <w:p>
            <w:pPr>
              <w:spacing w:line="240" w:lineRule="auto"/>
            </w:pPr>
            <w:r/>
            <w:r>
              <w:rPr>
                <w:rFonts w:ascii="Times New Roman" w:hAnsi="Times New Roman"/>
                <w:sz w:val="20"/>
              </w:rPr>
              <w:t>Pembuatan CA, sertifikat server dan klien</w:t>
            </w:r>
          </w:p>
        </w:tc>
        <w:tc>
          <w:tcPr>
            <w:tcW w:type="dxa" w:w="2128"/>
          </w:tcPr>
          <w:p>
            <w:pPr>
              <w:spacing w:line="240" w:lineRule="auto"/>
            </w:pPr>
            <w:r/>
            <w:r>
              <w:rPr>
                <w:rFonts w:ascii="Times New Roman" w:hAnsi="Times New Roman"/>
                <w:sz w:val="20"/>
              </w:rPr>
              <w:t>Standar de facto pembuatan sertifikat X.509 dan tersedia lintas platform.</w:t>
            </w:r>
          </w:p>
        </w:tc>
      </w:tr>
      <w:tr>
        <w:tc>
          <w:tcPr>
            <w:tcW w:type="dxa" w:w="2128"/>
          </w:tcPr>
          <w:p>
            <w:pPr>
              <w:spacing w:line="240" w:lineRule="auto"/>
            </w:pPr>
            <w:r/>
            <w:r>
              <w:rPr>
                <w:rFonts w:ascii="Times New Roman" w:hAnsi="Times New Roman"/>
                <w:sz w:val="20"/>
              </w:rPr>
              <w:t>Python</w:t>
            </w:r>
          </w:p>
        </w:tc>
        <w:tc>
          <w:tcPr>
            <w:tcW w:type="dxa" w:w="2128"/>
          </w:tcPr>
          <w:p>
            <w:pPr>
              <w:spacing w:line="240" w:lineRule="auto"/>
            </w:pPr>
            <w:r/>
            <w:r>
              <w:rPr>
                <w:rFonts w:ascii="Times New Roman" w:hAnsi="Times New Roman"/>
                <w:sz w:val="20"/>
              </w:rPr>
              <w:t>3.13</w:t>
            </w:r>
          </w:p>
        </w:tc>
        <w:tc>
          <w:tcPr>
            <w:tcW w:type="dxa" w:w="2128"/>
          </w:tcPr>
          <w:p>
            <w:pPr>
              <w:spacing w:line="240" w:lineRule="auto"/>
            </w:pPr>
            <w:r/>
            <w:r>
              <w:rPr>
                <w:rFonts w:ascii="Times New Roman" w:hAnsi="Times New Roman"/>
                <w:sz w:val="20"/>
              </w:rPr>
              <w:t>Backend aplikasi peraga dan generator laporan</w:t>
            </w:r>
          </w:p>
        </w:tc>
        <w:tc>
          <w:tcPr>
            <w:tcW w:type="dxa" w:w="2128"/>
          </w:tcPr>
          <w:p>
            <w:pPr>
              <w:spacing w:line="240" w:lineRule="auto"/>
            </w:pPr>
            <w:r/>
            <w:r>
              <w:rPr>
                <w:rFonts w:ascii="Times New Roman" w:hAnsi="Times New Roman"/>
                <w:sz w:val="20"/>
              </w:rPr>
              <w:t>Pustaka standar memadai untuk HTTP server sederhana tanpa dependensi berat.</w:t>
            </w:r>
          </w:p>
        </w:tc>
      </w:tr>
    </w:tbl>
    <w:p>
      <w:pPr>
        <w:spacing w:after="80"/>
      </w:pPr>
    </w:p>
    <w:p>
      <w:r>
        <w:br w:type="page"/>
      </w:r>
    </w:p>
    <w:p>
      <w:pPr>
        <w:spacing w:after="240"/>
        <w:jc w:val="left"/>
      </w:pPr>
      <w:r>
        <w:rPr>
          <w:b/>
          <w:sz w:val="28"/>
        </w:rPr>
        <w:t>BAB III  METODOLOGI</w:t>
      </w:r>
    </w:p>
    <w:p>
      <w:pPr>
        <w:spacing w:before="200" w:after="80"/>
      </w:pPr>
      <w:r>
        <w:rPr>
          <w:b/>
          <w:sz w:val="24"/>
        </w:rPr>
        <w:t>3.1  Tahapan Pelaksanaan</w:t>
      </w:r>
    </w:p>
    <w:p>
      <w:pPr>
        <w:jc w:val="both"/>
      </w:pPr>
      <w:r>
        <w:t>Pelaksanaan proyek mengikuti lima tahap berurutan. Setiap tahap menghasilkan keluaran yang menjadi masukan tahap berikutnya.</w:t>
      </w:r>
    </w:p>
    <w:p>
      <w:pPr>
        <w:spacing w:after="80" w:line="240" w:lineRule="auto"/>
        <w:jc w:val="center"/>
      </w:pPr>
      <w:r>
        <w:rPr>
          <w:b/>
          <w:sz w:val="22"/>
        </w:rPr>
        <w:t>Tabel 3.1 Tahapan Pelaksanaan Proyek</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Tahap</w:t>
            </w:r>
          </w:p>
        </w:tc>
        <w:tc>
          <w:tcPr>
            <w:tcW w:type="dxa" w:w="2837"/>
            <w:shd w:fill="D9E2F3"/>
          </w:tcPr>
          <w:p>
            <w:pPr>
              <w:spacing w:line="240" w:lineRule="auto"/>
              <w:jc w:val="center"/>
            </w:pPr>
            <w:r/>
            <w:r>
              <w:rPr>
                <w:rFonts w:ascii="Times New Roman" w:hAnsi="Times New Roman"/>
                <w:b/>
                <w:sz w:val="20"/>
              </w:rPr>
              <w:t>Kegiatan</w:t>
            </w:r>
          </w:p>
        </w:tc>
        <w:tc>
          <w:tcPr>
            <w:tcW w:type="dxa" w:w="2837"/>
            <w:shd w:fill="D9E2F3"/>
          </w:tcPr>
          <w:p>
            <w:pPr>
              <w:spacing w:line="240" w:lineRule="auto"/>
              <w:jc w:val="center"/>
            </w:pPr>
            <w:r/>
            <w:r>
              <w:rPr>
                <w:rFonts w:ascii="Times New Roman" w:hAnsi="Times New Roman"/>
                <w:b/>
                <w:sz w:val="20"/>
              </w:rPr>
              <w:t>Keluaran</w:t>
            </w:r>
          </w:p>
        </w:tc>
      </w:tr>
      <w:tr>
        <w:tc>
          <w:tcPr>
            <w:tcW w:type="dxa" w:w="2837"/>
          </w:tcPr>
          <w:p>
            <w:pPr>
              <w:spacing w:line="240" w:lineRule="auto"/>
            </w:pPr>
            <w:r/>
            <w:r>
              <w:rPr>
                <w:rFonts w:ascii="Times New Roman" w:hAnsi="Times New Roman"/>
                <w:sz w:val="20"/>
              </w:rPr>
              <w:t>1. Studi literatur dan analisis kebutuhan</w:t>
            </w:r>
          </w:p>
        </w:tc>
        <w:tc>
          <w:tcPr>
            <w:tcW w:type="dxa" w:w="2837"/>
          </w:tcPr>
          <w:p>
            <w:pPr>
              <w:spacing w:line="240" w:lineRule="auto"/>
            </w:pPr>
            <w:r/>
            <w:r>
              <w:rPr>
                <w:rFonts w:ascii="Times New Roman" w:hAnsi="Times New Roman"/>
                <w:sz w:val="20"/>
              </w:rPr>
              <w:t>Kajian CIA Triad, OWASP Top 10, CIS MySQL Benchmark, NIST SP 800-111; identifikasi empat vektor ancaman; penetapan metrik keberhasilan.</w:t>
            </w:r>
          </w:p>
        </w:tc>
        <w:tc>
          <w:tcPr>
            <w:tcW w:type="dxa" w:w="2837"/>
          </w:tcPr>
          <w:p>
            <w:pPr>
              <w:spacing w:line="240" w:lineRule="auto"/>
            </w:pPr>
            <w:r/>
            <w:r>
              <w:rPr>
                <w:rFonts w:ascii="Times New Roman" w:hAnsi="Times New Roman"/>
                <w:sz w:val="20"/>
              </w:rPr>
              <w:t>Dokumen analisis kebutuhan dan daftar referensi.</w:t>
            </w:r>
          </w:p>
        </w:tc>
      </w:tr>
      <w:tr>
        <w:tc>
          <w:tcPr>
            <w:tcW w:type="dxa" w:w="2837"/>
          </w:tcPr>
          <w:p>
            <w:pPr>
              <w:spacing w:line="240" w:lineRule="auto"/>
            </w:pPr>
            <w:r/>
            <w:r>
              <w:rPr>
                <w:rFonts w:ascii="Times New Roman" w:hAnsi="Times New Roman"/>
                <w:sz w:val="20"/>
              </w:rPr>
              <w:t>2. Perancangan arsitektur</w:t>
            </w:r>
          </w:p>
        </w:tc>
        <w:tc>
          <w:tcPr>
            <w:tcW w:type="dxa" w:w="2837"/>
          </w:tcPr>
          <w:p>
            <w:pPr>
              <w:spacing w:line="240" w:lineRule="auto"/>
            </w:pPr>
            <w:r/>
            <w:r>
              <w:rPr>
                <w:rFonts w:ascii="Times New Roman" w:hAnsi="Times New Roman"/>
                <w:sz w:val="20"/>
              </w:rPr>
              <w:t>Perancangan topologi master-slave dengan HAProxy; desain skema empat tabel; perancangan RBAC tiga peran; penentuan skema enkripsi.</w:t>
            </w:r>
          </w:p>
        </w:tc>
        <w:tc>
          <w:tcPr>
            <w:tcW w:type="dxa" w:w="2837"/>
          </w:tcPr>
          <w:p>
            <w:pPr>
              <w:spacing w:line="240" w:lineRule="auto"/>
            </w:pPr>
            <w:r/>
            <w:r>
              <w:rPr>
                <w:rFonts w:ascii="Times New Roman" w:hAnsi="Times New Roman"/>
                <w:sz w:val="20"/>
              </w:rPr>
              <w:t>Diagram arsitektur, skema basis data, spesifikasi skenario uji.</w:t>
            </w:r>
          </w:p>
        </w:tc>
      </w:tr>
      <w:tr>
        <w:tc>
          <w:tcPr>
            <w:tcW w:type="dxa" w:w="2837"/>
          </w:tcPr>
          <w:p>
            <w:pPr>
              <w:spacing w:line="240" w:lineRule="auto"/>
            </w:pPr>
            <w:r/>
            <w:r>
              <w:rPr>
                <w:rFonts w:ascii="Times New Roman" w:hAnsi="Times New Roman"/>
                <w:sz w:val="20"/>
              </w:rPr>
              <w:t>3. Implementasi dan konfigurasi</w:t>
            </w:r>
          </w:p>
        </w:tc>
        <w:tc>
          <w:tcPr>
            <w:tcW w:type="dxa" w:w="2837"/>
          </w:tcPr>
          <w:p>
            <w:pPr>
              <w:spacing w:line="240" w:lineRule="auto"/>
            </w:pPr>
            <w:r/>
            <w:r>
              <w:rPr>
                <w:rFonts w:ascii="Times New Roman" w:hAnsi="Times New Roman"/>
                <w:sz w:val="20"/>
              </w:rPr>
              <w:t>Penyusunan docker-compose.yml, pembuatan sertifikat OpenSSL, penerapan GRANT, konfigurasi replikasi GTID, pengaktifan audit log.</w:t>
            </w:r>
          </w:p>
        </w:tc>
        <w:tc>
          <w:tcPr>
            <w:tcW w:type="dxa" w:w="2837"/>
          </w:tcPr>
          <w:p>
            <w:pPr>
              <w:spacing w:line="240" w:lineRule="auto"/>
            </w:pPr>
            <w:r/>
            <w:r>
              <w:rPr>
                <w:rFonts w:ascii="Times New Roman" w:hAnsi="Times New Roman"/>
                <w:sz w:val="20"/>
              </w:rPr>
              <w:t>Lingkungan laboratorium berfungsi penuh.</w:t>
            </w:r>
          </w:p>
        </w:tc>
      </w:tr>
      <w:tr>
        <w:tc>
          <w:tcPr>
            <w:tcW w:type="dxa" w:w="2837"/>
          </w:tcPr>
          <w:p>
            <w:pPr>
              <w:spacing w:line="240" w:lineRule="auto"/>
            </w:pPr>
            <w:r/>
            <w:r>
              <w:rPr>
                <w:rFonts w:ascii="Times New Roman" w:hAnsi="Times New Roman"/>
                <w:sz w:val="20"/>
              </w:rPr>
              <w:t>4. Pengujian dan evaluasi</w:t>
            </w:r>
          </w:p>
        </w:tc>
        <w:tc>
          <w:tcPr>
            <w:tcW w:type="dxa" w:w="2837"/>
          </w:tcPr>
          <w:p>
            <w:pPr>
              <w:spacing w:line="240" w:lineRule="auto"/>
            </w:pPr>
            <w:r/>
            <w:r>
              <w:rPr>
                <w:rFonts w:ascii="Times New Roman" w:hAnsi="Times New Roman"/>
                <w:sz w:val="20"/>
              </w:rPr>
              <w:t>Eksekusi lima skenario berpola before-during-after; pencatatan bukti; analisis temuan dan tingkat risiko; uji ulang setelah perbaikan.</w:t>
            </w:r>
          </w:p>
        </w:tc>
        <w:tc>
          <w:tcPr>
            <w:tcW w:type="dxa" w:w="2837"/>
          </w:tcPr>
          <w:p>
            <w:pPr>
              <w:spacing w:line="240" w:lineRule="auto"/>
            </w:pPr>
            <w:r/>
            <w:r>
              <w:rPr>
                <w:rFonts w:ascii="Times New Roman" w:hAnsi="Times New Roman"/>
                <w:sz w:val="20"/>
              </w:rPr>
              <w:t>Laporan hasil pengujian beserta bukti eksekusi.</w:t>
            </w:r>
          </w:p>
        </w:tc>
      </w:tr>
      <w:tr>
        <w:tc>
          <w:tcPr>
            <w:tcW w:type="dxa" w:w="2837"/>
          </w:tcPr>
          <w:p>
            <w:pPr>
              <w:spacing w:line="240" w:lineRule="auto"/>
            </w:pPr>
            <w:r/>
            <w:r>
              <w:rPr>
                <w:rFonts w:ascii="Times New Roman" w:hAnsi="Times New Roman"/>
                <w:sz w:val="20"/>
              </w:rPr>
              <w:t>5. Dokumentasi dan penyusunan laporan</w:t>
            </w:r>
          </w:p>
        </w:tc>
        <w:tc>
          <w:tcPr>
            <w:tcW w:type="dxa" w:w="2837"/>
          </w:tcPr>
          <w:p>
            <w:pPr>
              <w:spacing w:line="240" w:lineRule="auto"/>
            </w:pPr>
            <w:r/>
            <w:r>
              <w:rPr>
                <w:rFonts w:ascii="Times New Roman" w:hAnsi="Times New Roman"/>
                <w:sz w:val="20"/>
              </w:rPr>
              <w:t>Penyusunan laporan, rancangan pengelolaan keamanan, dan materi presentasi.</w:t>
            </w:r>
          </w:p>
        </w:tc>
        <w:tc>
          <w:tcPr>
            <w:tcW w:type="dxa" w:w="2837"/>
          </w:tcPr>
          <w:p>
            <w:pPr>
              <w:spacing w:line="240" w:lineRule="auto"/>
            </w:pPr>
            <w:r/>
            <w:r>
              <w:rPr>
                <w:rFonts w:ascii="Times New Roman" w:hAnsi="Times New Roman"/>
                <w:sz w:val="20"/>
              </w:rPr>
              <w:t>Laporan akhir dan bahan presentasi.</w:t>
            </w:r>
          </w:p>
        </w:tc>
      </w:tr>
    </w:tbl>
    <w:p>
      <w:pPr>
        <w:spacing w:after="80"/>
      </w:pPr>
    </w:p>
    <w:p>
      <w:pPr>
        <w:spacing w:before="200" w:after="80"/>
      </w:pPr>
      <w:r>
        <w:rPr>
          <w:b/>
          <w:sz w:val="24"/>
        </w:rPr>
        <w:t>3.2  Arsitektur dan Desain Sistem</w:t>
      </w:r>
    </w:p>
    <w:p>
      <w:pPr>
        <w:jc w:val="both"/>
      </w:pPr>
      <w:r>
        <w:t>Lingkungan pengujian dibangun pada jaringan bridge privat Docker bernama dbnet yang terisolasi dari jaringan luar. Seluruh akses klien diarahkan melalui HAProxy pada porta 3300, sedangkan akses langsung ke node basis data hanya tersedia untuk keperluan verifikasi. Gambar 3.1 menyajikan topologi lengkap.</w:t>
      </w:r>
    </w:p>
    <w:p>
      <w:pPr>
        <w:spacing w:before="80" w:after="160" w:line="240" w:lineRule="auto"/>
        <w:ind w:left="432"/>
      </w:pPr>
      <w:r>
        <w:rPr>
          <w:rFonts w:ascii="Consolas" w:hAnsi="Consolas" w:eastAsia="Consolas"/>
          <w:sz w:val="18"/>
        </w:rPr>
        <w:t xml:space="preserve">                 Klien / Skrip Demo</w:t>
        <w:br/>
        <w:t xml:space="preserve">                          |</w:t>
        <w:br/>
        <w:t xml:space="preserve">                          v</w:t>
        <w:br/>
        <w:t xml:space="preserve">          +-------------------------------+</w:t>
        <w:br/>
        <w:t xml:space="preserve">          |   HAProxy  (porta 3300)       |</w:t>
        <w:br/>
        <w:t xml:space="preserve">          |   dashboard  : porta 8900     |</w:t>
        <w:br/>
        <w:t xml:space="preserve">          |   health check tiap 2 detik   |</w:t>
        <w:br/>
        <w:t xml:space="preserve">          +---------------+---------------+</w:t>
        <w:br/>
        <w:t xml:space="preserve">                          |</w:t>
        <w:br/>
        <w:t xml:space="preserve">            +-------------+-------------+</w:t>
        <w:br/>
        <w:t xml:space="preserve">            v                           v</w:t>
        <w:br/>
        <w:t xml:space="preserve">      db-master                     db-slave</w:t>
        <w:br/>
        <w:t xml:space="preserve">      server-id = 1                 server-id = 2</w:t>
        <w:br/>
        <w:t xml:space="preserve">      host porta 3305               host porta 3307</w:t>
        <w:br/>
        <w:t xml:space="preserve">      (menerima tulis)              (read_only + super_read_only)</w:t>
        <w:br/>
        <w:t xml:space="preserve">            |                           ^</w:t>
        <w:br/>
        <w:t xml:space="preserve">            +--- replikasi GTID over SSL +</w:t>
        <w:br/>
        <w:t xml:space="preserve">                 (binlog_format = ROW)</w:t>
      </w:r>
    </w:p>
    <w:p>
      <w:pPr>
        <w:jc w:val="center"/>
      </w:pPr>
      <w:r>
        <w:t>Gambar 3.1 Topologi jaringan laboratorium terisolasi</w:t>
      </w:r>
    </w:p>
    <w:p>
      <w:pPr>
        <w:jc w:val="both"/>
      </w:pPr>
      <w:r>
        <w:t>Node slave ditandai sebagai backup pada konfigurasi HAProxy. Dengan demikian seluruh lalu lintas diarahkan ke master selama master sehat, dan baru dialihkan ke slave ketika health check master gagal. Health check menggunakan mode tcp-check yang hanya membuka soket TCP tanpa mencapai lapisan autentikasi, sehingga tetap berfungsi meskipun kebijakan TLS diwajibkan.</w:t>
      </w:r>
    </w:p>
    <w:p>
      <w:pPr>
        <w:jc w:val="both"/>
      </w:pPr>
      <w:r>
        <w:t>Skema basis data klinik_db terdiri atas empat tabel sebagaimana disajikan Tabel 3.2.</w:t>
      </w:r>
    </w:p>
    <w:p>
      <w:pPr>
        <w:spacing w:after="80" w:line="240" w:lineRule="auto"/>
        <w:jc w:val="center"/>
      </w:pPr>
      <w:r>
        <w:rPr>
          <w:b/>
          <w:sz w:val="22"/>
        </w:rPr>
        <w:t>Tabel 3.2 Skema Basis Data klinik_db</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Tabel</w:t>
            </w:r>
          </w:p>
        </w:tc>
        <w:tc>
          <w:tcPr>
            <w:tcW w:type="dxa" w:w="2837"/>
            <w:shd w:fill="D9E2F3"/>
          </w:tcPr>
          <w:p>
            <w:pPr>
              <w:spacing w:line="240" w:lineRule="auto"/>
              <w:jc w:val="center"/>
            </w:pPr>
            <w:r/>
            <w:r>
              <w:rPr>
                <w:rFonts w:ascii="Times New Roman" w:hAnsi="Times New Roman"/>
                <w:b/>
                <w:sz w:val="20"/>
              </w:rPr>
              <w:t>Isi</w:t>
            </w:r>
          </w:p>
        </w:tc>
        <w:tc>
          <w:tcPr>
            <w:tcW w:type="dxa" w:w="2837"/>
            <w:shd w:fill="D9E2F3"/>
          </w:tcPr>
          <w:p>
            <w:pPr>
              <w:spacing w:line="240" w:lineRule="auto"/>
              <w:jc w:val="center"/>
            </w:pPr>
            <w:r/>
            <w:r>
              <w:rPr>
                <w:rFonts w:ascii="Times New Roman" w:hAnsi="Times New Roman"/>
                <w:b/>
                <w:sz w:val="20"/>
              </w:rPr>
              <w:t>Kontrol Keamanan yang Melekat</w:t>
            </w:r>
          </w:p>
        </w:tc>
      </w:tr>
      <w:tr>
        <w:tc>
          <w:tcPr>
            <w:tcW w:type="dxa" w:w="2837"/>
          </w:tcPr>
          <w:p>
            <w:pPr>
              <w:spacing w:line="240" w:lineRule="auto"/>
            </w:pPr>
            <w:r/>
            <w:r>
              <w:rPr>
                <w:rFonts w:ascii="Times New Roman" w:hAnsi="Times New Roman"/>
                <w:sz w:val="20"/>
              </w:rPr>
              <w:t>users</w:t>
            </w:r>
          </w:p>
        </w:tc>
        <w:tc>
          <w:tcPr>
            <w:tcW w:type="dxa" w:w="2837"/>
          </w:tcPr>
          <w:p>
            <w:pPr>
              <w:spacing w:line="240" w:lineRule="auto"/>
            </w:pPr>
            <w:r/>
            <w:r>
              <w:rPr>
                <w:rFonts w:ascii="Times New Roman" w:hAnsi="Times New Roman"/>
                <w:sz w:val="20"/>
              </w:rPr>
              <w:t>Akun internal: admin, dokter, resepsionis</w:t>
            </w:r>
          </w:p>
        </w:tc>
        <w:tc>
          <w:tcPr>
            <w:tcW w:type="dxa" w:w="2837"/>
          </w:tcPr>
          <w:p>
            <w:pPr>
              <w:spacing w:line="240" w:lineRule="auto"/>
            </w:pPr>
            <w:r/>
            <w:r>
              <w:rPr>
                <w:rFonts w:ascii="Times New Roman" w:hAnsi="Times New Roman"/>
                <w:sz w:val="20"/>
              </w:rPr>
              <w:t>Menyimpan hash kata sandi; hanya dapat diakses root</w:t>
            </w:r>
          </w:p>
        </w:tc>
      </w:tr>
      <w:tr>
        <w:tc>
          <w:tcPr>
            <w:tcW w:type="dxa" w:w="2837"/>
          </w:tcPr>
          <w:p>
            <w:pPr>
              <w:spacing w:line="240" w:lineRule="auto"/>
            </w:pPr>
            <w:r/>
            <w:r>
              <w:rPr>
                <w:rFonts w:ascii="Times New Roman" w:hAnsi="Times New Roman"/>
                <w:sz w:val="20"/>
              </w:rPr>
              <w:t>pasien</w:t>
            </w:r>
          </w:p>
        </w:tc>
        <w:tc>
          <w:tcPr>
            <w:tcW w:type="dxa" w:w="2837"/>
          </w:tcPr>
          <w:p>
            <w:pPr>
              <w:spacing w:line="240" w:lineRule="auto"/>
            </w:pPr>
            <w:r/>
            <w:r>
              <w:rPr>
                <w:rFonts w:ascii="Times New Roman" w:hAnsi="Times New Roman"/>
                <w:sz w:val="20"/>
              </w:rPr>
              <w:t>Identitas pasien termasuk NIK</w:t>
            </w:r>
          </w:p>
        </w:tc>
        <w:tc>
          <w:tcPr>
            <w:tcW w:type="dxa" w:w="2837"/>
          </w:tcPr>
          <w:p>
            <w:pPr>
              <w:spacing w:line="240" w:lineRule="auto"/>
            </w:pPr>
            <w:r/>
            <w:r>
              <w:rPr>
                <w:rFonts w:ascii="Times New Roman" w:hAnsi="Times New Roman"/>
                <w:sz w:val="20"/>
              </w:rPr>
              <w:t>Kolom nik_encrypted bertipe VARBINARY, dienkripsi AES_ENCRYPT</w:t>
            </w:r>
          </w:p>
        </w:tc>
      </w:tr>
      <w:tr>
        <w:tc>
          <w:tcPr>
            <w:tcW w:type="dxa" w:w="2837"/>
          </w:tcPr>
          <w:p>
            <w:pPr>
              <w:spacing w:line="240" w:lineRule="auto"/>
            </w:pPr>
            <w:r/>
            <w:r>
              <w:rPr>
                <w:rFonts w:ascii="Times New Roman" w:hAnsi="Times New Roman"/>
                <w:sz w:val="20"/>
              </w:rPr>
              <w:t>rekam_medis</w:t>
            </w:r>
          </w:p>
        </w:tc>
        <w:tc>
          <w:tcPr>
            <w:tcW w:type="dxa" w:w="2837"/>
          </w:tcPr>
          <w:p>
            <w:pPr>
              <w:spacing w:line="240" w:lineRule="auto"/>
            </w:pPr>
            <w:r/>
            <w:r>
              <w:rPr>
                <w:rFonts w:ascii="Times New Roman" w:hAnsi="Times New Roman"/>
                <w:sz w:val="20"/>
              </w:rPr>
              <w:t>Diagnosa dan resep</w:t>
            </w:r>
          </w:p>
        </w:tc>
        <w:tc>
          <w:tcPr>
            <w:tcW w:type="dxa" w:w="2837"/>
          </w:tcPr>
          <w:p>
            <w:pPr>
              <w:spacing w:line="240" w:lineRule="auto"/>
            </w:pPr>
            <w:r/>
            <w:r>
              <w:rPr>
                <w:rFonts w:ascii="Times New Roman" w:hAnsi="Times New Roman"/>
                <w:sz w:val="20"/>
              </w:rPr>
              <w:t>Foreign key ke pasien dan users; akses dibatasi app_user</w:t>
            </w:r>
          </w:p>
        </w:tc>
      </w:tr>
      <w:tr>
        <w:tc>
          <w:tcPr>
            <w:tcW w:type="dxa" w:w="2837"/>
          </w:tcPr>
          <w:p>
            <w:pPr>
              <w:spacing w:line="240" w:lineRule="auto"/>
            </w:pPr>
            <w:r/>
            <w:r>
              <w:rPr>
                <w:rFonts w:ascii="Times New Roman" w:hAnsi="Times New Roman"/>
                <w:sz w:val="20"/>
              </w:rPr>
              <w:t>audit_log</w:t>
            </w:r>
          </w:p>
        </w:tc>
        <w:tc>
          <w:tcPr>
            <w:tcW w:type="dxa" w:w="2837"/>
          </w:tcPr>
          <w:p>
            <w:pPr>
              <w:spacing w:line="240" w:lineRule="auto"/>
            </w:pPr>
            <w:r/>
            <w:r>
              <w:rPr>
                <w:rFonts w:ascii="Times New Roman" w:hAnsi="Times New Roman"/>
                <w:sz w:val="20"/>
              </w:rPr>
              <w:t>Jejak percobaan mencurigakan</w:t>
            </w:r>
          </w:p>
        </w:tc>
        <w:tc>
          <w:tcPr>
            <w:tcW w:type="dxa" w:w="2837"/>
          </w:tcPr>
          <w:p>
            <w:pPr>
              <w:spacing w:line="240" w:lineRule="auto"/>
            </w:pPr>
            <w:r/>
            <w:r>
              <w:rPr>
                <w:rFonts w:ascii="Times New Roman" w:hAnsi="Times New Roman"/>
                <w:sz w:val="20"/>
              </w:rPr>
              <w:t>Diisi otomatis oleh prosedur sp_harvest_audit dari mysql.general_log</w:t>
            </w:r>
          </w:p>
        </w:tc>
      </w:tr>
    </w:tbl>
    <w:p>
      <w:pPr>
        <w:spacing w:after="80"/>
      </w:pPr>
    </w:p>
    <w:p>
      <w:pPr>
        <w:jc w:val="both"/>
      </w:pPr>
      <w:r>
        <w:t>Kontrol akses dirancang mengikuti prinsip least privilege dengan tiga peran sebagaimana disajikan Tabel 3.3. Seluruh akun diwajibkan menggunakan koneksi terenkripsi melalui klausa REQUIRE SSL, dan dilengkapi pembatasan laju kueri untuk mengurangi risiko penyalahgunaan.</w:t>
      </w:r>
    </w:p>
    <w:p>
      <w:pPr>
        <w:spacing w:after="80" w:line="240" w:lineRule="auto"/>
        <w:jc w:val="center"/>
      </w:pPr>
      <w:r>
        <w:rPr>
          <w:b/>
          <w:sz w:val="22"/>
        </w:rPr>
        <w:t>Tabel 3.3 Rancangan Kontrol Akses Berbasis Peran</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Peran</w:t>
            </w:r>
          </w:p>
        </w:tc>
        <w:tc>
          <w:tcPr>
            <w:tcW w:type="dxa" w:w="2837"/>
            <w:shd w:fill="D9E2F3"/>
          </w:tcPr>
          <w:p>
            <w:pPr>
              <w:spacing w:line="240" w:lineRule="auto"/>
              <w:jc w:val="center"/>
            </w:pPr>
            <w:r/>
            <w:r>
              <w:rPr>
                <w:rFonts w:ascii="Times New Roman" w:hAnsi="Times New Roman"/>
                <w:b/>
                <w:sz w:val="20"/>
              </w:rPr>
              <w:t>Hak Akses</w:t>
            </w:r>
          </w:p>
        </w:tc>
        <w:tc>
          <w:tcPr>
            <w:tcW w:type="dxa" w:w="2837"/>
            <w:shd w:fill="D9E2F3"/>
          </w:tcPr>
          <w:p>
            <w:pPr>
              <w:spacing w:line="240" w:lineRule="auto"/>
              <w:jc w:val="center"/>
            </w:pPr>
            <w:r/>
            <w:r>
              <w:rPr>
                <w:rFonts w:ascii="Times New Roman" w:hAnsi="Times New Roman"/>
                <w:b/>
                <w:sz w:val="20"/>
              </w:rPr>
              <w:t>Pembatasan Laju</w:t>
            </w:r>
          </w:p>
        </w:tc>
      </w:tr>
      <w:tr>
        <w:tc>
          <w:tcPr>
            <w:tcW w:type="dxa" w:w="2837"/>
          </w:tcPr>
          <w:p>
            <w:pPr>
              <w:spacing w:line="240" w:lineRule="auto"/>
            </w:pPr>
            <w:r/>
            <w:r>
              <w:rPr>
                <w:rFonts w:ascii="Times New Roman" w:hAnsi="Times New Roman"/>
                <w:sz w:val="20"/>
              </w:rPr>
              <w:t>app_user</w:t>
            </w:r>
          </w:p>
        </w:tc>
        <w:tc>
          <w:tcPr>
            <w:tcW w:type="dxa" w:w="2837"/>
          </w:tcPr>
          <w:p>
            <w:pPr>
              <w:spacing w:line="240" w:lineRule="auto"/>
            </w:pPr>
            <w:r/>
            <w:r>
              <w:rPr>
                <w:rFonts w:ascii="Times New Roman" w:hAnsi="Times New Roman"/>
                <w:sz w:val="20"/>
              </w:rPr>
              <w:t>SELECT, INSERT, UPDATE pada pasien dan rekam_medis; INSERT pada audit_log</w:t>
            </w:r>
          </w:p>
        </w:tc>
        <w:tc>
          <w:tcPr>
            <w:tcW w:type="dxa" w:w="2837"/>
          </w:tcPr>
          <w:p>
            <w:pPr>
              <w:spacing w:line="240" w:lineRule="auto"/>
            </w:pPr>
            <w:r/>
            <w:r>
              <w:rPr>
                <w:rFonts w:ascii="Times New Roman" w:hAnsi="Times New Roman"/>
                <w:sz w:val="20"/>
              </w:rPr>
              <w:t>1000 kueri/jam, 100 koneksi/jam, 500 pembaruan/jam</w:t>
            </w:r>
          </w:p>
        </w:tc>
      </w:tr>
      <w:tr>
        <w:tc>
          <w:tcPr>
            <w:tcW w:type="dxa" w:w="2837"/>
          </w:tcPr>
          <w:p>
            <w:pPr>
              <w:spacing w:line="240" w:lineRule="auto"/>
            </w:pPr>
            <w:r/>
            <w:r>
              <w:rPr>
                <w:rFonts w:ascii="Times New Roman" w:hAnsi="Times New Roman"/>
                <w:sz w:val="20"/>
              </w:rPr>
              <w:t>read_only</w:t>
            </w:r>
          </w:p>
        </w:tc>
        <w:tc>
          <w:tcPr>
            <w:tcW w:type="dxa" w:w="2837"/>
          </w:tcPr>
          <w:p>
            <w:pPr>
              <w:spacing w:line="240" w:lineRule="auto"/>
            </w:pPr>
            <w:r/>
            <w:r>
              <w:rPr>
                <w:rFonts w:ascii="Times New Roman" w:hAnsi="Times New Roman"/>
                <w:sz w:val="20"/>
              </w:rPr>
              <w:t>SELECT pada pasien saja</w:t>
            </w:r>
          </w:p>
        </w:tc>
        <w:tc>
          <w:tcPr>
            <w:tcW w:type="dxa" w:w="2837"/>
          </w:tcPr>
          <w:p>
            <w:pPr>
              <w:spacing w:line="240" w:lineRule="auto"/>
            </w:pPr>
            <w:r/>
            <w:r>
              <w:rPr>
                <w:rFonts w:ascii="Times New Roman" w:hAnsi="Times New Roman"/>
                <w:sz w:val="20"/>
              </w:rPr>
              <w:t>500 kueri/jam, 50 koneksi/jam, 250 pembaruan/jam</w:t>
            </w:r>
          </w:p>
        </w:tc>
      </w:tr>
      <w:tr>
        <w:tc>
          <w:tcPr>
            <w:tcW w:type="dxa" w:w="2837"/>
          </w:tcPr>
          <w:p>
            <w:pPr>
              <w:spacing w:line="240" w:lineRule="auto"/>
            </w:pPr>
            <w:r/>
            <w:r>
              <w:rPr>
                <w:rFonts w:ascii="Times New Roman" w:hAnsi="Times New Roman"/>
                <w:sz w:val="20"/>
              </w:rPr>
              <w:t>replicator</w:t>
            </w:r>
          </w:p>
        </w:tc>
        <w:tc>
          <w:tcPr>
            <w:tcW w:type="dxa" w:w="2837"/>
          </w:tcPr>
          <w:p>
            <w:pPr>
              <w:spacing w:line="240" w:lineRule="auto"/>
            </w:pPr>
            <w:r/>
            <w:r>
              <w:rPr>
                <w:rFonts w:ascii="Times New Roman" w:hAnsi="Times New Roman"/>
                <w:sz w:val="20"/>
              </w:rPr>
              <w:t>REPLICATION SLAVE pada seluruh basis data; tanpa akses baca data</w:t>
            </w:r>
          </w:p>
        </w:tc>
        <w:tc>
          <w:tcPr>
            <w:tcW w:type="dxa" w:w="2837"/>
          </w:tcPr>
          <w:p>
            <w:pPr>
              <w:spacing w:line="240" w:lineRule="auto"/>
            </w:pPr>
            <w:r/>
            <w:r>
              <w:rPr>
                <w:rFonts w:ascii="Times New Roman" w:hAnsi="Times New Roman"/>
                <w:sz w:val="20"/>
              </w:rPr>
              <w:t>1000 kueri/jam, 100 koneksi/jam, 500 pembaruan/jam</w:t>
            </w:r>
          </w:p>
        </w:tc>
      </w:tr>
    </w:tbl>
    <w:p>
      <w:pPr>
        <w:spacing w:after="80"/>
      </w:pPr>
    </w:p>
    <w:p>
      <w:pPr>
        <w:spacing w:before="200" w:after="80"/>
      </w:pPr>
      <w:r>
        <w:rPr>
          <w:b/>
          <w:sz w:val="24"/>
        </w:rPr>
        <w:t>3.3  Skenario Pengujian</w:t>
      </w:r>
    </w:p>
    <w:p>
      <w:pPr>
        <w:jc w:val="both"/>
      </w:pPr>
      <w:r>
        <w:t>Pengujian dilaksanakan melalui lima skenario yang masing-masing mengikuti pola Before-Attack, During-Attack, dan After-Mitigation. Tabel 3.4 menyajikan skenario beserta parameter keberhasilan dan metrik evaluasinya.</w:t>
      </w:r>
    </w:p>
    <w:p>
      <w:pPr>
        <w:spacing w:after="80" w:line="240" w:lineRule="auto"/>
        <w:jc w:val="center"/>
      </w:pPr>
      <w:r>
        <w:rPr>
          <w:b/>
          <w:sz w:val="22"/>
        </w:rPr>
        <w:t>Tabel 3.4 Skenario Pengujian, Parameter Keberhasilan, dan Metrik Evaluasi</w:t>
      </w:r>
    </w:p>
    <w:tbl>
      <w:tblPr>
        <w:tblStyle w:val="TableGrid"/>
        <w:tblW w:type="auto" w:w="0"/>
        <w:tblLayout w:type="autofit"/>
        <w:tblLook w:firstColumn="1" w:firstRow="1" w:lastColumn="0" w:lastRow="0" w:noHBand="0" w:noVBand="1" w:val="04A0"/>
      </w:tblPr>
      <w:tblGrid>
        <w:gridCol w:w="1702"/>
        <w:gridCol w:w="1702"/>
        <w:gridCol w:w="1702"/>
        <w:gridCol w:w="1702"/>
        <w:gridCol w:w="1702"/>
      </w:tblGrid>
      <w:tr>
        <w:tc>
          <w:tcPr>
            <w:tcW w:type="dxa" w:w="1702"/>
            <w:shd w:fill="D9E2F3"/>
          </w:tcPr>
          <w:p>
            <w:pPr>
              <w:spacing w:line="240" w:lineRule="auto"/>
              <w:jc w:val="center"/>
            </w:pPr>
            <w:r/>
            <w:r>
              <w:rPr>
                <w:rFonts w:ascii="Times New Roman" w:hAnsi="Times New Roman"/>
                <w:b/>
                <w:sz w:val="20"/>
              </w:rPr>
              <w:t>No</w:t>
            </w:r>
          </w:p>
        </w:tc>
        <w:tc>
          <w:tcPr>
            <w:tcW w:type="dxa" w:w="1702"/>
            <w:shd w:fill="D9E2F3"/>
          </w:tcPr>
          <w:p>
            <w:pPr>
              <w:spacing w:line="240" w:lineRule="auto"/>
              <w:jc w:val="center"/>
            </w:pPr>
            <w:r/>
            <w:r>
              <w:rPr>
                <w:rFonts w:ascii="Times New Roman" w:hAnsi="Times New Roman"/>
                <w:b/>
                <w:sz w:val="20"/>
              </w:rPr>
              <w:t>Skenario</w:t>
            </w:r>
          </w:p>
        </w:tc>
        <w:tc>
          <w:tcPr>
            <w:tcW w:type="dxa" w:w="1702"/>
            <w:shd w:fill="D9E2F3"/>
          </w:tcPr>
          <w:p>
            <w:pPr>
              <w:spacing w:line="240" w:lineRule="auto"/>
              <w:jc w:val="center"/>
            </w:pPr>
            <w:r/>
            <w:r>
              <w:rPr>
                <w:rFonts w:ascii="Times New Roman" w:hAnsi="Times New Roman"/>
                <w:b/>
                <w:sz w:val="20"/>
              </w:rPr>
              <w:t>Aspek</w:t>
            </w:r>
          </w:p>
        </w:tc>
        <w:tc>
          <w:tcPr>
            <w:tcW w:type="dxa" w:w="1702"/>
            <w:shd w:fill="D9E2F3"/>
          </w:tcPr>
          <w:p>
            <w:pPr>
              <w:spacing w:line="240" w:lineRule="auto"/>
              <w:jc w:val="center"/>
            </w:pPr>
            <w:r/>
            <w:r>
              <w:rPr>
                <w:rFonts w:ascii="Times New Roman" w:hAnsi="Times New Roman"/>
                <w:b/>
                <w:sz w:val="20"/>
              </w:rPr>
              <w:t>Parameter Keberhasilan</w:t>
            </w:r>
          </w:p>
        </w:tc>
        <w:tc>
          <w:tcPr>
            <w:tcW w:type="dxa" w:w="1702"/>
            <w:shd w:fill="D9E2F3"/>
          </w:tcPr>
          <w:p>
            <w:pPr>
              <w:spacing w:line="240" w:lineRule="auto"/>
              <w:jc w:val="center"/>
            </w:pPr>
            <w:r/>
            <w:r>
              <w:rPr>
                <w:rFonts w:ascii="Times New Roman" w:hAnsi="Times New Roman"/>
                <w:b/>
                <w:sz w:val="20"/>
              </w:rPr>
              <w:t>Metrik</w:t>
            </w:r>
          </w:p>
        </w:tc>
      </w:tr>
      <w:tr>
        <w:tc>
          <w:tcPr>
            <w:tcW w:type="dxa" w:w="1702"/>
          </w:tcPr>
          <w:p>
            <w:pPr>
              <w:spacing w:line="240" w:lineRule="auto"/>
            </w:pPr>
            <w:r/>
            <w:r>
              <w:rPr>
                <w:rFonts w:ascii="Times New Roman" w:hAnsi="Times New Roman"/>
                <w:sz w:val="20"/>
              </w:rPr>
              <w:t>1</w:t>
            </w:r>
          </w:p>
        </w:tc>
        <w:tc>
          <w:tcPr>
            <w:tcW w:type="dxa" w:w="1702"/>
          </w:tcPr>
          <w:p>
            <w:pPr>
              <w:spacing w:line="240" w:lineRule="auto"/>
            </w:pPr>
            <w:r/>
            <w:r>
              <w:rPr>
                <w:rFonts w:ascii="Times New Roman" w:hAnsi="Times New Roman"/>
                <w:sz w:val="20"/>
              </w:rPr>
              <w:t>Failover dan High Availability</w:t>
            </w:r>
          </w:p>
        </w:tc>
        <w:tc>
          <w:tcPr>
            <w:tcW w:type="dxa" w:w="1702"/>
          </w:tcPr>
          <w:p>
            <w:pPr>
              <w:spacing w:line="240" w:lineRule="auto"/>
            </w:pPr>
            <w:r/>
            <w:r>
              <w:rPr>
                <w:rFonts w:ascii="Times New Roman" w:hAnsi="Times New Roman"/>
                <w:sz w:val="20"/>
              </w:rPr>
              <w:t>Availability</w:t>
            </w:r>
          </w:p>
        </w:tc>
        <w:tc>
          <w:tcPr>
            <w:tcW w:type="dxa" w:w="1702"/>
          </w:tcPr>
          <w:p>
            <w:pPr>
              <w:spacing w:line="240" w:lineRule="auto"/>
            </w:pPr>
            <w:r/>
            <w:r>
              <w:rPr>
                <w:rFonts w:ascii="Times New Roman" w:hAnsi="Times New Roman"/>
                <w:sz w:val="20"/>
              </w:rPr>
              <w:t>Slave tetap melayani permintaan baca saat master dimatikan; replikasi tersambung kembali tanpa intervensi manual</w:t>
            </w:r>
          </w:p>
        </w:tc>
        <w:tc>
          <w:tcPr>
            <w:tcW w:type="dxa" w:w="1702"/>
          </w:tcPr>
          <w:p>
            <w:pPr>
              <w:spacing w:line="240" w:lineRule="auto"/>
            </w:pPr>
            <w:r/>
            <w:r>
              <w:rPr>
                <w:rFonts w:ascii="Times New Roman" w:hAnsi="Times New Roman"/>
                <w:sz w:val="20"/>
              </w:rPr>
              <w:t>Nilai @@server_id yang melayani; status Replica_IO_Running dan Replica_SQL_Running; Seconds_Behind_Source</w:t>
            </w:r>
          </w:p>
        </w:tc>
      </w:tr>
      <w:tr>
        <w:tc>
          <w:tcPr>
            <w:tcW w:type="dxa" w:w="1702"/>
          </w:tcPr>
          <w:p>
            <w:pPr>
              <w:spacing w:line="240" w:lineRule="auto"/>
            </w:pPr>
            <w:r/>
            <w:r>
              <w:rPr>
                <w:rFonts w:ascii="Times New Roman" w:hAnsi="Times New Roman"/>
                <w:sz w:val="20"/>
              </w:rPr>
              <w:t>2</w:t>
            </w:r>
          </w:p>
        </w:tc>
        <w:tc>
          <w:tcPr>
            <w:tcW w:type="dxa" w:w="1702"/>
          </w:tcPr>
          <w:p>
            <w:pPr>
              <w:spacing w:line="240" w:lineRule="auto"/>
            </w:pPr>
            <w:r/>
            <w:r>
              <w:rPr>
                <w:rFonts w:ascii="Times New Roman" w:hAnsi="Times New Roman"/>
                <w:sz w:val="20"/>
              </w:rPr>
              <w:t>SQL Injection</w:t>
            </w:r>
          </w:p>
        </w:tc>
        <w:tc>
          <w:tcPr>
            <w:tcW w:type="dxa" w:w="1702"/>
          </w:tcPr>
          <w:p>
            <w:pPr>
              <w:spacing w:line="240" w:lineRule="auto"/>
            </w:pPr>
            <w:r/>
            <w:r>
              <w:rPr>
                <w:rFonts w:ascii="Times New Roman" w:hAnsi="Times New Roman"/>
                <w:sz w:val="20"/>
              </w:rPr>
              <w:t>Confidentiality, Integrity</w:t>
            </w:r>
          </w:p>
        </w:tc>
        <w:tc>
          <w:tcPr>
            <w:tcW w:type="dxa" w:w="1702"/>
          </w:tcPr>
          <w:p>
            <w:pPr>
              <w:spacing w:line="240" w:lineRule="auto"/>
            </w:pPr>
            <w:r/>
            <w:r>
              <w:rPr>
                <w:rFonts w:ascii="Times New Roman" w:hAnsi="Times New Roman"/>
                <w:sz w:val="20"/>
              </w:rPr>
              <w:t>Kueri rentan membocorkan seluruh baris; kueri dengan prepared statement mengembalikan nol baris pada payload identik</w:t>
            </w:r>
          </w:p>
        </w:tc>
        <w:tc>
          <w:tcPr>
            <w:tcW w:type="dxa" w:w="1702"/>
          </w:tcPr>
          <w:p>
            <w:pPr>
              <w:spacing w:line="240" w:lineRule="auto"/>
            </w:pPr>
            <w:r/>
            <w:r>
              <w:rPr>
                <w:rFonts w:ascii="Times New Roman" w:hAnsi="Times New Roman"/>
                <w:sz w:val="20"/>
              </w:rPr>
              <w:t>Jumlah baris terekspos pada kondisi rentan dan termitigasi</w:t>
            </w:r>
          </w:p>
        </w:tc>
      </w:tr>
      <w:tr>
        <w:tc>
          <w:tcPr>
            <w:tcW w:type="dxa" w:w="1702"/>
          </w:tcPr>
          <w:p>
            <w:pPr>
              <w:spacing w:line="240" w:lineRule="auto"/>
            </w:pPr>
            <w:r/>
            <w:r>
              <w:rPr>
                <w:rFonts w:ascii="Times New Roman" w:hAnsi="Times New Roman"/>
                <w:sz w:val="20"/>
              </w:rPr>
              <w:t>3</w:t>
            </w:r>
          </w:p>
        </w:tc>
        <w:tc>
          <w:tcPr>
            <w:tcW w:type="dxa" w:w="1702"/>
          </w:tcPr>
          <w:p>
            <w:pPr>
              <w:spacing w:line="240" w:lineRule="auto"/>
            </w:pPr>
            <w:r/>
            <w:r>
              <w:rPr>
                <w:rFonts w:ascii="Times New Roman" w:hAnsi="Times New Roman"/>
                <w:sz w:val="20"/>
              </w:rPr>
              <w:t>SSL/TLS dan Enkripsi Data</w:t>
            </w:r>
          </w:p>
        </w:tc>
        <w:tc>
          <w:tcPr>
            <w:tcW w:type="dxa" w:w="1702"/>
          </w:tcPr>
          <w:p>
            <w:pPr>
              <w:spacing w:line="240" w:lineRule="auto"/>
            </w:pPr>
            <w:r/>
            <w:r>
              <w:rPr>
                <w:rFonts w:ascii="Times New Roman" w:hAnsi="Times New Roman"/>
                <w:sz w:val="20"/>
              </w:rPr>
              <w:t>Confidentiality</w:t>
            </w:r>
          </w:p>
        </w:tc>
        <w:tc>
          <w:tcPr>
            <w:tcW w:type="dxa" w:w="1702"/>
          </w:tcPr>
          <w:p>
            <w:pPr>
              <w:spacing w:line="240" w:lineRule="auto"/>
            </w:pPr>
            <w:r/>
            <w:r>
              <w:rPr>
                <w:rFonts w:ascii="Times New Roman" w:hAnsi="Times New Roman"/>
                <w:sz w:val="20"/>
              </w:rPr>
              <w:t>Koneksi tanpa enkripsi ditolak; koneksi bersertifikat berhasil; dekripsi dengan kunci salah menghasilkan NULL</w:t>
            </w:r>
          </w:p>
        </w:tc>
        <w:tc>
          <w:tcPr>
            <w:tcW w:type="dxa" w:w="1702"/>
          </w:tcPr>
          <w:p>
            <w:pPr>
              <w:spacing w:line="240" w:lineRule="auto"/>
            </w:pPr>
            <w:r/>
            <w:r>
              <w:rPr>
                <w:rFonts w:ascii="Times New Roman" w:hAnsi="Times New Roman"/>
                <w:sz w:val="20"/>
              </w:rPr>
              <w:t>Kode galat penolakan; nama cipher aktif; hasil AES_DECRYPT</w:t>
            </w:r>
          </w:p>
        </w:tc>
      </w:tr>
      <w:tr>
        <w:tc>
          <w:tcPr>
            <w:tcW w:type="dxa" w:w="1702"/>
          </w:tcPr>
          <w:p>
            <w:pPr>
              <w:spacing w:line="240" w:lineRule="auto"/>
            </w:pPr>
            <w:r/>
            <w:r>
              <w:rPr>
                <w:rFonts w:ascii="Times New Roman" w:hAnsi="Times New Roman"/>
                <w:sz w:val="20"/>
              </w:rPr>
              <w:t>4</w:t>
            </w:r>
          </w:p>
        </w:tc>
        <w:tc>
          <w:tcPr>
            <w:tcW w:type="dxa" w:w="1702"/>
          </w:tcPr>
          <w:p>
            <w:pPr>
              <w:spacing w:line="240" w:lineRule="auto"/>
            </w:pPr>
            <w:r/>
            <w:r>
              <w:rPr>
                <w:rFonts w:ascii="Times New Roman" w:hAnsi="Times New Roman"/>
                <w:sz w:val="20"/>
              </w:rPr>
              <w:t>Least Privilege</w:t>
            </w:r>
          </w:p>
        </w:tc>
        <w:tc>
          <w:tcPr>
            <w:tcW w:type="dxa" w:w="1702"/>
          </w:tcPr>
          <w:p>
            <w:pPr>
              <w:spacing w:line="240" w:lineRule="auto"/>
            </w:pPr>
            <w:r/>
            <w:r>
              <w:rPr>
                <w:rFonts w:ascii="Times New Roman" w:hAnsi="Times New Roman"/>
                <w:sz w:val="20"/>
              </w:rPr>
              <w:t>Confidentiality, Integrity</w:t>
            </w:r>
          </w:p>
        </w:tc>
        <w:tc>
          <w:tcPr>
            <w:tcW w:type="dxa" w:w="1702"/>
          </w:tcPr>
          <w:p>
            <w:pPr>
              <w:spacing w:line="240" w:lineRule="auto"/>
            </w:pPr>
            <w:r/>
            <w:r>
              <w:rPr>
                <w:rFonts w:ascii="Times New Roman" w:hAnsi="Times New Roman"/>
                <w:sz w:val="20"/>
              </w:rPr>
              <w:t>Setiap operasi di luar kewenangan ditolak sistem</w:t>
            </w:r>
          </w:p>
        </w:tc>
        <w:tc>
          <w:tcPr>
            <w:tcW w:type="dxa" w:w="1702"/>
          </w:tcPr>
          <w:p>
            <w:pPr>
              <w:spacing w:line="240" w:lineRule="auto"/>
            </w:pPr>
            <w:r/>
            <w:r>
              <w:rPr>
                <w:rFonts w:ascii="Times New Roman" w:hAnsi="Times New Roman"/>
                <w:sz w:val="20"/>
              </w:rPr>
              <w:t>Kode galat penolakan pada tiap kombinasi peran dan operasi</w:t>
            </w:r>
          </w:p>
        </w:tc>
      </w:tr>
      <w:tr>
        <w:tc>
          <w:tcPr>
            <w:tcW w:type="dxa" w:w="1702"/>
          </w:tcPr>
          <w:p>
            <w:pPr>
              <w:spacing w:line="240" w:lineRule="auto"/>
            </w:pPr>
            <w:r/>
            <w:r>
              <w:rPr>
                <w:rFonts w:ascii="Times New Roman" w:hAnsi="Times New Roman"/>
                <w:sz w:val="20"/>
              </w:rPr>
              <w:t>5</w:t>
            </w:r>
          </w:p>
        </w:tc>
        <w:tc>
          <w:tcPr>
            <w:tcW w:type="dxa" w:w="1702"/>
          </w:tcPr>
          <w:p>
            <w:pPr>
              <w:spacing w:line="240" w:lineRule="auto"/>
            </w:pPr>
            <w:r/>
            <w:r>
              <w:rPr>
                <w:rFonts w:ascii="Times New Roman" w:hAnsi="Times New Roman"/>
                <w:sz w:val="20"/>
              </w:rPr>
              <w:t>Audit Logging</w:t>
            </w:r>
          </w:p>
        </w:tc>
        <w:tc>
          <w:tcPr>
            <w:tcW w:type="dxa" w:w="1702"/>
          </w:tcPr>
          <w:p>
            <w:pPr>
              <w:spacing w:line="240" w:lineRule="auto"/>
            </w:pPr>
            <w:r/>
            <w:r>
              <w:rPr>
                <w:rFonts w:ascii="Times New Roman" w:hAnsi="Times New Roman"/>
                <w:sz w:val="20"/>
              </w:rPr>
              <w:t>Accountability</w:t>
            </w:r>
          </w:p>
        </w:tc>
        <w:tc>
          <w:tcPr>
            <w:tcW w:type="dxa" w:w="1702"/>
          </w:tcPr>
          <w:p>
            <w:pPr>
              <w:spacing w:line="240" w:lineRule="auto"/>
            </w:pPr>
            <w:r/>
            <w:r>
              <w:rPr>
                <w:rFonts w:ascii="Times New Roman" w:hAnsi="Times New Roman"/>
                <w:sz w:val="20"/>
              </w:rPr>
              <w:t>Seluruh percobaan dari skenario lain tercatat lengkap dengan waktu, jenis aksi, tabel sasaran, dan alamat IP</w:t>
            </w:r>
          </w:p>
        </w:tc>
        <w:tc>
          <w:tcPr>
            <w:tcW w:type="dxa" w:w="1702"/>
          </w:tcPr>
          <w:p>
            <w:pPr>
              <w:spacing w:line="240" w:lineRule="auto"/>
            </w:pPr>
            <w:r/>
            <w:r>
              <w:rPr>
                <w:rFonts w:ascii="Times New Roman" w:hAnsi="Times New Roman"/>
                <w:sz w:val="20"/>
              </w:rPr>
              <w:t>Jumlah dan jenis entri pada tabel audit_log</w:t>
            </w:r>
          </w:p>
        </w:tc>
      </w:tr>
    </w:tbl>
    <w:p>
      <w:pPr>
        <w:spacing w:after="80"/>
      </w:pPr>
    </w:p>
    <w:p>
      <w:pPr>
        <w:spacing w:before="200" w:after="80"/>
      </w:pPr>
      <w:r>
        <w:rPr>
          <w:b/>
          <w:sz w:val="24"/>
        </w:rPr>
        <w:t>3.4  Etika Pengujian dan Rules of Engagement</w:t>
      </w:r>
    </w:p>
    <w:p>
      <w:pPr>
        <w:jc w:val="both"/>
      </w:pPr>
      <w:r>
        <w:t>Seluruh pengujian dilaksanakan mengikuti aturan keterlibatan yang disepakati sebelum eksekusi dimulai. Dokumen lengkap disertakan pada Lampiran A.</w:t>
      </w:r>
    </w:p>
    <w:p>
      <w:pPr>
        <w:spacing w:after="80" w:line="240" w:lineRule="auto"/>
        <w:jc w:val="center"/>
      </w:pPr>
      <w:r>
        <w:rPr>
          <w:b/>
          <w:sz w:val="22"/>
        </w:rPr>
        <w:t>Tabel 3.5 Rules of Engagement Pengujian</w:t>
      </w:r>
    </w:p>
    <w:tbl>
      <w:tblPr>
        <w:tblStyle w:val="TableGrid"/>
        <w:tblW w:type="auto" w:w="0"/>
        <w:tblLayout w:type="autofit"/>
        <w:tblLook w:firstColumn="1" w:firstRow="1" w:lastColumn="0" w:lastRow="0" w:noHBand="0" w:noVBand="1" w:val="04A0"/>
      </w:tblPr>
      <w:tblGrid>
        <w:gridCol w:w="4255"/>
        <w:gridCol w:w="4255"/>
      </w:tblGrid>
      <w:tr>
        <w:tc>
          <w:tcPr>
            <w:tcW w:type="dxa" w:w="4255"/>
            <w:shd w:fill="D9E2F3"/>
          </w:tcPr>
          <w:p>
            <w:pPr>
              <w:spacing w:line="240" w:lineRule="auto"/>
              <w:jc w:val="center"/>
            </w:pPr>
            <w:r/>
            <w:r>
              <w:rPr>
                <w:rFonts w:ascii="Times New Roman" w:hAnsi="Times New Roman"/>
                <w:b/>
                <w:sz w:val="20"/>
              </w:rPr>
              <w:t>Aspek</w:t>
            </w:r>
          </w:p>
        </w:tc>
        <w:tc>
          <w:tcPr>
            <w:tcW w:type="dxa" w:w="4255"/>
            <w:shd w:fill="D9E2F3"/>
          </w:tcPr>
          <w:p>
            <w:pPr>
              <w:spacing w:line="240" w:lineRule="auto"/>
              <w:jc w:val="center"/>
            </w:pPr>
            <w:r/>
            <w:r>
              <w:rPr>
                <w:rFonts w:ascii="Times New Roman" w:hAnsi="Times New Roman"/>
                <w:b/>
                <w:sz w:val="20"/>
              </w:rPr>
              <w:t>Ketentuan</w:t>
            </w:r>
          </w:p>
        </w:tc>
      </w:tr>
      <w:tr>
        <w:tc>
          <w:tcPr>
            <w:tcW w:type="dxa" w:w="4255"/>
          </w:tcPr>
          <w:p>
            <w:pPr>
              <w:spacing w:line="240" w:lineRule="auto"/>
            </w:pPr>
            <w:r/>
            <w:r>
              <w:rPr>
                <w:rFonts w:ascii="Times New Roman" w:hAnsi="Times New Roman"/>
                <w:sz w:val="20"/>
              </w:rPr>
              <w:t>Target</w:t>
            </w:r>
          </w:p>
        </w:tc>
        <w:tc>
          <w:tcPr>
            <w:tcW w:type="dxa" w:w="4255"/>
          </w:tcPr>
          <w:p>
            <w:pPr>
              <w:spacing w:line="240" w:lineRule="auto"/>
            </w:pPr>
            <w:r/>
            <w:r>
              <w:rPr>
                <w:rFonts w:ascii="Times New Roman" w:hAnsi="Times New Roman"/>
                <w:sz w:val="20"/>
              </w:rPr>
              <w:t>Container db-master, db-slave, dan haproxy pada jaringan bridge privat dbnet. Tidak ada sistem pihak ketiga, sistem produksi, maupun layanan publik yang menjadi sasaran.</w:t>
            </w:r>
          </w:p>
        </w:tc>
      </w:tr>
      <w:tr>
        <w:tc>
          <w:tcPr>
            <w:tcW w:type="dxa" w:w="4255"/>
          </w:tcPr>
          <w:p>
            <w:pPr>
              <w:spacing w:line="240" w:lineRule="auto"/>
            </w:pPr>
            <w:r/>
            <w:r>
              <w:rPr>
                <w:rFonts w:ascii="Times New Roman" w:hAnsi="Times New Roman"/>
                <w:sz w:val="20"/>
              </w:rPr>
              <w:t>Isolasi</w:t>
            </w:r>
          </w:p>
        </w:tc>
        <w:tc>
          <w:tcPr>
            <w:tcW w:type="dxa" w:w="4255"/>
          </w:tcPr>
          <w:p>
            <w:pPr>
              <w:spacing w:line="240" w:lineRule="auto"/>
            </w:pPr>
            <w:r/>
            <w:r>
              <w:rPr>
                <w:rFonts w:ascii="Times New Roman" w:hAnsi="Times New Roman"/>
                <w:sz w:val="20"/>
              </w:rPr>
              <w:t>Jaringan bridge Docker tanpa port forwarding ke jaringan kampus maupun internet. Porta yang dipublikasikan hanya terikat pada localhost mesin penguji.</w:t>
            </w:r>
          </w:p>
        </w:tc>
      </w:tr>
      <w:tr>
        <w:tc>
          <w:tcPr>
            <w:tcW w:type="dxa" w:w="4255"/>
          </w:tcPr>
          <w:p>
            <w:pPr>
              <w:spacing w:line="240" w:lineRule="auto"/>
            </w:pPr>
            <w:r/>
            <w:r>
              <w:rPr>
                <w:rFonts w:ascii="Times New Roman" w:hAnsi="Times New Roman"/>
                <w:sz w:val="20"/>
              </w:rPr>
              <w:t>Data</w:t>
            </w:r>
          </w:p>
        </w:tc>
        <w:tc>
          <w:tcPr>
            <w:tcW w:type="dxa" w:w="4255"/>
          </w:tcPr>
          <w:p>
            <w:pPr>
              <w:spacing w:line="240" w:lineRule="auto"/>
            </w:pPr>
            <w:r/>
            <w:r>
              <w:rPr>
                <w:rFonts w:ascii="Times New Roman" w:hAnsi="Times New Roman"/>
                <w:sz w:val="20"/>
              </w:rPr>
              <w:t>Seluruh data merupakan data sintetis yang dibangkitkan tim. Tidak ada data pasien, responden, atau data pribadi nyata yang digunakan.</w:t>
            </w:r>
          </w:p>
        </w:tc>
      </w:tr>
      <w:tr>
        <w:tc>
          <w:tcPr>
            <w:tcW w:type="dxa" w:w="4255"/>
          </w:tcPr>
          <w:p>
            <w:pPr>
              <w:spacing w:line="240" w:lineRule="auto"/>
            </w:pPr>
            <w:r/>
            <w:r>
              <w:rPr>
                <w:rFonts w:ascii="Times New Roman" w:hAnsi="Times New Roman"/>
                <w:sz w:val="20"/>
              </w:rPr>
              <w:t>Metode yang diizinkan</w:t>
            </w:r>
          </w:p>
        </w:tc>
        <w:tc>
          <w:tcPr>
            <w:tcW w:type="dxa" w:w="4255"/>
          </w:tcPr>
          <w:p>
            <w:pPr>
              <w:spacing w:line="240" w:lineRule="auto"/>
            </w:pPr>
            <w:r/>
            <w:r>
              <w:rPr>
                <w:rFonts w:ascii="Times New Roman" w:hAnsi="Times New Roman"/>
                <w:sz w:val="20"/>
              </w:rPr>
              <w:t>SQL injection pada basis data milik sendiri, percobaan eskalasi hak akses dengan kredensial yang dibuat tim, penghentian container secara terkendali, dan koneksi tanpa enkripsi untuk menguji penolakan.</w:t>
            </w:r>
          </w:p>
        </w:tc>
      </w:tr>
      <w:tr>
        <w:tc>
          <w:tcPr>
            <w:tcW w:type="dxa" w:w="4255"/>
          </w:tcPr>
          <w:p>
            <w:pPr>
              <w:spacing w:line="240" w:lineRule="auto"/>
            </w:pPr>
            <w:r/>
            <w:r>
              <w:rPr>
                <w:rFonts w:ascii="Times New Roman" w:hAnsi="Times New Roman"/>
                <w:sz w:val="20"/>
              </w:rPr>
              <w:t>Metode yang dilarang</w:t>
            </w:r>
          </w:p>
        </w:tc>
        <w:tc>
          <w:tcPr>
            <w:tcW w:type="dxa" w:w="4255"/>
          </w:tcPr>
          <w:p>
            <w:pPr>
              <w:spacing w:line="240" w:lineRule="auto"/>
            </w:pPr>
            <w:r/>
            <w:r>
              <w:rPr>
                <w:rFonts w:ascii="Times New Roman" w:hAnsi="Times New Roman"/>
                <w:sz w:val="20"/>
              </w:rPr>
              <w:t>Denial of service, eksploitasi terhadap host, pemindaian jaringan di luar dbnet, penggunaan sampel malware biner, serta setiap tindakan yang menyentuh sistem di luar laboratorium.</w:t>
            </w:r>
          </w:p>
        </w:tc>
      </w:tr>
      <w:tr>
        <w:tc>
          <w:tcPr>
            <w:tcW w:type="dxa" w:w="4255"/>
          </w:tcPr>
          <w:p>
            <w:pPr>
              <w:spacing w:line="240" w:lineRule="auto"/>
            </w:pPr>
            <w:r/>
            <w:r>
              <w:rPr>
                <w:rFonts w:ascii="Times New Roman" w:hAnsi="Times New Roman"/>
                <w:sz w:val="20"/>
              </w:rPr>
              <w:t>Jadwal</w:t>
            </w:r>
          </w:p>
        </w:tc>
        <w:tc>
          <w:tcPr>
            <w:tcW w:type="dxa" w:w="4255"/>
          </w:tcPr>
          <w:p>
            <w:pPr>
              <w:spacing w:line="240" w:lineRule="auto"/>
            </w:pPr>
            <w:r/>
            <w:r>
              <w:rPr>
                <w:rFonts w:ascii="Times New Roman" w:hAnsi="Times New Roman"/>
                <w:sz w:val="20"/>
              </w:rPr>
              <w:t>1 sampai dengan 5 Oktober 2026, pada mesin pengembangan anggota tim.</w:t>
            </w:r>
          </w:p>
        </w:tc>
      </w:tr>
      <w:tr>
        <w:tc>
          <w:tcPr>
            <w:tcW w:type="dxa" w:w="4255"/>
          </w:tcPr>
          <w:p>
            <w:pPr>
              <w:spacing w:line="240" w:lineRule="auto"/>
            </w:pPr>
            <w:r/>
            <w:r>
              <w:rPr>
                <w:rFonts w:ascii="Times New Roman" w:hAnsi="Times New Roman"/>
                <w:sz w:val="20"/>
              </w:rPr>
              <w:t>Penanggung jawab</w:t>
            </w:r>
          </w:p>
        </w:tc>
        <w:tc>
          <w:tcPr>
            <w:tcW w:type="dxa" w:w="4255"/>
          </w:tcPr>
          <w:p>
            <w:pPr>
              <w:spacing w:line="240" w:lineRule="auto"/>
            </w:pPr>
            <w:r/>
            <w:r>
              <w:rPr>
                <w:rFonts w:ascii="Times New Roman" w:hAnsi="Times New Roman"/>
                <w:sz w:val="20"/>
              </w:rPr>
              <w:t>[PERLU DIISI: nama ketua kelompok] selaku koordinator pengujian; seluruh anggota menandatangani Pernyataan Etika pada Lampiran B.</w:t>
            </w:r>
          </w:p>
        </w:tc>
      </w:tr>
      <w:tr>
        <w:tc>
          <w:tcPr>
            <w:tcW w:type="dxa" w:w="4255"/>
          </w:tcPr>
          <w:p>
            <w:pPr>
              <w:spacing w:line="240" w:lineRule="auto"/>
            </w:pPr>
            <w:r/>
            <w:r>
              <w:rPr>
                <w:rFonts w:ascii="Times New Roman" w:hAnsi="Times New Roman"/>
                <w:sz w:val="20"/>
              </w:rPr>
              <w:t>Penanganan temuan</w:t>
            </w:r>
          </w:p>
        </w:tc>
        <w:tc>
          <w:tcPr>
            <w:tcW w:type="dxa" w:w="4255"/>
          </w:tcPr>
          <w:p>
            <w:pPr>
              <w:spacing w:line="240" w:lineRule="auto"/>
            </w:pPr>
            <w:r/>
            <w:r>
              <w:rPr>
                <w:rFonts w:ascii="Times New Roman" w:hAnsi="Times New Roman"/>
                <w:sz w:val="20"/>
              </w:rPr>
              <w:t>Temuan dicatat pada laporan ini dan tidak dipublikasikan di luar lingkungan akademik mata kuliah.</w:t>
            </w:r>
          </w:p>
        </w:tc>
      </w:tr>
    </w:tbl>
    <w:p>
      <w:pPr>
        <w:spacing w:after="80"/>
      </w:pPr>
    </w:p>
    <w:p>
      <w:r>
        <w:br w:type="page"/>
      </w:r>
    </w:p>
    <w:p>
      <w:pPr>
        <w:spacing w:after="240"/>
        <w:jc w:val="left"/>
      </w:pPr>
      <w:r>
        <w:rPr>
          <w:b/>
          <w:sz w:val="28"/>
        </w:rPr>
        <w:t>BAB IV  HASIL IMPLEMENTASI DAN PENGUJIAN</w:t>
      </w:r>
    </w:p>
    <w:p>
      <w:pPr>
        <w:spacing w:before="200" w:after="80"/>
      </w:pPr>
      <w:r>
        <w:rPr>
          <w:b/>
          <w:sz w:val="24"/>
        </w:rPr>
        <w:t>4.1  Implementasi Pengamanan</w:t>
      </w:r>
    </w:p>
    <w:p>
      <w:pPr>
        <w:jc w:val="both"/>
      </w:pPr>
      <w:r>
        <w:t>Subbab ini menguraikan lima kontrol keamanan yang diterapkan beserta bukti kondisi sebelum dan sesudah penerapan. Seluruh nilai konfigurasi diverifikasi langsung pada server yang berjalan, bukan dikutip dari berkas konfigurasi, karena sebagian berkas konfigurasi terbukti tidak termuat sebagaimana diuraikan pada Temuan 3 subbab 4.2.</w:t>
      </w:r>
    </w:p>
    <w:p>
      <w:pPr>
        <w:spacing w:after="80" w:line="240" w:lineRule="auto"/>
        <w:jc w:val="center"/>
      </w:pPr>
      <w:r>
        <w:rPr>
          <w:b/>
          <w:sz w:val="22"/>
        </w:rPr>
        <w:t>Tabel 4.1 Perbandingan Konfigurasi Sebelum dan Sesudah Hardening</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Variabel</w:t>
            </w:r>
          </w:p>
        </w:tc>
        <w:tc>
          <w:tcPr>
            <w:tcW w:type="dxa" w:w="2128"/>
            <w:shd w:fill="D9E2F3"/>
          </w:tcPr>
          <w:p>
            <w:pPr>
              <w:spacing w:line="240" w:lineRule="auto"/>
              <w:jc w:val="center"/>
            </w:pPr>
            <w:r/>
            <w:r>
              <w:rPr>
                <w:rFonts w:ascii="Times New Roman" w:hAnsi="Times New Roman"/>
                <w:b/>
                <w:sz w:val="20"/>
              </w:rPr>
              <w:t>Sebelum Hardening</w:t>
            </w:r>
          </w:p>
        </w:tc>
        <w:tc>
          <w:tcPr>
            <w:tcW w:type="dxa" w:w="2128"/>
            <w:shd w:fill="D9E2F3"/>
          </w:tcPr>
          <w:p>
            <w:pPr>
              <w:spacing w:line="240" w:lineRule="auto"/>
              <w:jc w:val="center"/>
            </w:pPr>
            <w:r/>
            <w:r>
              <w:rPr>
                <w:rFonts w:ascii="Times New Roman" w:hAnsi="Times New Roman"/>
                <w:b/>
                <w:sz w:val="20"/>
              </w:rPr>
              <w:t>Sesudah Hardening</w:t>
            </w:r>
          </w:p>
        </w:tc>
        <w:tc>
          <w:tcPr>
            <w:tcW w:type="dxa" w:w="2128"/>
            <w:shd w:fill="D9E2F3"/>
          </w:tcPr>
          <w:p>
            <w:pPr>
              <w:spacing w:line="240" w:lineRule="auto"/>
              <w:jc w:val="center"/>
            </w:pPr>
            <w:r/>
            <w:r>
              <w:rPr>
                <w:rFonts w:ascii="Times New Roman" w:hAnsi="Times New Roman"/>
                <w:b/>
                <w:sz w:val="20"/>
              </w:rPr>
              <w:t>Acuan</w:t>
            </w:r>
          </w:p>
        </w:tc>
      </w:tr>
      <w:tr>
        <w:tc>
          <w:tcPr>
            <w:tcW w:type="dxa" w:w="2128"/>
          </w:tcPr>
          <w:p>
            <w:pPr>
              <w:spacing w:line="240" w:lineRule="auto"/>
            </w:pPr>
            <w:r/>
            <w:r>
              <w:rPr>
                <w:rFonts w:ascii="Times New Roman" w:hAnsi="Times New Roman"/>
                <w:sz w:val="20"/>
              </w:rPr>
              <w:t>require_secure_transport</w:t>
            </w:r>
          </w:p>
        </w:tc>
        <w:tc>
          <w:tcPr>
            <w:tcW w:type="dxa" w:w="2128"/>
          </w:tcPr>
          <w:p>
            <w:pPr>
              <w:spacing w:line="240" w:lineRule="auto"/>
            </w:pPr>
            <w:r/>
            <w:r>
              <w:rPr>
                <w:rFonts w:ascii="Times New Roman" w:hAnsi="Times New Roman"/>
                <w:sz w:val="20"/>
              </w:rPr>
              <w:t>OFF</w:t>
            </w:r>
          </w:p>
        </w:tc>
        <w:tc>
          <w:tcPr>
            <w:tcW w:type="dxa" w:w="2128"/>
          </w:tcPr>
          <w:p>
            <w:pPr>
              <w:spacing w:line="240" w:lineRule="auto"/>
            </w:pPr>
            <w:r/>
            <w:r>
              <w:rPr>
                <w:rFonts w:ascii="Times New Roman" w:hAnsi="Times New Roman"/>
                <w:sz w:val="20"/>
              </w:rPr>
              <w:t>ON</w:t>
            </w:r>
          </w:p>
        </w:tc>
        <w:tc>
          <w:tcPr>
            <w:tcW w:type="dxa" w:w="2128"/>
          </w:tcPr>
          <w:p>
            <w:pPr>
              <w:spacing w:line="240" w:lineRule="auto"/>
            </w:pPr>
            <w:r/>
            <w:r>
              <w:rPr>
                <w:rFonts w:ascii="Times New Roman" w:hAnsi="Times New Roman"/>
                <w:sz w:val="20"/>
              </w:rPr>
              <w:t>CIS MySQL 6.2; OWASP A02:2021</w:t>
            </w:r>
          </w:p>
        </w:tc>
      </w:tr>
      <w:tr>
        <w:tc>
          <w:tcPr>
            <w:tcW w:type="dxa" w:w="2128"/>
          </w:tcPr>
          <w:p>
            <w:pPr>
              <w:spacing w:line="240" w:lineRule="auto"/>
            </w:pPr>
            <w:r/>
            <w:r>
              <w:rPr>
                <w:rFonts w:ascii="Times New Roman" w:hAnsi="Times New Roman"/>
                <w:sz w:val="20"/>
              </w:rPr>
              <w:t>have_ssl</w:t>
            </w:r>
          </w:p>
        </w:tc>
        <w:tc>
          <w:tcPr>
            <w:tcW w:type="dxa" w:w="2128"/>
          </w:tcPr>
          <w:p>
            <w:pPr>
              <w:spacing w:line="240" w:lineRule="auto"/>
            </w:pPr>
            <w:r/>
            <w:r>
              <w:rPr>
                <w:rFonts w:ascii="Times New Roman" w:hAnsi="Times New Roman"/>
                <w:sz w:val="20"/>
              </w:rPr>
              <w:t>DISABLED</w:t>
            </w:r>
          </w:p>
        </w:tc>
        <w:tc>
          <w:tcPr>
            <w:tcW w:type="dxa" w:w="2128"/>
          </w:tcPr>
          <w:p>
            <w:pPr>
              <w:spacing w:line="240" w:lineRule="auto"/>
            </w:pPr>
            <w:r/>
            <w:r>
              <w:rPr>
                <w:rFonts w:ascii="Times New Roman" w:hAnsi="Times New Roman"/>
                <w:sz w:val="20"/>
              </w:rPr>
              <w:t>YES</w:t>
            </w:r>
          </w:p>
        </w:tc>
        <w:tc>
          <w:tcPr>
            <w:tcW w:type="dxa" w:w="2128"/>
          </w:tcPr>
          <w:p>
            <w:pPr>
              <w:spacing w:line="240" w:lineRule="auto"/>
            </w:pPr>
            <w:r/>
            <w:r>
              <w:rPr>
                <w:rFonts w:ascii="Times New Roman" w:hAnsi="Times New Roman"/>
                <w:sz w:val="20"/>
              </w:rPr>
              <w:t>CIS MySQL 6.2</w:t>
            </w:r>
          </w:p>
        </w:tc>
      </w:tr>
      <w:tr>
        <w:tc>
          <w:tcPr>
            <w:tcW w:type="dxa" w:w="2128"/>
          </w:tcPr>
          <w:p>
            <w:pPr>
              <w:spacing w:line="240" w:lineRule="auto"/>
            </w:pPr>
            <w:r/>
            <w:r>
              <w:rPr>
                <w:rFonts w:ascii="Times New Roman" w:hAnsi="Times New Roman"/>
                <w:sz w:val="20"/>
              </w:rPr>
              <w:t>ssl_ca</w:t>
            </w:r>
          </w:p>
        </w:tc>
        <w:tc>
          <w:tcPr>
            <w:tcW w:type="dxa" w:w="2128"/>
          </w:tcPr>
          <w:p>
            <w:pPr>
              <w:spacing w:line="240" w:lineRule="auto"/>
            </w:pPr>
            <w:r/>
            <w:r>
              <w:rPr>
                <w:rFonts w:ascii="Times New Roman" w:hAnsi="Times New Roman"/>
                <w:sz w:val="20"/>
              </w:rPr>
              <w:t>ca.pem (bawaan MySQL)</w:t>
            </w:r>
          </w:p>
        </w:tc>
        <w:tc>
          <w:tcPr>
            <w:tcW w:type="dxa" w:w="2128"/>
          </w:tcPr>
          <w:p>
            <w:pPr>
              <w:spacing w:line="240" w:lineRule="auto"/>
            </w:pPr>
            <w:r/>
            <w:r>
              <w:rPr>
                <w:rFonts w:ascii="Times New Roman" w:hAnsi="Times New Roman"/>
                <w:sz w:val="20"/>
              </w:rPr>
              <w:t>/etc/mysql/certs/ca.pem (CA proyek)</w:t>
            </w:r>
          </w:p>
        </w:tc>
        <w:tc>
          <w:tcPr>
            <w:tcW w:type="dxa" w:w="2128"/>
          </w:tcPr>
          <w:p>
            <w:pPr>
              <w:spacing w:line="240" w:lineRule="auto"/>
            </w:pPr>
            <w:r/>
            <w:r>
              <w:rPr>
                <w:rFonts w:ascii="Times New Roman" w:hAnsi="Times New Roman"/>
                <w:sz w:val="20"/>
              </w:rPr>
              <w:t>NIST SP 800-52</w:t>
            </w:r>
          </w:p>
        </w:tc>
      </w:tr>
      <w:tr>
        <w:tc>
          <w:tcPr>
            <w:tcW w:type="dxa" w:w="2128"/>
          </w:tcPr>
          <w:p>
            <w:pPr>
              <w:spacing w:line="240" w:lineRule="auto"/>
            </w:pPr>
            <w:r/>
            <w:r>
              <w:rPr>
                <w:rFonts w:ascii="Times New Roman" w:hAnsi="Times New Roman"/>
                <w:sz w:val="20"/>
              </w:rPr>
              <w:t>general_log</w:t>
            </w:r>
          </w:p>
        </w:tc>
        <w:tc>
          <w:tcPr>
            <w:tcW w:type="dxa" w:w="2128"/>
          </w:tcPr>
          <w:p>
            <w:pPr>
              <w:spacing w:line="240" w:lineRule="auto"/>
            </w:pPr>
            <w:r/>
            <w:r>
              <w:rPr>
                <w:rFonts w:ascii="Times New Roman" w:hAnsi="Times New Roman"/>
                <w:sz w:val="20"/>
              </w:rPr>
              <w:t>OFF</w:t>
            </w:r>
          </w:p>
        </w:tc>
        <w:tc>
          <w:tcPr>
            <w:tcW w:type="dxa" w:w="2128"/>
          </w:tcPr>
          <w:p>
            <w:pPr>
              <w:spacing w:line="240" w:lineRule="auto"/>
            </w:pPr>
            <w:r/>
            <w:r>
              <w:rPr>
                <w:rFonts w:ascii="Times New Roman" w:hAnsi="Times New Roman"/>
                <w:sz w:val="20"/>
              </w:rPr>
              <w:t>ON</w:t>
            </w:r>
          </w:p>
        </w:tc>
        <w:tc>
          <w:tcPr>
            <w:tcW w:type="dxa" w:w="2128"/>
          </w:tcPr>
          <w:p>
            <w:pPr>
              <w:spacing w:line="240" w:lineRule="auto"/>
            </w:pPr>
            <w:r/>
            <w:r>
              <w:rPr>
                <w:rFonts w:ascii="Times New Roman" w:hAnsi="Times New Roman"/>
                <w:sz w:val="20"/>
              </w:rPr>
              <w:t>ISO 27001 A.8.15 Logging</w:t>
            </w:r>
          </w:p>
        </w:tc>
      </w:tr>
      <w:tr>
        <w:tc>
          <w:tcPr>
            <w:tcW w:type="dxa" w:w="2128"/>
          </w:tcPr>
          <w:p>
            <w:pPr>
              <w:spacing w:line="240" w:lineRule="auto"/>
            </w:pPr>
            <w:r/>
            <w:r>
              <w:rPr>
                <w:rFonts w:ascii="Times New Roman" w:hAnsi="Times New Roman"/>
                <w:sz w:val="20"/>
              </w:rPr>
              <w:t>log_output</w:t>
            </w:r>
          </w:p>
        </w:tc>
        <w:tc>
          <w:tcPr>
            <w:tcW w:type="dxa" w:w="2128"/>
          </w:tcPr>
          <w:p>
            <w:pPr>
              <w:spacing w:line="240" w:lineRule="auto"/>
            </w:pPr>
            <w:r/>
            <w:r>
              <w:rPr>
                <w:rFonts w:ascii="Times New Roman" w:hAnsi="Times New Roman"/>
                <w:sz w:val="20"/>
              </w:rPr>
              <w:t>FILE</w:t>
            </w:r>
          </w:p>
        </w:tc>
        <w:tc>
          <w:tcPr>
            <w:tcW w:type="dxa" w:w="2128"/>
          </w:tcPr>
          <w:p>
            <w:pPr>
              <w:spacing w:line="240" w:lineRule="auto"/>
            </w:pPr>
            <w:r/>
            <w:r>
              <w:rPr>
                <w:rFonts w:ascii="Times New Roman" w:hAnsi="Times New Roman"/>
                <w:sz w:val="20"/>
              </w:rPr>
              <w:t>FILE,TABLE</w:t>
            </w:r>
          </w:p>
        </w:tc>
        <w:tc>
          <w:tcPr>
            <w:tcW w:type="dxa" w:w="2128"/>
          </w:tcPr>
          <w:p>
            <w:pPr>
              <w:spacing w:line="240" w:lineRule="auto"/>
            </w:pPr>
            <w:r/>
            <w:r>
              <w:rPr>
                <w:rFonts w:ascii="Times New Roman" w:hAnsi="Times New Roman"/>
                <w:sz w:val="20"/>
              </w:rPr>
              <w:t>ISO 27001 A.8.15</w:t>
            </w:r>
          </w:p>
        </w:tc>
      </w:tr>
      <w:tr>
        <w:tc>
          <w:tcPr>
            <w:tcW w:type="dxa" w:w="2128"/>
          </w:tcPr>
          <w:p>
            <w:pPr>
              <w:spacing w:line="240" w:lineRule="auto"/>
            </w:pPr>
            <w:r/>
            <w:r>
              <w:rPr>
                <w:rFonts w:ascii="Times New Roman" w:hAnsi="Times New Roman"/>
                <w:sz w:val="20"/>
              </w:rPr>
              <w:t>binlog_format</w:t>
            </w:r>
          </w:p>
        </w:tc>
        <w:tc>
          <w:tcPr>
            <w:tcW w:type="dxa" w:w="2128"/>
          </w:tcPr>
          <w:p>
            <w:pPr>
              <w:spacing w:line="240" w:lineRule="auto"/>
            </w:pPr>
            <w:r/>
            <w:r>
              <w:rPr>
                <w:rFonts w:ascii="Times New Roman" w:hAnsi="Times New Roman"/>
                <w:sz w:val="20"/>
              </w:rPr>
              <w:t>(tidak diatur)</w:t>
            </w:r>
          </w:p>
        </w:tc>
        <w:tc>
          <w:tcPr>
            <w:tcW w:type="dxa" w:w="2128"/>
          </w:tcPr>
          <w:p>
            <w:pPr>
              <w:spacing w:line="240" w:lineRule="auto"/>
            </w:pPr>
            <w:r/>
            <w:r>
              <w:rPr>
                <w:rFonts w:ascii="Times New Roman" w:hAnsi="Times New Roman"/>
                <w:sz w:val="20"/>
              </w:rPr>
              <w:t>ROW</w:t>
            </w:r>
          </w:p>
        </w:tc>
        <w:tc>
          <w:tcPr>
            <w:tcW w:type="dxa" w:w="2128"/>
          </w:tcPr>
          <w:p>
            <w:pPr>
              <w:spacing w:line="240" w:lineRule="auto"/>
            </w:pPr>
            <w:r/>
            <w:r>
              <w:rPr>
                <w:rFonts w:ascii="Times New Roman" w:hAnsi="Times New Roman"/>
                <w:sz w:val="20"/>
              </w:rPr>
              <w:t>CIS MySQL 7.x</w:t>
            </w:r>
          </w:p>
        </w:tc>
      </w:tr>
      <w:tr>
        <w:tc>
          <w:tcPr>
            <w:tcW w:type="dxa" w:w="2128"/>
          </w:tcPr>
          <w:p>
            <w:pPr>
              <w:spacing w:line="240" w:lineRule="auto"/>
            </w:pPr>
            <w:r/>
            <w:r>
              <w:rPr>
                <w:rFonts w:ascii="Times New Roman" w:hAnsi="Times New Roman"/>
                <w:sz w:val="20"/>
              </w:rPr>
              <w:t>read_only (slave)</w:t>
            </w:r>
          </w:p>
        </w:tc>
        <w:tc>
          <w:tcPr>
            <w:tcW w:type="dxa" w:w="2128"/>
          </w:tcPr>
          <w:p>
            <w:pPr>
              <w:spacing w:line="240" w:lineRule="auto"/>
            </w:pPr>
            <w:r/>
            <w:r>
              <w:rPr>
                <w:rFonts w:ascii="Times New Roman" w:hAnsi="Times New Roman"/>
                <w:sz w:val="20"/>
              </w:rPr>
              <w:t>OFF</w:t>
            </w:r>
          </w:p>
        </w:tc>
        <w:tc>
          <w:tcPr>
            <w:tcW w:type="dxa" w:w="2128"/>
          </w:tcPr>
          <w:p>
            <w:pPr>
              <w:spacing w:line="240" w:lineRule="auto"/>
            </w:pPr>
            <w:r/>
            <w:r>
              <w:rPr>
                <w:rFonts w:ascii="Times New Roman" w:hAnsi="Times New Roman"/>
                <w:sz w:val="20"/>
              </w:rPr>
              <w:t>ON</w:t>
            </w:r>
          </w:p>
        </w:tc>
        <w:tc>
          <w:tcPr>
            <w:tcW w:type="dxa" w:w="2128"/>
          </w:tcPr>
          <w:p>
            <w:pPr>
              <w:spacing w:line="240" w:lineRule="auto"/>
            </w:pPr>
            <w:r/>
            <w:r>
              <w:rPr>
                <w:rFonts w:ascii="Times New Roman" w:hAnsi="Times New Roman"/>
                <w:sz w:val="20"/>
              </w:rPr>
              <w:t>Integritas replikasi</w:t>
            </w:r>
          </w:p>
        </w:tc>
      </w:tr>
      <w:tr>
        <w:tc>
          <w:tcPr>
            <w:tcW w:type="dxa" w:w="2128"/>
          </w:tcPr>
          <w:p>
            <w:pPr>
              <w:spacing w:line="240" w:lineRule="auto"/>
            </w:pPr>
            <w:r/>
            <w:r>
              <w:rPr>
                <w:rFonts w:ascii="Times New Roman" w:hAnsi="Times New Roman"/>
                <w:sz w:val="20"/>
              </w:rPr>
              <w:t>super_read_only (slave)</w:t>
            </w:r>
          </w:p>
        </w:tc>
        <w:tc>
          <w:tcPr>
            <w:tcW w:type="dxa" w:w="2128"/>
          </w:tcPr>
          <w:p>
            <w:pPr>
              <w:spacing w:line="240" w:lineRule="auto"/>
            </w:pPr>
            <w:r/>
            <w:r>
              <w:rPr>
                <w:rFonts w:ascii="Times New Roman" w:hAnsi="Times New Roman"/>
                <w:sz w:val="20"/>
              </w:rPr>
              <w:t>OFF</w:t>
            </w:r>
          </w:p>
        </w:tc>
        <w:tc>
          <w:tcPr>
            <w:tcW w:type="dxa" w:w="2128"/>
          </w:tcPr>
          <w:p>
            <w:pPr>
              <w:spacing w:line="240" w:lineRule="auto"/>
            </w:pPr>
            <w:r/>
            <w:r>
              <w:rPr>
                <w:rFonts w:ascii="Times New Roman" w:hAnsi="Times New Roman"/>
                <w:sz w:val="20"/>
              </w:rPr>
              <w:t>ON</w:t>
            </w:r>
          </w:p>
        </w:tc>
        <w:tc>
          <w:tcPr>
            <w:tcW w:type="dxa" w:w="2128"/>
          </w:tcPr>
          <w:p>
            <w:pPr>
              <w:spacing w:line="240" w:lineRule="auto"/>
            </w:pPr>
            <w:r/>
            <w:r>
              <w:rPr>
                <w:rFonts w:ascii="Times New Roman" w:hAnsi="Times New Roman"/>
                <w:sz w:val="20"/>
              </w:rPr>
              <w:t>Integritas replikasi</w:t>
            </w:r>
          </w:p>
        </w:tc>
      </w:tr>
    </w:tbl>
    <w:p>
      <w:pPr>
        <w:spacing w:after="80"/>
      </w:pPr>
    </w:p>
    <w:p>
      <w:pPr>
        <w:jc w:val="both"/>
      </w:pPr>
      <w:r>
        <w:t>Verifikasi kondisi akhir dilakukan dengan perintah berikut, dan keluarannya disalin apa adanya:</w:t>
      </w:r>
    </w:p>
    <w:p>
      <w:pPr>
        <w:spacing w:before="80" w:after="160" w:line="240" w:lineRule="auto"/>
        <w:ind w:left="432"/>
      </w:pPr>
      <w:r>
        <w:rPr>
          <w:rFonts w:ascii="Consolas" w:hAnsi="Consolas" w:eastAsia="Consolas"/>
          <w:sz w:val="18"/>
        </w:rPr>
        <w:t>mysql&gt; SHOW VARIABLES WHERE Variable_name IN</w:t>
        <w:br/>
        <w:t xml:space="preserve">       ('require_secure_transport','have_ssl','general_log',</w:t>
        <w:br/>
        <w:t xml:space="preserve">        'log_output','ssl_ca','binlog_format');</w:t>
        <w:br/>
        <w:t>+--------------------------+----------------------------+</w:t>
        <w:br/>
        <w:t>| Variable_name            | Value                      |</w:t>
        <w:br/>
        <w:t>+--------------------------+----------------------------+</w:t>
        <w:br/>
        <w:t>| binlog_format            | ROW                        |</w:t>
        <w:br/>
        <w:t>| general_log              | ON                         |</w:t>
        <w:br/>
        <w:t>| have_ssl                 | YES                        |</w:t>
        <w:br/>
        <w:t>| log_output               | FILE,TABLE                 |</w:t>
        <w:br/>
        <w:t>| require_secure_transport | ON                         |</w:t>
        <w:br/>
        <w:t>| ssl_ca                   | /etc/mysql/certs/ca.pem    |</w:t>
        <w:br/>
        <w:t>+--------------------------+----------------------------+</w:t>
      </w:r>
    </w:p>
    <w:p>
      <w:pPr>
        <w:spacing w:before="200" w:after="80"/>
      </w:pPr>
      <w:r>
        <w:rPr>
          <w:b/>
          <w:sz w:val="24"/>
        </w:rPr>
        <w:t>4.1.1  Enkripsi Transport dan Penyimpanan</w:t>
      </w:r>
    </w:p>
    <w:p>
      <w:pPr>
        <w:jc w:val="both"/>
      </w:pPr>
      <w:r>
        <w:t>Rantai sertifikat dibangun dengan OpenSSL: Certificate Authority lokal menandatangani sertifikat server dan sertifikat klien. Sertifikat server memuat Subject Alternative Name untuk db-master, db-slave, localhost, dan 127.0.0.1 agar verifikasi identitas dapat dilakukan pada seluruh titik akses.</w:t>
      </w:r>
    </w:p>
    <w:p>
      <w:pPr>
        <w:jc w:val="both"/>
      </w:pPr>
      <w:r>
        <w:t>Pada sisi penyimpanan, kolom nik_encrypted bertipe VARBINARY dan diisi melalui fungsi AES_ENCRYPT. Dengan demikian nomor induk kependudukan tidak pernah tersimpan dalam bentuk teks terbuka pada media penyimpanan.</w:t>
      </w:r>
    </w:p>
    <w:p>
      <w:pPr>
        <w:spacing w:before="200" w:after="80"/>
      </w:pPr>
      <w:r>
        <w:rPr>
          <w:b/>
          <w:sz w:val="24"/>
        </w:rPr>
        <w:t>4.1.2  Kontrol Akses Berbasis Peran</w:t>
      </w:r>
    </w:p>
    <w:p>
      <w:pPr>
        <w:jc w:val="both"/>
      </w:pPr>
      <w:r>
        <w:t>Tiga akun dibuat dengan hak akses minimum sesuai Tabel 3.3. Seluruh akun diwajibkan memakai koneksi terenkripsi melalui klausa REQUIRE SSL dan dibatasi laju kuerinya. Cuplikan konfigurasi:</w:t>
      </w:r>
    </w:p>
    <w:p>
      <w:pPr>
        <w:spacing w:before="80" w:after="160" w:line="240" w:lineRule="auto"/>
        <w:ind w:left="432"/>
      </w:pPr>
      <w:r>
        <w:rPr>
          <w:rFonts w:ascii="Consolas" w:hAnsi="Consolas" w:eastAsia="Consolas"/>
          <w:sz w:val="18"/>
        </w:rPr>
        <w:t>CREATE USER 'read_only'@'%' IDENTIFIED BY 'ReadPass123!'</w:t>
        <w:br/>
        <w:t xml:space="preserve">  REQUIRE SSL</w:t>
        <w:br/>
        <w:t xml:space="preserve">  WITH MAX_QUERIES_PER_HOUR 500</w:t>
        <w:br/>
        <w:t xml:space="preserve">       MAX_CONNECTIONS_PER_HOUR 50</w:t>
        <w:br/>
        <w:t xml:space="preserve">       MAX_UPDATES_PER_HOUR 250;</w:t>
        <w:br/>
        <w:t>GRANT SELECT ON klinik_db.pasien TO 'read_only'@'%';</w:t>
      </w:r>
    </w:p>
    <w:p>
      <w:pPr>
        <w:spacing w:before="200" w:after="80"/>
      </w:pPr>
      <w:r>
        <w:rPr>
          <w:b/>
          <w:sz w:val="24"/>
        </w:rPr>
        <w:t>4.1.3  Pencatatan Audit</w:t>
      </w:r>
    </w:p>
    <w:p>
      <w:pPr>
        <w:jc w:val="both"/>
      </w:pPr>
      <w:r>
        <w:t>Audit diterapkan dalam dua lapis. Lapis pertama adalah general query log bawaan MySQL yang diarahkan ke tabel mysql.general_log. Lapis kedua adalah tabel audit_log yang diisi prosedur tersimpan sp_harvest_audit dengan memanen entri mencurigakan dari lapis pertama.</w:t>
      </w:r>
    </w:p>
    <w:p>
      <w:pPr>
        <w:jc w:val="both"/>
      </w:pPr>
      <w:r>
        <w:t>Pendekatan pemanenan dipilih setelah dua alternatif lain terbukti tidak dapat diterapkan. Trigger tidak dapat digunakan karena pernyataan yang ditolak pada lapisan privilege dihentikan sebelum dieksekusi sehingga tidak ada trigger yang terpicu. Pencatatan mandiri oleh akun penyerang juga mustahil karena read_only dan replicator tidak memiliki hak INSERT pada audit_log. Konsekuensinya, kontrol audit pada proyek ini bersifat detektif untuk keperluan forensik, bukan preventif. Pencegahan dilakukan oleh kontrol GRANT dan TLS.</w:t>
      </w:r>
    </w:p>
    <w:p>
      <w:pPr>
        <w:spacing w:before="200" w:after="80"/>
      </w:pPr>
      <w:r>
        <w:rPr>
          <w:b/>
          <w:sz w:val="24"/>
        </w:rPr>
        <w:t>4.1.4  Replikasi dan High Availability</w:t>
      </w:r>
    </w:p>
    <w:p>
      <w:pPr>
        <w:jc w:val="both"/>
      </w:pPr>
      <w:r>
        <w:t>Replikasi menggunakan Global Transaction Identifier agar tidak bergantung pada penyalinan koordinat berkas binlog secara manual. Kanal replikasi dienkripsi melalui SOURCE_SSL=1. Hasil verifikasi:</w:t>
      </w:r>
    </w:p>
    <w:p>
      <w:pPr>
        <w:spacing w:before="80" w:after="160" w:line="240" w:lineRule="auto"/>
        <w:ind w:left="432"/>
      </w:pPr>
      <w:r>
        <w:rPr>
          <w:rFonts w:ascii="Consolas" w:hAnsi="Consolas" w:eastAsia="Consolas"/>
          <w:sz w:val="18"/>
        </w:rPr>
        <w:t>mysql&gt; SHOW REPLICA STATUS\G</w:t>
        <w:br/>
        <w:t xml:space="preserve">           Replica_IO_Running: Yes</w:t>
        <w:br/>
        <w:t xml:space="preserve">          Replica_SQL_Running: Yes</w:t>
        <w:br/>
        <w:t xml:space="preserve">           Source_SSL_Allowed: Yes</w:t>
        <w:br/>
        <w:t xml:space="preserve">        Seconds_Behind_Source: 0</w:t>
      </w:r>
    </w:p>
    <w:p>
      <w:pPr>
        <w:spacing w:before="200" w:after="80"/>
      </w:pPr>
      <w:r>
        <w:rPr>
          <w:b/>
          <w:sz w:val="24"/>
        </w:rPr>
        <w:t>4.2  Hasil Pengujian dan Analisis Kerentanan</w:t>
      </w:r>
    </w:p>
    <w:p>
      <w:pPr>
        <w:jc w:val="both"/>
      </w:pPr>
      <w:r>
        <w:t>Pengujian menghasilkan lima temuan kerentanan. Tiga temuan pertama merupakan kerentanan pada sistem target yang menjadi sasaran pengujian, sedangkan dua temuan terakhir ditemukan pada perkakas pendukung selama proses verifikasi. Seluruh temuan dinilai menggunakan CVSS v3.1 dan telah diperbaiki serta diuji ulang.</w:t>
      </w:r>
    </w:p>
    <w:p>
      <w:pPr>
        <w:spacing w:after="80" w:line="240" w:lineRule="auto"/>
        <w:jc w:val="center"/>
      </w:pPr>
      <w:r>
        <w:rPr>
          <w:b/>
          <w:sz w:val="22"/>
        </w:rPr>
        <w:t>Tabel 4.2 Ringkasan Temuan Kerentanan dan Tingkat Risiko</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ID</w:t>
            </w:r>
          </w:p>
        </w:tc>
        <w:tc>
          <w:tcPr>
            <w:tcW w:type="dxa" w:w="2128"/>
            <w:shd w:fill="D9E2F3"/>
          </w:tcPr>
          <w:p>
            <w:pPr>
              <w:spacing w:line="240" w:lineRule="auto"/>
              <w:jc w:val="center"/>
            </w:pPr>
            <w:r/>
            <w:r>
              <w:rPr>
                <w:rFonts w:ascii="Times New Roman" w:hAnsi="Times New Roman"/>
                <w:b/>
                <w:sz w:val="20"/>
              </w:rPr>
              <w:t>Temuan</w:t>
            </w:r>
          </w:p>
        </w:tc>
        <w:tc>
          <w:tcPr>
            <w:tcW w:type="dxa" w:w="2128"/>
            <w:shd w:fill="D9E2F3"/>
          </w:tcPr>
          <w:p>
            <w:pPr>
              <w:spacing w:line="240" w:lineRule="auto"/>
              <w:jc w:val="center"/>
            </w:pPr>
            <w:r/>
            <w:r>
              <w:rPr>
                <w:rFonts w:ascii="Times New Roman" w:hAnsi="Times New Roman"/>
                <w:b/>
                <w:sz w:val="20"/>
              </w:rPr>
              <w:t>CVSS v3.1</w:t>
            </w:r>
          </w:p>
        </w:tc>
        <w:tc>
          <w:tcPr>
            <w:tcW w:type="dxa" w:w="2128"/>
            <w:shd w:fill="D9E2F3"/>
          </w:tcPr>
          <w:p>
            <w:pPr>
              <w:spacing w:line="240" w:lineRule="auto"/>
              <w:jc w:val="center"/>
            </w:pPr>
            <w:r/>
            <w:r>
              <w:rPr>
                <w:rFonts w:ascii="Times New Roman" w:hAnsi="Times New Roman"/>
                <w:b/>
                <w:sz w:val="20"/>
              </w:rPr>
              <w:t>Tingkat</w:t>
            </w:r>
          </w:p>
        </w:tc>
      </w:tr>
      <w:tr>
        <w:tc>
          <w:tcPr>
            <w:tcW w:type="dxa" w:w="2128"/>
          </w:tcPr>
          <w:p>
            <w:pPr>
              <w:spacing w:line="240" w:lineRule="auto"/>
            </w:pPr>
            <w:r/>
            <w:r>
              <w:rPr>
                <w:rFonts w:ascii="Times New Roman" w:hAnsi="Times New Roman"/>
                <w:sz w:val="20"/>
              </w:rPr>
              <w:t>T-01</w:t>
            </w:r>
          </w:p>
        </w:tc>
        <w:tc>
          <w:tcPr>
            <w:tcW w:type="dxa" w:w="2128"/>
          </w:tcPr>
          <w:p>
            <w:pPr>
              <w:spacing w:line="240" w:lineRule="auto"/>
            </w:pPr>
            <w:r/>
            <w:r>
              <w:rPr>
                <w:rFonts w:ascii="Times New Roman" w:hAnsi="Times New Roman"/>
                <w:sz w:val="20"/>
              </w:rPr>
              <w:t>Kueri rentan SQL injection pada tabel pasien dan rekam_medis</w:t>
            </w:r>
          </w:p>
        </w:tc>
        <w:tc>
          <w:tcPr>
            <w:tcW w:type="dxa" w:w="2128"/>
          </w:tcPr>
          <w:p>
            <w:pPr>
              <w:spacing w:line="240" w:lineRule="auto"/>
            </w:pPr>
            <w:r/>
            <w:r>
              <w:rPr>
                <w:rFonts w:ascii="Times New Roman" w:hAnsi="Times New Roman"/>
                <w:sz w:val="20"/>
              </w:rPr>
              <w:t>9.1 (AV:N/AC:L/PR:N/UI:N/S:U/C:H/I:H/A:N)</w:t>
            </w:r>
          </w:p>
        </w:tc>
        <w:tc>
          <w:tcPr>
            <w:tcW w:type="dxa" w:w="2128"/>
          </w:tcPr>
          <w:p>
            <w:pPr>
              <w:spacing w:line="240" w:lineRule="auto"/>
            </w:pPr>
            <w:r/>
            <w:r>
              <w:rPr>
                <w:rFonts w:ascii="Times New Roman" w:hAnsi="Times New Roman"/>
                <w:sz w:val="20"/>
              </w:rPr>
              <w:t>Critical</w:t>
            </w:r>
          </w:p>
        </w:tc>
      </w:tr>
      <w:tr>
        <w:tc>
          <w:tcPr>
            <w:tcW w:type="dxa" w:w="2128"/>
          </w:tcPr>
          <w:p>
            <w:pPr>
              <w:spacing w:line="240" w:lineRule="auto"/>
            </w:pPr>
            <w:r/>
            <w:r>
              <w:rPr>
                <w:rFonts w:ascii="Times New Roman" w:hAnsi="Times New Roman"/>
                <w:sz w:val="20"/>
              </w:rPr>
              <w:t>T-02</w:t>
            </w:r>
          </w:p>
        </w:tc>
        <w:tc>
          <w:tcPr>
            <w:tcW w:type="dxa" w:w="2128"/>
          </w:tcPr>
          <w:p>
            <w:pPr>
              <w:spacing w:line="240" w:lineRule="auto"/>
            </w:pPr>
            <w:r/>
            <w:r>
              <w:rPr>
                <w:rFonts w:ascii="Times New Roman" w:hAnsi="Times New Roman"/>
                <w:sz w:val="20"/>
              </w:rPr>
              <w:t>Koneksi tanpa enkripsi diterima server</w:t>
            </w:r>
          </w:p>
        </w:tc>
        <w:tc>
          <w:tcPr>
            <w:tcW w:type="dxa" w:w="2128"/>
          </w:tcPr>
          <w:p>
            <w:pPr>
              <w:spacing w:line="240" w:lineRule="auto"/>
            </w:pPr>
            <w:r/>
            <w:r>
              <w:rPr>
                <w:rFonts w:ascii="Times New Roman" w:hAnsi="Times New Roman"/>
                <w:sz w:val="20"/>
              </w:rPr>
              <w:t>7.4 (AV:N/AC:H/PR:N/UI:N/S:U/C:H/I:H/A:N)</w:t>
            </w:r>
          </w:p>
        </w:tc>
        <w:tc>
          <w:tcPr>
            <w:tcW w:type="dxa" w:w="2128"/>
          </w:tcPr>
          <w:p>
            <w:pPr>
              <w:spacing w:line="240" w:lineRule="auto"/>
            </w:pPr>
            <w:r/>
            <w:r>
              <w:rPr>
                <w:rFonts w:ascii="Times New Roman" w:hAnsi="Times New Roman"/>
                <w:sz w:val="20"/>
              </w:rPr>
              <w:t>High</w:t>
            </w:r>
          </w:p>
        </w:tc>
      </w:tr>
      <w:tr>
        <w:tc>
          <w:tcPr>
            <w:tcW w:type="dxa" w:w="2128"/>
          </w:tcPr>
          <w:p>
            <w:pPr>
              <w:spacing w:line="240" w:lineRule="auto"/>
            </w:pPr>
            <w:r/>
            <w:r>
              <w:rPr>
                <w:rFonts w:ascii="Times New Roman" w:hAnsi="Times New Roman"/>
                <w:sz w:val="20"/>
              </w:rPr>
              <w:t>T-03</w:t>
            </w:r>
          </w:p>
        </w:tc>
        <w:tc>
          <w:tcPr>
            <w:tcW w:type="dxa" w:w="2128"/>
          </w:tcPr>
          <w:p>
            <w:pPr>
              <w:spacing w:line="240" w:lineRule="auto"/>
            </w:pPr>
            <w:r/>
            <w:r>
              <w:rPr>
                <w:rFonts w:ascii="Times New Roman" w:hAnsi="Times New Roman"/>
                <w:sz w:val="20"/>
              </w:rPr>
              <w:t>Berkas konfigurasi .cnf diabaikan MySQL sehingga kontrol tidak aktif</w:t>
            </w:r>
          </w:p>
        </w:tc>
        <w:tc>
          <w:tcPr>
            <w:tcW w:type="dxa" w:w="2128"/>
          </w:tcPr>
          <w:p>
            <w:pPr>
              <w:spacing w:line="240" w:lineRule="auto"/>
            </w:pPr>
            <w:r/>
            <w:r>
              <w:rPr>
                <w:rFonts w:ascii="Times New Roman" w:hAnsi="Times New Roman"/>
                <w:sz w:val="20"/>
              </w:rPr>
              <w:t>8.6 (AV:N/AC:L/PR:N/UI:N/S:U/C:H/I:L/A:L)</w:t>
            </w:r>
          </w:p>
        </w:tc>
        <w:tc>
          <w:tcPr>
            <w:tcW w:type="dxa" w:w="2128"/>
          </w:tcPr>
          <w:p>
            <w:pPr>
              <w:spacing w:line="240" w:lineRule="auto"/>
            </w:pPr>
            <w:r/>
            <w:r>
              <w:rPr>
                <w:rFonts w:ascii="Times New Roman" w:hAnsi="Times New Roman"/>
                <w:sz w:val="20"/>
              </w:rPr>
              <w:t>High</w:t>
            </w:r>
          </w:p>
        </w:tc>
      </w:tr>
      <w:tr>
        <w:tc>
          <w:tcPr>
            <w:tcW w:type="dxa" w:w="2128"/>
          </w:tcPr>
          <w:p>
            <w:pPr>
              <w:spacing w:line="240" w:lineRule="auto"/>
            </w:pPr>
            <w:r/>
            <w:r>
              <w:rPr>
                <w:rFonts w:ascii="Times New Roman" w:hAnsi="Times New Roman"/>
                <w:sz w:val="20"/>
              </w:rPr>
              <w:t>T-04</w:t>
            </w:r>
          </w:p>
        </w:tc>
        <w:tc>
          <w:tcPr>
            <w:tcW w:type="dxa" w:w="2128"/>
          </w:tcPr>
          <w:p>
            <w:pPr>
              <w:spacing w:line="240" w:lineRule="auto"/>
            </w:pPr>
            <w:r/>
            <w:r>
              <w:rPr>
                <w:rFonts w:ascii="Times New Roman" w:hAnsi="Times New Roman"/>
                <w:sz w:val="20"/>
              </w:rPr>
              <w:t>Entri audit palsu: koneksi berhasil dicatat sebagai koneksi ditolak</w:t>
            </w:r>
          </w:p>
        </w:tc>
        <w:tc>
          <w:tcPr>
            <w:tcW w:type="dxa" w:w="2128"/>
          </w:tcPr>
          <w:p>
            <w:pPr>
              <w:spacing w:line="240" w:lineRule="auto"/>
            </w:pPr>
            <w:r/>
            <w:r>
              <w:rPr>
                <w:rFonts w:ascii="Times New Roman" w:hAnsi="Times New Roman"/>
                <w:sz w:val="20"/>
              </w:rPr>
              <w:t>5.3 (AV:N/AC:L/PR:N/UI:N/S:U/C:N/I:L/A:N)</w:t>
            </w:r>
          </w:p>
        </w:tc>
        <w:tc>
          <w:tcPr>
            <w:tcW w:type="dxa" w:w="2128"/>
          </w:tcPr>
          <w:p>
            <w:pPr>
              <w:spacing w:line="240" w:lineRule="auto"/>
            </w:pPr>
            <w:r/>
            <w:r>
              <w:rPr>
                <w:rFonts w:ascii="Times New Roman" w:hAnsi="Times New Roman"/>
                <w:sz w:val="20"/>
              </w:rPr>
              <w:t>Medium</w:t>
            </w:r>
          </w:p>
        </w:tc>
      </w:tr>
      <w:tr>
        <w:tc>
          <w:tcPr>
            <w:tcW w:type="dxa" w:w="2128"/>
          </w:tcPr>
          <w:p>
            <w:pPr>
              <w:spacing w:line="240" w:lineRule="auto"/>
            </w:pPr>
            <w:r/>
            <w:r>
              <w:rPr>
                <w:rFonts w:ascii="Times New Roman" w:hAnsi="Times New Roman"/>
                <w:sz w:val="20"/>
              </w:rPr>
              <w:t>T-05</w:t>
            </w:r>
          </w:p>
        </w:tc>
        <w:tc>
          <w:tcPr>
            <w:tcW w:type="dxa" w:w="2128"/>
          </w:tcPr>
          <w:p>
            <w:pPr>
              <w:spacing w:line="240" w:lineRule="auto"/>
            </w:pPr>
            <w:r/>
            <w:r>
              <w:rPr>
                <w:rFonts w:ascii="Times New Roman" w:hAnsi="Times New Roman"/>
                <w:sz w:val="20"/>
              </w:rPr>
              <w:t>Aplikasi peraga melaporkan status penolakan walau koneksi berhasil</w:t>
            </w:r>
          </w:p>
        </w:tc>
        <w:tc>
          <w:tcPr>
            <w:tcW w:type="dxa" w:w="2128"/>
          </w:tcPr>
          <w:p>
            <w:pPr>
              <w:spacing w:line="240" w:lineRule="auto"/>
            </w:pPr>
            <w:r/>
            <w:r>
              <w:rPr>
                <w:rFonts w:ascii="Times New Roman" w:hAnsi="Times New Roman"/>
                <w:sz w:val="20"/>
              </w:rPr>
              <w:t>4.3 (AV:N/AC:L/PR:L/UI:N/S:U/C:N/I:L/A:N)</w:t>
            </w:r>
          </w:p>
        </w:tc>
        <w:tc>
          <w:tcPr>
            <w:tcW w:type="dxa" w:w="2128"/>
          </w:tcPr>
          <w:p>
            <w:pPr>
              <w:spacing w:line="240" w:lineRule="auto"/>
            </w:pPr>
            <w:r/>
            <w:r>
              <w:rPr>
                <w:rFonts w:ascii="Times New Roman" w:hAnsi="Times New Roman"/>
                <w:sz w:val="20"/>
              </w:rPr>
              <w:t>Medium</w:t>
            </w:r>
          </w:p>
        </w:tc>
      </w:tr>
    </w:tbl>
    <w:p>
      <w:pPr>
        <w:spacing w:after="80"/>
      </w:pPr>
    </w:p>
    <w:p>
      <w:pPr>
        <w:spacing w:before="200" w:after="80"/>
      </w:pPr>
      <w:r>
        <w:rPr>
          <w:b/>
          <w:sz w:val="24"/>
        </w:rPr>
        <w:t>4.2.1  T-01 SQL Injection (Critical, CVSS 9.1)</w:t>
      </w:r>
    </w:p>
    <w:p>
      <w:pPr>
        <w:jc w:val="both"/>
      </w:pPr>
      <w:r>
        <w:t>Kondisi sebelum mitigasi. Kueri dirakit dengan menyambung masukan pengguna langsung ke string SQL menggunakan CONCAT. Payload berikut dieksekusi:</w:t>
      </w:r>
    </w:p>
    <w:p>
      <w:pPr>
        <w:spacing w:before="80" w:after="160" w:line="240" w:lineRule="auto"/>
        <w:ind w:left="432"/>
      </w:pPr>
      <w:r>
        <w:rPr>
          <w:rFonts w:ascii="Consolas" w:hAnsi="Consolas" w:eastAsia="Consolas"/>
          <w:sz w:val="18"/>
        </w:rPr>
        <w:t>SET @nama_input = '\' OR \'1\'=\'1\' -- ';</w:t>
        <w:br/>
        <w:t>SET @query_rentan = CONCAT(</w:t>
        <w:br/>
        <w:t xml:space="preserve">  'SELECT id, nama, tanggal_lahir FROM pasien WHERE nama = \'',</w:t>
        <w:br/>
        <w:t xml:space="preserve">  @nama_input, '\'');</w:t>
        <w:br/>
        <w:t>PREPARE stmt_rentan FROM @query_rentan;</w:t>
        <w:br/>
        <w:t>EXECUTE stmt_rentan;</w:t>
      </w:r>
    </w:p>
    <w:p>
      <w:pPr>
        <w:jc w:val="both"/>
      </w:pPr>
      <w:r>
        <w:t>Hasil: seluruh baris tabel pasien terekspos meskipun nama yang dicari tidak ada. Varian numerik dengan payload 1 OR 1=1 pada tabel rekam_medis juga membocorkan seluruh diagnosa dan resep tanpa memerlukan tanda kutip sama sekali.</w:t>
      </w:r>
    </w:p>
    <w:p>
      <w:pPr>
        <w:jc w:val="both"/>
      </w:pPr>
      <w:r>
        <w:t>Akar penyebab. Tidak adanya pemisahan antara struktur kueri dan data masukan. Tanda kutip pada payload menutup kutip pembuka, klausa OR membentuk tautologi yang selalu bernilai benar, dan tanda komentar ganda menonaktifkan sisa kueri.</w:t>
      </w:r>
    </w:p>
    <w:p>
      <w:pPr>
        <w:jc w:val="both"/>
      </w:pPr>
      <w:r>
        <w:t>Perbaikan. Seluruh kueri diubah menggunakan prepared statement dengan parameter penanda tanya:</w:t>
      </w:r>
    </w:p>
    <w:p>
      <w:pPr>
        <w:spacing w:before="80" w:after="160" w:line="240" w:lineRule="auto"/>
        <w:ind w:left="432"/>
      </w:pPr>
      <w:r>
        <w:rPr>
          <w:rFonts w:ascii="Consolas" w:hAnsi="Consolas" w:eastAsia="Consolas"/>
          <w:sz w:val="18"/>
        </w:rPr>
        <w:t>PREPARE stmt_aman FROM</w:t>
        <w:br/>
        <w:t xml:space="preserve">  'SELECT id, nama, tanggal_lahir FROM pasien WHERE nama = ?';</w:t>
        <w:br/>
        <w:t>SET @payload = '\' OR \'1\'=\'1\' -- ';</w:t>
        <w:br/>
        <w:t>EXECUTE stmt_aman USING @payload;</w:t>
      </w:r>
    </w:p>
    <w:p>
      <w:pPr>
        <w:jc w:val="both"/>
      </w:pPr>
      <w:r>
        <w:t>Hasil uji ulang. Payload identik mengembalikan Empty set, yaitu nol baris. Struktur kueri dikompilasi server sebelum data masuk, sehingga payload diperlakukan sebagai satu string literal dan dicari sebagai nama pasien. Tidak ada pasien dengan nama tersebut, maka tidak ada baris yang dikembalikan. Payload tidak pernah dievaluasi sebagai perintah SQL.</w:t>
      </w:r>
    </w:p>
    <w:p>
      <w:pPr>
        <w:spacing w:before="200" w:after="80"/>
      </w:pPr>
      <w:r>
        <w:rPr>
          <w:b/>
          <w:sz w:val="24"/>
        </w:rPr>
        <w:t>4.2.2  T-02 Koneksi Tanpa Enkripsi (High, CVSS 7.4)</w:t>
      </w:r>
    </w:p>
    <w:p>
      <w:pPr>
        <w:jc w:val="both"/>
      </w:pPr>
      <w:r>
        <w:t>Kondisi sebelum mitigasi. Variabel require_secure_transport bernilai OFF sehingga koneksi tanpa enkripsi diterima server. Lalu lintas termasuk kredensial dan isi data melintas dalam bentuk terbuka dan rentan terhadap intersepsi.</w:t>
      </w:r>
    </w:p>
    <w:p>
      <w:pPr>
        <w:jc w:val="both"/>
      </w:pPr>
      <w:r>
        <w:t>Akar penyebab. Nilai bawaan MySQL tidak mewajibkan enkripsi. Sertifikat telah tersedia pada direktori proyek namun belum dipasang ke dalam container dan belum ditunjuk oleh parameter server.</w:t>
      </w:r>
    </w:p>
    <w:p>
      <w:pPr>
        <w:jc w:val="both"/>
      </w:pPr>
      <w:r>
        <w:t>Perbaikan. Direktori sertifikat dipasang ke kedua node, parameter ssl-ca, ssl-cert, dan ssl-key ditunjuk ke sertifikat proyek, kemudian require_secure_transport diaktifkan. Penegakan dilakukan setelah inisialisasi selesai karena alasan teknis yang diuraikan pada Temuan T-03.</w:t>
      </w:r>
    </w:p>
    <w:p>
      <w:pPr>
        <w:jc w:val="both"/>
      </w:pPr>
      <w:r>
        <w:t>Hasil uji ulang. Koneksi tanpa enkripsi ditolak, sedangkan koneksi bersertifikat berhasil dengan cipher terkonfirmasi:</w:t>
      </w:r>
    </w:p>
    <w:p>
      <w:pPr>
        <w:spacing w:before="80" w:after="160" w:line="240" w:lineRule="auto"/>
        <w:ind w:left="432"/>
      </w:pPr>
      <w:r>
        <w:rPr>
          <w:rFonts w:ascii="Consolas" w:hAnsi="Consolas" w:eastAsia="Consolas"/>
          <w:sz w:val="18"/>
        </w:rPr>
        <w:t>$ mysql -h 127.0.0.1 -u tls_demo -p --ssl-mode=DISABLED -e "SELECT 1;"</w:t>
        <w:br/>
        <w:t>ERROR 3159 (HY000): Connections using insecure transport are prohibited</w:t>
        <w:br/>
        <w:t>while --require_secure_transport=ON.</w:t>
        <w:br/>
        <w:br/>
        <w:t>$ mysql -h 127.0.0.1 -u app_user -p --ssl-ca=ca.pem --ssl-mode=VERIFY_CA \</w:t>
        <w:br/>
        <w:t xml:space="preserve">        -e "SHOW STATUS LIKE 'Ssl_cipher';"</w:t>
        <w:br/>
        <w:t>+---------------+------------------------+</w:t>
        <w:br/>
        <w:t>| Variable_name | Value                  |</w:t>
        <w:br/>
        <w:t>+---------------+------------------------+</w:t>
        <w:br/>
        <w:t>| Ssl_cipher    | TLS_AES_256_GCM_SHA384 |</w:t>
        <w:br/>
        <w:t>+---------------+------------------------+</w:t>
      </w:r>
    </w:p>
    <w:p>
      <w:pPr>
        <w:jc w:val="both"/>
      </w:pPr>
      <w:r>
        <w:t>Catatan teknis. Akun app_user menggunakan plugin autentikasi caching_sha2_password yang menolak koneksi tanpa enkripsi lebih dahulu dengan galat 2061, yaitu sebelum kebijakan require_secure_transport sempat dievaluasi. Galat tersebut benar namun berasal dari lapisan autentikasi, bukan dari kebijakan transport. Agar pembuktian tepat sasaran, pengujian menggunakan akun tls_demo dengan plugin mysql_native_password sehingga penolakan murni berasal dari kebijakan TLS dan menghasilkan galat 3159.</w:t>
      </w:r>
    </w:p>
    <w:p>
      <w:pPr>
        <w:spacing w:before="200" w:after="80"/>
      </w:pPr>
      <w:r>
        <w:rPr>
          <w:b/>
          <w:sz w:val="24"/>
        </w:rPr>
        <w:t>4.2.3  T-03 Berkas Konfigurasi Diabaikan MySQL (High, CVSS 8.6)</w:t>
      </w:r>
    </w:p>
    <w:p>
      <w:pPr>
        <w:jc w:val="both"/>
      </w:pPr>
      <w:r>
        <w:t>Temuan ini merupakan kerentanan paling berbahaya pada proyek karena bersifat senyap: konfigurasi keamanan tampak sudah diterapkan, padahal tidak aktif sama sekali.</w:t>
      </w:r>
    </w:p>
    <w:p>
      <w:pPr>
        <w:jc w:val="both"/>
      </w:pPr>
      <w:r>
        <w:t>Kondisi sebelum mitigasi. Berkas config/mysql-master.cnf dan mysql-slave.cnf dipasang ke dalam container. Bind mount pada Windows menyajikan berkas dengan izin 0777, dan MySQL menolak memuat berkas konfigurasi yang dapat ditulis semua pengguna:</w:t>
      </w:r>
    </w:p>
    <w:p>
      <w:pPr>
        <w:spacing w:before="80" w:after="160" w:line="240" w:lineRule="auto"/>
        <w:ind w:left="432"/>
      </w:pPr>
      <w:r>
        <w:rPr>
          <w:rFonts w:ascii="Consolas" w:hAnsi="Consolas" w:eastAsia="Consolas"/>
          <w:sz w:val="18"/>
        </w:rPr>
        <w:t>mysqld: [Warning] World-writable config file</w:t>
        <w:br/>
        <w:t>'/etc/mysql/conf.d/master.cnf' is ignored.</w:t>
      </w:r>
    </w:p>
    <w:p>
      <w:pPr>
        <w:jc w:val="both"/>
      </w:pPr>
      <w:r>
        <w:t>Verifikasi dampak dilakukan dengan membandingkan nilai yang tertulis pada berkas terhadap nilai efektif pada server:</w:t>
      </w:r>
    </w:p>
    <w:p>
      <w:pPr>
        <w:spacing w:after="80" w:line="240" w:lineRule="auto"/>
        <w:jc w:val="center"/>
      </w:pPr>
      <w:r>
        <w:rPr>
          <w:b/>
          <w:sz w:val="22"/>
        </w:rPr>
        <w:t>Tabel 4.3 Dampak Berkas Konfigurasi yang Diabaikan</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Variabel</w:t>
            </w:r>
          </w:p>
        </w:tc>
        <w:tc>
          <w:tcPr>
            <w:tcW w:type="dxa" w:w="2128"/>
            <w:shd w:fill="D9E2F3"/>
          </w:tcPr>
          <w:p>
            <w:pPr>
              <w:spacing w:line="240" w:lineRule="auto"/>
              <w:jc w:val="center"/>
            </w:pPr>
            <w:r/>
            <w:r>
              <w:rPr>
                <w:rFonts w:ascii="Times New Roman" w:hAnsi="Times New Roman"/>
                <w:b/>
                <w:sz w:val="20"/>
              </w:rPr>
              <w:t>Nilai di berkas .cnf</w:t>
            </w:r>
          </w:p>
        </w:tc>
        <w:tc>
          <w:tcPr>
            <w:tcW w:type="dxa" w:w="2128"/>
            <w:shd w:fill="D9E2F3"/>
          </w:tcPr>
          <w:p>
            <w:pPr>
              <w:spacing w:line="240" w:lineRule="auto"/>
              <w:jc w:val="center"/>
            </w:pPr>
            <w:r/>
            <w:r>
              <w:rPr>
                <w:rFonts w:ascii="Times New Roman" w:hAnsi="Times New Roman"/>
                <w:b/>
                <w:sz w:val="20"/>
              </w:rPr>
              <w:t>Nilai efektif di server</w:t>
            </w:r>
          </w:p>
        </w:tc>
        <w:tc>
          <w:tcPr>
            <w:tcW w:type="dxa" w:w="2128"/>
            <w:shd w:fill="D9E2F3"/>
          </w:tcPr>
          <w:p>
            <w:pPr>
              <w:spacing w:line="240" w:lineRule="auto"/>
              <w:jc w:val="center"/>
            </w:pPr>
            <w:r/>
            <w:r>
              <w:rPr>
                <w:rFonts w:ascii="Times New Roman" w:hAnsi="Times New Roman"/>
                <w:b/>
                <w:sz w:val="20"/>
              </w:rPr>
              <w:t>Dampak</w:t>
            </w:r>
          </w:p>
        </w:tc>
      </w:tr>
      <w:tr>
        <w:tc>
          <w:tcPr>
            <w:tcW w:type="dxa" w:w="2128"/>
          </w:tcPr>
          <w:p>
            <w:pPr>
              <w:spacing w:line="240" w:lineRule="auto"/>
            </w:pPr>
            <w:r/>
            <w:r>
              <w:rPr>
                <w:rFonts w:ascii="Times New Roman" w:hAnsi="Times New Roman"/>
                <w:sz w:val="20"/>
              </w:rPr>
              <w:t>general_log</w:t>
            </w:r>
          </w:p>
        </w:tc>
        <w:tc>
          <w:tcPr>
            <w:tcW w:type="dxa" w:w="2128"/>
          </w:tcPr>
          <w:p>
            <w:pPr>
              <w:spacing w:line="240" w:lineRule="auto"/>
            </w:pPr>
            <w:r/>
            <w:r>
              <w:rPr>
                <w:rFonts w:ascii="Times New Roman" w:hAnsi="Times New Roman"/>
                <w:sz w:val="20"/>
              </w:rPr>
              <w:t>1</w:t>
            </w:r>
          </w:p>
        </w:tc>
        <w:tc>
          <w:tcPr>
            <w:tcW w:type="dxa" w:w="2128"/>
          </w:tcPr>
          <w:p>
            <w:pPr>
              <w:spacing w:line="240" w:lineRule="auto"/>
            </w:pPr>
            <w:r/>
            <w:r>
              <w:rPr>
                <w:rFonts w:ascii="Times New Roman" w:hAnsi="Times New Roman"/>
                <w:sz w:val="20"/>
              </w:rPr>
              <w:t>OFF</w:t>
            </w:r>
          </w:p>
        </w:tc>
        <w:tc>
          <w:tcPr>
            <w:tcW w:type="dxa" w:w="2128"/>
          </w:tcPr>
          <w:p>
            <w:pPr>
              <w:spacing w:line="240" w:lineRule="auto"/>
            </w:pPr>
            <w:r/>
            <w:r>
              <w:rPr>
                <w:rFonts w:ascii="Times New Roman" w:hAnsi="Times New Roman"/>
                <w:sz w:val="20"/>
              </w:rPr>
              <w:t>Seluruh lapis audit tidak aktif</w:t>
            </w:r>
          </w:p>
        </w:tc>
      </w:tr>
      <w:tr>
        <w:tc>
          <w:tcPr>
            <w:tcW w:type="dxa" w:w="2128"/>
          </w:tcPr>
          <w:p>
            <w:pPr>
              <w:spacing w:line="240" w:lineRule="auto"/>
            </w:pPr>
            <w:r/>
            <w:r>
              <w:rPr>
                <w:rFonts w:ascii="Times New Roman" w:hAnsi="Times New Roman"/>
                <w:sz w:val="20"/>
              </w:rPr>
              <w:t>binlog_do_db</w:t>
            </w:r>
          </w:p>
        </w:tc>
        <w:tc>
          <w:tcPr>
            <w:tcW w:type="dxa" w:w="2128"/>
          </w:tcPr>
          <w:p>
            <w:pPr>
              <w:spacing w:line="240" w:lineRule="auto"/>
            </w:pPr>
            <w:r/>
            <w:r>
              <w:rPr>
                <w:rFonts w:ascii="Times New Roman" w:hAnsi="Times New Roman"/>
                <w:sz w:val="20"/>
              </w:rPr>
              <w:t>klinik_db</w:t>
            </w:r>
          </w:p>
        </w:tc>
        <w:tc>
          <w:tcPr>
            <w:tcW w:type="dxa" w:w="2128"/>
          </w:tcPr>
          <w:p>
            <w:pPr>
              <w:spacing w:line="240" w:lineRule="auto"/>
            </w:pPr>
            <w:r/>
            <w:r>
              <w:rPr>
                <w:rFonts w:ascii="Times New Roman" w:hAnsi="Times New Roman"/>
                <w:sz w:val="20"/>
              </w:rPr>
              <w:t>(kosong)</w:t>
            </w:r>
          </w:p>
        </w:tc>
        <w:tc>
          <w:tcPr>
            <w:tcW w:type="dxa" w:w="2128"/>
          </w:tcPr>
          <w:p>
            <w:pPr>
              <w:spacing w:line="240" w:lineRule="auto"/>
            </w:pPr>
            <w:r/>
            <w:r>
              <w:rPr>
                <w:rFonts w:ascii="Times New Roman" w:hAnsi="Times New Roman"/>
                <w:sz w:val="20"/>
              </w:rPr>
              <w:t>Filter replikasi tidak berlaku</w:t>
            </w:r>
          </w:p>
        </w:tc>
      </w:tr>
      <w:tr>
        <w:tc>
          <w:tcPr>
            <w:tcW w:type="dxa" w:w="2128"/>
          </w:tcPr>
          <w:p>
            <w:pPr>
              <w:spacing w:line="240" w:lineRule="auto"/>
            </w:pPr>
            <w:r/>
            <w:r>
              <w:rPr>
                <w:rFonts w:ascii="Times New Roman" w:hAnsi="Times New Roman"/>
                <w:sz w:val="20"/>
              </w:rPr>
              <w:t>log_bin_basename</w:t>
            </w:r>
          </w:p>
        </w:tc>
        <w:tc>
          <w:tcPr>
            <w:tcW w:type="dxa" w:w="2128"/>
          </w:tcPr>
          <w:p>
            <w:pPr>
              <w:spacing w:line="240" w:lineRule="auto"/>
            </w:pPr>
            <w:r/>
            <w:r>
              <w:rPr>
                <w:rFonts w:ascii="Times New Roman" w:hAnsi="Times New Roman"/>
                <w:sz w:val="20"/>
              </w:rPr>
              <w:t>/var/log/mysql/mysql-bin</w:t>
            </w:r>
          </w:p>
        </w:tc>
        <w:tc>
          <w:tcPr>
            <w:tcW w:type="dxa" w:w="2128"/>
          </w:tcPr>
          <w:p>
            <w:pPr>
              <w:spacing w:line="240" w:lineRule="auto"/>
            </w:pPr>
            <w:r/>
            <w:r>
              <w:rPr>
                <w:rFonts w:ascii="Times New Roman" w:hAnsi="Times New Roman"/>
                <w:sz w:val="20"/>
              </w:rPr>
              <w:t>/var/lib/mysql/binlog</w:t>
            </w:r>
          </w:p>
        </w:tc>
        <w:tc>
          <w:tcPr>
            <w:tcW w:type="dxa" w:w="2128"/>
          </w:tcPr>
          <w:p>
            <w:pPr>
              <w:spacing w:line="240" w:lineRule="auto"/>
            </w:pPr>
            <w:r/>
            <w:r>
              <w:rPr>
                <w:rFonts w:ascii="Times New Roman" w:hAnsi="Times New Roman"/>
                <w:sz w:val="20"/>
              </w:rPr>
              <w:t>Lokasi binlog berbeda dari rancangan</w:t>
            </w:r>
          </w:p>
        </w:tc>
      </w:tr>
      <w:tr>
        <w:tc>
          <w:tcPr>
            <w:tcW w:type="dxa" w:w="2128"/>
          </w:tcPr>
          <w:p>
            <w:pPr>
              <w:spacing w:line="240" w:lineRule="auto"/>
            </w:pPr>
            <w:r/>
            <w:r>
              <w:rPr>
                <w:rFonts w:ascii="Times New Roman" w:hAnsi="Times New Roman"/>
                <w:sz w:val="20"/>
              </w:rPr>
              <w:t>log_output</w:t>
            </w:r>
          </w:p>
        </w:tc>
        <w:tc>
          <w:tcPr>
            <w:tcW w:type="dxa" w:w="2128"/>
          </w:tcPr>
          <w:p>
            <w:pPr>
              <w:spacing w:line="240" w:lineRule="auto"/>
            </w:pPr>
            <w:r/>
            <w:r>
              <w:rPr>
                <w:rFonts w:ascii="Times New Roman" w:hAnsi="Times New Roman"/>
                <w:sz w:val="20"/>
              </w:rPr>
              <w:t>FILE,TABLE</w:t>
            </w:r>
          </w:p>
        </w:tc>
        <w:tc>
          <w:tcPr>
            <w:tcW w:type="dxa" w:w="2128"/>
          </w:tcPr>
          <w:p>
            <w:pPr>
              <w:spacing w:line="240" w:lineRule="auto"/>
            </w:pPr>
            <w:r/>
            <w:r>
              <w:rPr>
                <w:rFonts w:ascii="Times New Roman" w:hAnsi="Times New Roman"/>
                <w:sz w:val="20"/>
              </w:rPr>
              <w:t>FILE</w:t>
            </w:r>
          </w:p>
        </w:tc>
        <w:tc>
          <w:tcPr>
            <w:tcW w:type="dxa" w:w="2128"/>
          </w:tcPr>
          <w:p>
            <w:pPr>
              <w:spacing w:line="240" w:lineRule="auto"/>
            </w:pPr>
            <w:r/>
            <w:r>
              <w:rPr>
                <w:rFonts w:ascii="Times New Roman" w:hAnsi="Times New Roman"/>
                <w:sz w:val="20"/>
              </w:rPr>
              <w:t>Tabel mysql.general_log selalu kosong</w:t>
            </w:r>
          </w:p>
        </w:tc>
      </w:tr>
    </w:tbl>
    <w:p>
      <w:pPr>
        <w:spacing w:after="80"/>
      </w:pPr>
    </w:p>
    <w:p>
      <w:pPr>
        <w:jc w:val="both"/>
      </w:pPr>
      <w:r>
        <w:t>Akar penyebab. Mekanisme keamanan MySQL yang menolak berkas konfigurasi world-writable berinteraksi dengan karakteristik bind mount Docker pada Windows yang selalu menyajikan izin 0777. Penambahan opsi read-only pada mount tidak menyelesaikan masalah karena izin yang terlihat tetap 0777.</w:t>
      </w:r>
    </w:p>
    <w:p>
      <w:pPr>
        <w:jc w:val="both"/>
      </w:pPr>
      <w:r>
        <w:t>Perbaikan. Seluruh parameter dipindahkan ke direktif command pada docker-compose.yml sehingga dibaca langsung sebagai argumen proses, bukan melalui berkas konfigurasi. Kedua berkas .cnf dipertahankan hanya sebagai dokumentasi.</w:t>
      </w:r>
    </w:p>
    <w:p>
      <w:pPr>
        <w:jc w:val="both"/>
      </w:pPr>
      <w:r>
        <w:t>Hasil uji ulang. Jumlah peringatan world-writable pada log menjadi nol dan seluruh variabel bernilai sesuai rancangan sebagaimana ditunjukkan Tabel 4.1.</w:t>
      </w:r>
    </w:p>
    <w:p>
      <w:pPr>
        <w:jc w:val="both"/>
      </w:pPr>
      <w:r>
        <w:t>Temuan turunan. Upaya menempatkan require_secure_transport pada direktif command justru menyebabkan inisialisasi macet permanen. Pada pembuatan container pertama, entrypoint MySQL menjalankan server sementara lalu menyambung melalui soket tanpa enkripsi untuk memuat berkas SQL awal. Ketika TLS sudah diwajibkan sejak proses boot, koneksi internal tersebut ditolak dan proses menggantung; container tampak berjalan namun server tidak pernah siap menerima koneksi. Kondisi ini bertahan lebih dari enam menit tanpa kemajuan sebelum dihentikan. Solusinya adalah memasang sertifikat sejak boot namun menunda penegakan kebijakan sampai kedua node siap, melalui berkas /etc/mysql/conf.d/zz-tls.cnf dengan izin 0644 agar setelan bertahan melewati restart pada skenario failover.</w:t>
      </w:r>
    </w:p>
    <w:p>
      <w:pPr>
        <w:spacing w:before="200" w:after="80"/>
      </w:pPr>
      <w:r>
        <w:rPr>
          <w:b/>
          <w:sz w:val="24"/>
        </w:rPr>
        <w:t>4.2.4  T-04 Entri Audit Palsu (Medium, CVSS 5.3)</w:t>
      </w:r>
    </w:p>
    <w:p>
      <w:pPr>
        <w:jc w:val="both"/>
      </w:pPr>
      <w:r>
        <w:t>Kondisi sebelum mitigasi. Prosedur sp_harvest_audit memanen baris berpola Connect menggunakan TCP/IP dari general log dan melabelinya sebagai CONNECTION_REJECTED_NO_SSL. Verifikasi menunjukkan baris tersebut justru merupakan koneksi yang berhasil tanpa enkripsi, bukan koneksi yang ditolak. Tercatat delapan entri penolakan palsu, sebagian berasal dari health check internal container.</w:t>
      </w:r>
    </w:p>
    <w:p>
      <w:pPr>
        <w:jc w:val="both"/>
      </w:pPr>
      <w:r>
        <w:t>Akar penyebab. Kekeliruan asumsi mengenai perilaku pencatatan MySQL. Koneksi yang ditolak kebijakan transport tidak dicatat sebagai entri Connect biasa. Verifikasi lanjutan membuktikan penolakan dengan galat 3159 tidak meninggalkan jejak apa pun pada general log karena dihentikan pada lapisan transport sebelum autentikasi.</w:t>
      </w:r>
    </w:p>
    <w:p>
      <w:pPr>
        <w:jc w:val="both"/>
      </w:pPr>
      <w:r>
        <w:t>Dampak. Tabel audit berisi klaim penolakan atas koneksi yang sebenarnya berhasil. Pada konteks forensik, kekeliruan semacam ini berpotensi menyesatkan analisis insiden.</w:t>
      </w:r>
    </w:p>
    <w:p>
      <w:pPr>
        <w:jc w:val="both"/>
      </w:pPr>
      <w:r>
        <w:t>Perbaikan. Dua langkah diterapkan. Pertama, kriteria pemanenan dipersempit sehingga hanya entri yang memuat frasa Access denied yang dicatat, disertai penyaringan entri root@localhost yang berasal dari proses internal. Kedua, karena penolakan TLS memang tidak terekam, ditambahkan prosedur sp_log_ssl_rejection yang dipanggil tepat pada saat penolakan terjadi sehingga stempel waktunya merupakan waktu kejadian sesungguhnya.</w:t>
      </w:r>
    </w:p>
    <w:p>
      <w:pPr>
        <w:jc w:val="both"/>
      </w:pPr>
      <w:r>
        <w:t>Temuan turunan. Pengujian idempotensi mengungkap bahwa pemanggilan berulang prosedur menggandakan baris, dari 13 menjadi 22 lalu 31. Penyebabnya adalah kolom waktu bertipe TIMESTAMP berpresisi detik sedangkan event_time berpresisi mikrodetik, dan MySQL membulatkan pecahan detik ke atas saat penyimpanan sementara fungsi pembanding memotongnya. Akibatnya pemeriksaan duplikat tidak pernah menemukan kecocokan. Perbaikan dilakukan dengan membandingkan isi kueri saja. Hasil uji ulang: tiga pemanggilan berturut-turut tetap menghasilkan 13 baris.</w:t>
      </w:r>
    </w:p>
    <w:p>
      <w:pPr>
        <w:spacing w:before="200" w:after="80"/>
      </w:pPr>
      <w:r>
        <w:rPr>
          <w:b/>
          <w:sz w:val="24"/>
        </w:rPr>
        <w:t>4.2.5  T-05 Pelaporan Status Keliru pada Aplikasi Peraga (Medium, CVSS 4.3)</w:t>
      </w:r>
    </w:p>
    <w:p>
      <w:pPr>
        <w:jc w:val="both"/>
      </w:pPr>
      <w:r>
        <w:t>Kondisi sebelum mitigasi. Endpoint pengujian TLS pada aplikasi peraga selalu menampilkan status penolakan, termasuk ketika koneksi sebenarnya berhasil. Reproduksi menunjukkan proses anak mengembalikan kode keluar 0 dengan keluaran standar berisi hasil kueri, namun penyaring membuang satu-satunya baris galat sehingga menyisakan teks kosong, lalu label penolakan tetap dicetak karena ditulis secara tetap.</w:t>
      </w:r>
    </w:p>
    <w:p>
      <w:pPr>
        <w:jc w:val="both"/>
      </w:pPr>
      <w:r>
        <w:t>Dampak. Aplikasi peraga menampilkan klaim keamanan yang tidak sesuai kenyataan. Pada konteks demonstrasi akademik, hal ini berisiko menyesatkan penilai.</w:t>
      </w:r>
    </w:p>
    <w:p>
      <w:pPr>
        <w:jc w:val="both"/>
      </w:pPr>
      <w:r>
        <w:t>Perbaikan. Status ditentukan dari kode keluar dan isi pesan galat. Kode keluar 0 dilaporkan sebagai koneksi berhasil disertai penjelasan penyebab, galat 3159 dilaporkan sebagai penolakan oleh kebijakan TLS, dan galat lain dilaporkan sebagai penolakan dari lapisan autentikasi. Fase mitigasi pada panel SQL injection yang semula menetapkan nol baris secara tetap juga diubah agar benar-benar menguji ke basis data.</w:t>
      </w:r>
    </w:p>
    <w:p>
      <w:pPr>
        <w:jc w:val="both"/>
      </w:pPr>
      <w:r>
        <w:t>Hasil uji ulang. Dengan require_secure_transport bernilai OFF, endpoint melaporkan koneksi berhasil beserta saran perbaikan. Setelah kebijakan diaktifkan, endpoint melaporkan penolakan dengan galat 3159.</w:t>
      </w:r>
    </w:p>
    <w:p>
      <w:pPr>
        <w:spacing w:before="200" w:after="80"/>
      </w:pPr>
      <w:r>
        <w:rPr>
          <w:b/>
          <w:sz w:val="24"/>
        </w:rPr>
        <w:t>4.3  Analisis Ancaman dan Exploit</w:t>
      </w:r>
    </w:p>
    <w:p>
      <w:pPr>
        <w:jc w:val="both"/>
      </w:pPr>
      <w:r>
        <w:t>Sesuai ketentuan, subbab ini menganalisis satu sampel ancaman yang relevan dengan topik keamanan basis data. Sampel yang dipilih adalah exploit SQL injection berbasis tautologi, bukan sampel malware biner. Pemilihan ini didasarkan pada tiga pertimbangan: relevansi langsung dengan vektor serangan utama pada basis data, ketersediaan sampel yang dapat dianalisis secara utuh, dan kesesuaian dengan Rules of Engagement yang melarang penggunaan sampel malware biner pada laboratorium ini.</w:t>
      </w:r>
    </w:p>
    <w:p>
      <w:pPr>
        <w:spacing w:before="200" w:after="80"/>
      </w:pPr>
      <w:r>
        <w:rPr>
          <w:b/>
          <w:sz w:val="24"/>
        </w:rPr>
        <w:t>4.3.1  Analisis Statis</w:t>
      </w:r>
    </w:p>
    <w:p>
      <w:pPr>
        <w:jc w:val="both"/>
      </w:pPr>
      <w:r>
        <w:t>Analisis statis dilakukan tanpa mengeksekusi sampel. Nilai hash berikut dihitung pada berkas sampel dan dapat diverifikasi ulang oleh penilai:</w:t>
      </w:r>
    </w:p>
    <w:p>
      <w:pPr>
        <w:spacing w:after="80" w:line="240" w:lineRule="auto"/>
        <w:jc w:val="center"/>
      </w:pPr>
      <w:r>
        <w:rPr>
          <w:b/>
          <w:sz w:val="22"/>
        </w:rPr>
        <w:t>Tabel 4.4 Nilai Hash Sampel Exploit</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Berkas Sampel</w:t>
            </w:r>
          </w:p>
        </w:tc>
        <w:tc>
          <w:tcPr>
            <w:tcW w:type="dxa" w:w="2128"/>
            <w:shd w:fill="D9E2F3"/>
          </w:tcPr>
          <w:p>
            <w:pPr>
              <w:spacing w:line="240" w:lineRule="auto"/>
              <w:jc w:val="center"/>
            </w:pPr>
            <w:r/>
            <w:r>
              <w:rPr>
                <w:rFonts w:ascii="Times New Roman" w:hAnsi="Times New Roman"/>
                <w:b/>
                <w:sz w:val="20"/>
              </w:rPr>
              <w:t>SHA-256</w:t>
            </w:r>
          </w:p>
        </w:tc>
        <w:tc>
          <w:tcPr>
            <w:tcW w:type="dxa" w:w="2128"/>
            <w:shd w:fill="D9E2F3"/>
          </w:tcPr>
          <w:p>
            <w:pPr>
              <w:spacing w:line="240" w:lineRule="auto"/>
              <w:jc w:val="center"/>
            </w:pPr>
            <w:r/>
            <w:r>
              <w:rPr>
                <w:rFonts w:ascii="Times New Roman" w:hAnsi="Times New Roman"/>
                <w:b/>
                <w:sz w:val="20"/>
              </w:rPr>
              <w:t>MD5</w:t>
            </w:r>
          </w:p>
        </w:tc>
        <w:tc>
          <w:tcPr>
            <w:tcW w:type="dxa" w:w="2128"/>
            <w:shd w:fill="D9E2F3"/>
          </w:tcPr>
          <w:p>
            <w:pPr>
              <w:spacing w:line="240" w:lineRule="auto"/>
              <w:jc w:val="center"/>
            </w:pPr>
            <w:r/>
            <w:r>
              <w:rPr>
                <w:rFonts w:ascii="Times New Roman" w:hAnsi="Times New Roman"/>
                <w:b/>
                <w:sz w:val="20"/>
              </w:rPr>
              <w:t>Ukuran</w:t>
            </w:r>
          </w:p>
        </w:tc>
      </w:tr>
      <w:tr>
        <w:tc>
          <w:tcPr>
            <w:tcW w:type="dxa" w:w="2128"/>
          </w:tcPr>
          <w:p>
            <w:pPr>
              <w:spacing w:line="240" w:lineRule="auto"/>
            </w:pPr>
            <w:r/>
            <w:r>
              <w:rPr>
                <w:rFonts w:ascii="Times New Roman" w:hAnsi="Times New Roman"/>
                <w:sz w:val="20"/>
              </w:rPr>
              <w:t>skenario2-attack.sql</w:t>
            </w:r>
          </w:p>
        </w:tc>
        <w:tc>
          <w:tcPr>
            <w:tcW w:type="dxa" w:w="2128"/>
          </w:tcPr>
          <w:p>
            <w:pPr>
              <w:spacing w:line="240" w:lineRule="auto"/>
            </w:pPr>
            <w:r/>
            <w:r>
              <w:rPr>
                <w:rFonts w:ascii="Times New Roman" w:hAnsi="Times New Roman"/>
                <w:sz w:val="20"/>
              </w:rPr>
              <w:t>73d4d9cae919de774f2b6c1dd1d06eac2b774f0a4520435b48f83f5e64d4c433</w:t>
            </w:r>
          </w:p>
        </w:tc>
        <w:tc>
          <w:tcPr>
            <w:tcW w:type="dxa" w:w="2128"/>
          </w:tcPr>
          <w:p>
            <w:pPr>
              <w:spacing w:line="240" w:lineRule="auto"/>
            </w:pPr>
            <w:r/>
            <w:r>
              <w:rPr>
                <w:rFonts w:ascii="Times New Roman" w:hAnsi="Times New Roman"/>
                <w:sz w:val="20"/>
              </w:rPr>
              <w:t>bf03ce2b67d8f792fdc6d5900096c316</w:t>
            </w:r>
          </w:p>
        </w:tc>
        <w:tc>
          <w:tcPr>
            <w:tcW w:type="dxa" w:w="2128"/>
          </w:tcPr>
          <w:p>
            <w:pPr>
              <w:spacing w:line="240" w:lineRule="auto"/>
            </w:pPr>
            <w:r/>
            <w:r>
              <w:rPr>
                <w:rFonts w:ascii="Times New Roman" w:hAnsi="Times New Roman"/>
                <w:sz w:val="20"/>
              </w:rPr>
              <w:t>764 byte</w:t>
            </w:r>
          </w:p>
        </w:tc>
      </w:tr>
      <w:tr>
        <w:tc>
          <w:tcPr>
            <w:tcW w:type="dxa" w:w="2128"/>
          </w:tcPr>
          <w:p>
            <w:pPr>
              <w:spacing w:line="240" w:lineRule="auto"/>
            </w:pPr>
            <w:r/>
            <w:r>
              <w:rPr>
                <w:rFonts w:ascii="Times New Roman" w:hAnsi="Times New Roman"/>
                <w:sz w:val="20"/>
              </w:rPr>
              <w:t>skenario2-attack-medis.sql</w:t>
            </w:r>
          </w:p>
        </w:tc>
        <w:tc>
          <w:tcPr>
            <w:tcW w:type="dxa" w:w="2128"/>
          </w:tcPr>
          <w:p>
            <w:pPr>
              <w:spacing w:line="240" w:lineRule="auto"/>
            </w:pPr>
            <w:r/>
            <w:r>
              <w:rPr>
                <w:rFonts w:ascii="Times New Roman" w:hAnsi="Times New Roman"/>
                <w:sz w:val="20"/>
              </w:rPr>
              <w:t>d7db7ffa2a1213ff106c1b0a3bb879d17008451837a381f409a5d3f182ef0eb3</w:t>
            </w:r>
          </w:p>
        </w:tc>
        <w:tc>
          <w:tcPr>
            <w:tcW w:type="dxa" w:w="2128"/>
          </w:tcPr>
          <w:p>
            <w:pPr>
              <w:spacing w:line="240" w:lineRule="auto"/>
            </w:pPr>
            <w:r/>
            <w:r>
              <w:rPr>
                <w:rFonts w:ascii="Times New Roman" w:hAnsi="Times New Roman"/>
                <w:sz w:val="20"/>
              </w:rPr>
              <w:t>ab243e795b9c060170995c47f2d0eaa3</w:t>
            </w:r>
          </w:p>
        </w:tc>
        <w:tc>
          <w:tcPr>
            <w:tcW w:type="dxa" w:w="2128"/>
          </w:tcPr>
          <w:p>
            <w:pPr>
              <w:spacing w:line="240" w:lineRule="auto"/>
            </w:pPr>
            <w:r/>
            <w:r>
              <w:rPr>
                <w:rFonts w:ascii="Times New Roman" w:hAnsi="Times New Roman"/>
                <w:sz w:val="20"/>
              </w:rPr>
              <w:t>573 byte</w:t>
            </w:r>
          </w:p>
        </w:tc>
      </w:tr>
      <w:tr>
        <w:tc>
          <w:tcPr>
            <w:tcW w:type="dxa" w:w="2128"/>
          </w:tcPr>
          <w:p>
            <w:pPr>
              <w:spacing w:line="240" w:lineRule="auto"/>
            </w:pPr>
            <w:r/>
            <w:r>
              <w:rPr>
                <w:rFonts w:ascii="Times New Roman" w:hAnsi="Times New Roman"/>
                <w:sz w:val="20"/>
              </w:rPr>
              <w:t>skenario2-mitigation.sql</w:t>
            </w:r>
          </w:p>
        </w:tc>
        <w:tc>
          <w:tcPr>
            <w:tcW w:type="dxa" w:w="2128"/>
          </w:tcPr>
          <w:p>
            <w:pPr>
              <w:spacing w:line="240" w:lineRule="auto"/>
            </w:pPr>
            <w:r/>
            <w:r>
              <w:rPr>
                <w:rFonts w:ascii="Times New Roman" w:hAnsi="Times New Roman"/>
                <w:sz w:val="20"/>
              </w:rPr>
              <w:t>df8b83c70a7f408f5f42c89e5da22b4d497ec5b144611547431cba3bf88e9d0f</w:t>
            </w:r>
          </w:p>
        </w:tc>
        <w:tc>
          <w:tcPr>
            <w:tcW w:type="dxa" w:w="2128"/>
          </w:tcPr>
          <w:p>
            <w:pPr>
              <w:spacing w:line="240" w:lineRule="auto"/>
            </w:pPr>
            <w:r/>
            <w:r>
              <w:rPr>
                <w:rFonts w:ascii="Times New Roman" w:hAnsi="Times New Roman"/>
                <w:sz w:val="20"/>
              </w:rPr>
              <w:t>bb5c256236ce5cc301a6b1b527067063</w:t>
            </w:r>
          </w:p>
        </w:tc>
        <w:tc>
          <w:tcPr>
            <w:tcW w:type="dxa" w:w="2128"/>
          </w:tcPr>
          <w:p>
            <w:pPr>
              <w:spacing w:line="240" w:lineRule="auto"/>
            </w:pPr>
            <w:r/>
            <w:r>
              <w:rPr>
                <w:rFonts w:ascii="Times New Roman" w:hAnsi="Times New Roman"/>
                <w:sz w:val="20"/>
              </w:rPr>
              <w:t>583 byte</w:t>
            </w:r>
          </w:p>
        </w:tc>
      </w:tr>
    </w:tbl>
    <w:p>
      <w:pPr>
        <w:spacing w:after="80"/>
      </w:pPr>
    </w:p>
    <w:p>
      <w:pPr>
        <w:jc w:val="both"/>
      </w:pPr>
      <w:r>
        <w:t>Pembedahan struktur payload menghasilkan empat komponen fungsional:</w:t>
      </w:r>
    </w:p>
    <w:p>
      <w:pPr>
        <w:spacing w:after="80" w:line="240" w:lineRule="auto"/>
        <w:jc w:val="center"/>
      </w:pPr>
      <w:r>
        <w:rPr>
          <w:b/>
          <w:sz w:val="22"/>
        </w:rPr>
        <w:t>Tabel 4.5 Analisis Statis Struktur Payload</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Komponen</w:t>
            </w:r>
          </w:p>
        </w:tc>
        <w:tc>
          <w:tcPr>
            <w:tcW w:type="dxa" w:w="2837"/>
            <w:shd w:fill="D9E2F3"/>
          </w:tcPr>
          <w:p>
            <w:pPr>
              <w:spacing w:line="240" w:lineRule="auto"/>
              <w:jc w:val="center"/>
            </w:pPr>
            <w:r/>
            <w:r>
              <w:rPr>
                <w:rFonts w:ascii="Times New Roman" w:hAnsi="Times New Roman"/>
                <w:b/>
                <w:sz w:val="20"/>
              </w:rPr>
              <w:t>Potongan</w:t>
            </w:r>
          </w:p>
        </w:tc>
        <w:tc>
          <w:tcPr>
            <w:tcW w:type="dxa" w:w="2837"/>
            <w:shd w:fill="D9E2F3"/>
          </w:tcPr>
          <w:p>
            <w:pPr>
              <w:spacing w:line="240" w:lineRule="auto"/>
              <w:jc w:val="center"/>
            </w:pPr>
            <w:r/>
            <w:r>
              <w:rPr>
                <w:rFonts w:ascii="Times New Roman" w:hAnsi="Times New Roman"/>
                <w:b/>
                <w:sz w:val="20"/>
              </w:rPr>
              <w:t>Fungsi</w:t>
            </w:r>
          </w:p>
        </w:tc>
      </w:tr>
      <w:tr>
        <w:tc>
          <w:tcPr>
            <w:tcW w:type="dxa" w:w="2837"/>
          </w:tcPr>
          <w:p>
            <w:pPr>
              <w:spacing w:line="240" w:lineRule="auto"/>
            </w:pPr>
            <w:r/>
            <w:r>
              <w:rPr>
                <w:rFonts w:ascii="Times New Roman" w:hAnsi="Times New Roman"/>
                <w:sz w:val="20"/>
              </w:rPr>
              <w:t>Pemutus konteks</w:t>
            </w:r>
          </w:p>
        </w:tc>
        <w:tc>
          <w:tcPr>
            <w:tcW w:type="dxa" w:w="2837"/>
          </w:tcPr>
          <w:p>
            <w:pPr>
              <w:spacing w:line="240" w:lineRule="auto"/>
            </w:pPr>
            <w:r/>
            <w:r>
              <w:rPr>
                <w:rFonts w:ascii="Times New Roman" w:hAnsi="Times New Roman"/>
                <w:sz w:val="20"/>
              </w:rPr>
              <w:t>' (kutip tunggal)</w:t>
            </w:r>
          </w:p>
        </w:tc>
        <w:tc>
          <w:tcPr>
            <w:tcW w:type="dxa" w:w="2837"/>
          </w:tcPr>
          <w:p>
            <w:pPr>
              <w:spacing w:line="240" w:lineRule="auto"/>
            </w:pPr>
            <w:r/>
            <w:r>
              <w:rPr>
                <w:rFonts w:ascii="Times New Roman" w:hAnsi="Times New Roman"/>
                <w:sz w:val="20"/>
              </w:rPr>
              <w:t>Menutup kutip pembuka pada kueri yang dirakit, memindahkan posisi parser dari konteks data ke konteks perintah</w:t>
            </w:r>
          </w:p>
        </w:tc>
      </w:tr>
      <w:tr>
        <w:tc>
          <w:tcPr>
            <w:tcW w:type="dxa" w:w="2837"/>
          </w:tcPr>
          <w:p>
            <w:pPr>
              <w:spacing w:line="240" w:lineRule="auto"/>
            </w:pPr>
            <w:r/>
            <w:r>
              <w:rPr>
                <w:rFonts w:ascii="Times New Roman" w:hAnsi="Times New Roman"/>
                <w:sz w:val="20"/>
              </w:rPr>
              <w:t>Operator logika</w:t>
            </w:r>
          </w:p>
        </w:tc>
        <w:tc>
          <w:tcPr>
            <w:tcW w:type="dxa" w:w="2837"/>
          </w:tcPr>
          <w:p>
            <w:pPr>
              <w:spacing w:line="240" w:lineRule="auto"/>
            </w:pPr>
            <w:r/>
            <w:r>
              <w:rPr>
                <w:rFonts w:ascii="Times New Roman" w:hAnsi="Times New Roman"/>
                <w:sz w:val="20"/>
              </w:rPr>
              <w:t>OR</w:t>
            </w:r>
          </w:p>
        </w:tc>
        <w:tc>
          <w:tcPr>
            <w:tcW w:type="dxa" w:w="2837"/>
          </w:tcPr>
          <w:p>
            <w:pPr>
              <w:spacing w:line="240" w:lineRule="auto"/>
            </w:pPr>
            <w:r/>
            <w:r>
              <w:rPr>
                <w:rFonts w:ascii="Times New Roman" w:hAnsi="Times New Roman"/>
                <w:sz w:val="20"/>
              </w:rPr>
              <w:t>Menambahkan kondisi alternatif pada klausa WHERE</w:t>
            </w:r>
          </w:p>
        </w:tc>
      </w:tr>
      <w:tr>
        <w:tc>
          <w:tcPr>
            <w:tcW w:type="dxa" w:w="2837"/>
          </w:tcPr>
          <w:p>
            <w:pPr>
              <w:spacing w:line="240" w:lineRule="auto"/>
            </w:pPr>
            <w:r/>
            <w:r>
              <w:rPr>
                <w:rFonts w:ascii="Times New Roman" w:hAnsi="Times New Roman"/>
                <w:sz w:val="20"/>
              </w:rPr>
              <w:t>Tautologi</w:t>
            </w:r>
          </w:p>
        </w:tc>
        <w:tc>
          <w:tcPr>
            <w:tcW w:type="dxa" w:w="2837"/>
          </w:tcPr>
          <w:p>
            <w:pPr>
              <w:spacing w:line="240" w:lineRule="auto"/>
            </w:pPr>
            <w:r/>
            <w:r>
              <w:rPr>
                <w:rFonts w:ascii="Times New Roman" w:hAnsi="Times New Roman"/>
                <w:sz w:val="20"/>
              </w:rPr>
              <w:t>'1'='1'</w:t>
            </w:r>
          </w:p>
        </w:tc>
        <w:tc>
          <w:tcPr>
            <w:tcW w:type="dxa" w:w="2837"/>
          </w:tcPr>
          <w:p>
            <w:pPr>
              <w:spacing w:line="240" w:lineRule="auto"/>
            </w:pPr>
            <w:r/>
            <w:r>
              <w:rPr>
                <w:rFonts w:ascii="Times New Roman" w:hAnsi="Times New Roman"/>
                <w:sz w:val="20"/>
              </w:rPr>
              <w:t>Pernyataan yang selalu bernilai benar sehingga klausa WHERE tidak lagi menyaring</w:t>
            </w:r>
          </w:p>
        </w:tc>
      </w:tr>
      <w:tr>
        <w:tc>
          <w:tcPr>
            <w:tcW w:type="dxa" w:w="2837"/>
          </w:tcPr>
          <w:p>
            <w:pPr>
              <w:spacing w:line="240" w:lineRule="auto"/>
            </w:pPr>
            <w:r/>
            <w:r>
              <w:rPr>
                <w:rFonts w:ascii="Times New Roman" w:hAnsi="Times New Roman"/>
                <w:sz w:val="20"/>
              </w:rPr>
              <w:t>Penetral sisa kueri</w:t>
            </w:r>
          </w:p>
        </w:tc>
        <w:tc>
          <w:tcPr>
            <w:tcW w:type="dxa" w:w="2837"/>
          </w:tcPr>
          <w:p>
            <w:pPr>
              <w:spacing w:line="240" w:lineRule="auto"/>
            </w:pPr>
            <w:r/>
            <w:r>
              <w:rPr>
                <w:rFonts w:ascii="Times New Roman" w:hAnsi="Times New Roman"/>
                <w:sz w:val="20"/>
              </w:rPr>
              <w:t>-- (komentar ganda)</w:t>
            </w:r>
          </w:p>
        </w:tc>
        <w:tc>
          <w:tcPr>
            <w:tcW w:type="dxa" w:w="2837"/>
          </w:tcPr>
          <w:p>
            <w:pPr>
              <w:spacing w:line="240" w:lineRule="auto"/>
            </w:pPr>
            <w:r/>
            <w:r>
              <w:rPr>
                <w:rFonts w:ascii="Times New Roman" w:hAnsi="Times New Roman"/>
                <w:sz w:val="20"/>
              </w:rPr>
              <w:t>Menonaktifkan sisa kueri asli, termasuk kutip penutup yang menjadi yatim</w:t>
            </w:r>
          </w:p>
        </w:tc>
      </w:tr>
    </w:tbl>
    <w:p>
      <w:pPr>
        <w:spacing w:after="80"/>
      </w:pPr>
    </w:p>
    <w:p>
      <w:pPr>
        <w:jc w:val="both"/>
      </w:pPr>
      <w:r>
        <w:t>Varian numerik pada rekam_medis menggunakan payload 1 OR 1=1 tanpa komponen pemutup konteks karena kolom sasaran bertipe angka dan tidak memerlukan tanda kutip. Varian ini membuktikan bahwa penyaringan yang hanya melakukan escaping terhadap tanda kutip tidak memadai sebagai mitigasi.</w:t>
      </w:r>
    </w:p>
    <w:p>
      <w:pPr>
        <w:spacing w:before="200" w:after="80"/>
      </w:pPr>
      <w:r>
        <w:rPr>
          <w:b/>
          <w:sz w:val="24"/>
        </w:rPr>
        <w:t>4.3.2  Analisis Dinamis</w:t>
      </w:r>
    </w:p>
    <w:p>
      <w:pPr>
        <w:jc w:val="both"/>
      </w:pPr>
      <w:r>
        <w:t>Analisis dinamis dilakukan dengan mengeksekusi sampel pada laboratorium terisolasi dbnet, kemudian mengamati perubahan perilaku sistem. Tabel 4.6 menyajikan hasil pengamatan.</w:t>
      </w:r>
    </w:p>
    <w:p>
      <w:pPr>
        <w:spacing w:after="80" w:line="240" w:lineRule="auto"/>
        <w:jc w:val="center"/>
      </w:pPr>
      <w:r>
        <w:rPr>
          <w:b/>
          <w:sz w:val="22"/>
        </w:rPr>
        <w:t>Tabel 4.6 Hasil Analisis Dinamis Sampel Exploit</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Pengamatan</w:t>
            </w:r>
          </w:p>
        </w:tc>
        <w:tc>
          <w:tcPr>
            <w:tcW w:type="dxa" w:w="2837"/>
            <w:shd w:fill="D9E2F3"/>
          </w:tcPr>
          <w:p>
            <w:pPr>
              <w:spacing w:line="240" w:lineRule="auto"/>
              <w:jc w:val="center"/>
            </w:pPr>
            <w:r/>
            <w:r>
              <w:rPr>
                <w:rFonts w:ascii="Times New Roman" w:hAnsi="Times New Roman"/>
                <w:b/>
                <w:sz w:val="20"/>
              </w:rPr>
              <w:t>Kondisi Rentan</w:t>
            </w:r>
          </w:p>
        </w:tc>
        <w:tc>
          <w:tcPr>
            <w:tcW w:type="dxa" w:w="2837"/>
            <w:shd w:fill="D9E2F3"/>
          </w:tcPr>
          <w:p>
            <w:pPr>
              <w:spacing w:line="240" w:lineRule="auto"/>
              <w:jc w:val="center"/>
            </w:pPr>
            <w:r/>
            <w:r>
              <w:rPr>
                <w:rFonts w:ascii="Times New Roman" w:hAnsi="Times New Roman"/>
                <w:b/>
                <w:sz w:val="20"/>
              </w:rPr>
              <w:t>Kondisi Termitigasi</w:t>
            </w:r>
          </w:p>
        </w:tc>
      </w:tr>
      <w:tr>
        <w:tc>
          <w:tcPr>
            <w:tcW w:type="dxa" w:w="2837"/>
          </w:tcPr>
          <w:p>
            <w:pPr>
              <w:spacing w:line="240" w:lineRule="auto"/>
            </w:pPr>
            <w:r/>
            <w:r>
              <w:rPr>
                <w:rFonts w:ascii="Times New Roman" w:hAnsi="Times New Roman"/>
                <w:sz w:val="20"/>
              </w:rPr>
              <w:t>Baris dikembalikan</w:t>
            </w:r>
          </w:p>
        </w:tc>
        <w:tc>
          <w:tcPr>
            <w:tcW w:type="dxa" w:w="2837"/>
          </w:tcPr>
          <w:p>
            <w:pPr>
              <w:spacing w:line="240" w:lineRule="auto"/>
            </w:pPr>
            <w:r/>
            <w:r>
              <w:rPr>
                <w:rFonts w:ascii="Times New Roman" w:hAnsi="Times New Roman"/>
                <w:sz w:val="20"/>
              </w:rPr>
              <w:t>Seluruh baris tabel</w:t>
            </w:r>
          </w:p>
        </w:tc>
        <w:tc>
          <w:tcPr>
            <w:tcW w:type="dxa" w:w="2837"/>
          </w:tcPr>
          <w:p>
            <w:pPr>
              <w:spacing w:line="240" w:lineRule="auto"/>
            </w:pPr>
            <w:r/>
            <w:r>
              <w:rPr>
                <w:rFonts w:ascii="Times New Roman" w:hAnsi="Times New Roman"/>
                <w:sz w:val="20"/>
              </w:rPr>
              <w:t>Nol baris</w:t>
            </w:r>
          </w:p>
        </w:tc>
      </w:tr>
      <w:tr>
        <w:tc>
          <w:tcPr>
            <w:tcW w:type="dxa" w:w="2837"/>
          </w:tcPr>
          <w:p>
            <w:pPr>
              <w:spacing w:line="240" w:lineRule="auto"/>
            </w:pPr>
            <w:r/>
            <w:r>
              <w:rPr>
                <w:rFonts w:ascii="Times New Roman" w:hAnsi="Times New Roman"/>
                <w:sz w:val="20"/>
              </w:rPr>
              <w:t>Kolom terekspos</w:t>
            </w:r>
          </w:p>
        </w:tc>
        <w:tc>
          <w:tcPr>
            <w:tcW w:type="dxa" w:w="2837"/>
          </w:tcPr>
          <w:p>
            <w:pPr>
              <w:spacing w:line="240" w:lineRule="auto"/>
            </w:pPr>
            <w:r/>
            <w:r>
              <w:rPr>
                <w:rFonts w:ascii="Times New Roman" w:hAnsi="Times New Roman"/>
                <w:sz w:val="20"/>
              </w:rPr>
              <w:t>id, nama, tanggal_lahir, alamat, no_telepon</w:t>
            </w:r>
          </w:p>
        </w:tc>
        <w:tc>
          <w:tcPr>
            <w:tcW w:type="dxa" w:w="2837"/>
          </w:tcPr>
          <w:p>
            <w:pPr>
              <w:spacing w:line="240" w:lineRule="auto"/>
            </w:pPr>
            <w:r/>
            <w:r>
              <w:rPr>
                <w:rFonts w:ascii="Times New Roman" w:hAnsi="Times New Roman"/>
                <w:sz w:val="20"/>
              </w:rPr>
              <w:t>Tidak ada</w:t>
            </w:r>
          </w:p>
        </w:tc>
      </w:tr>
      <w:tr>
        <w:tc>
          <w:tcPr>
            <w:tcW w:type="dxa" w:w="2837"/>
          </w:tcPr>
          <w:p>
            <w:pPr>
              <w:spacing w:line="240" w:lineRule="auto"/>
            </w:pPr>
            <w:r/>
            <w:r>
              <w:rPr>
                <w:rFonts w:ascii="Times New Roman" w:hAnsi="Times New Roman"/>
                <w:sz w:val="20"/>
              </w:rPr>
              <w:t>Jejak pada general log</w:t>
            </w:r>
          </w:p>
        </w:tc>
        <w:tc>
          <w:tcPr>
            <w:tcW w:type="dxa" w:w="2837"/>
          </w:tcPr>
          <w:p>
            <w:pPr>
              <w:spacing w:line="240" w:lineRule="auto"/>
            </w:pPr>
            <w:r/>
            <w:r>
              <w:rPr>
                <w:rFonts w:ascii="Times New Roman" w:hAnsi="Times New Roman"/>
                <w:sz w:val="20"/>
              </w:rPr>
              <w:t>Kueri terakit lengkap dengan payload</w:t>
            </w:r>
          </w:p>
        </w:tc>
        <w:tc>
          <w:tcPr>
            <w:tcW w:type="dxa" w:w="2837"/>
          </w:tcPr>
          <w:p>
            <w:pPr>
              <w:spacing w:line="240" w:lineRule="auto"/>
            </w:pPr>
            <w:r/>
            <w:r>
              <w:rPr>
                <w:rFonts w:ascii="Times New Roman" w:hAnsi="Times New Roman"/>
                <w:sz w:val="20"/>
              </w:rPr>
              <w:t>Pernyataan PREPARE dan nilai parameter terpisah</w:t>
            </w:r>
          </w:p>
        </w:tc>
      </w:tr>
      <w:tr>
        <w:tc>
          <w:tcPr>
            <w:tcW w:type="dxa" w:w="2837"/>
          </w:tcPr>
          <w:p>
            <w:pPr>
              <w:spacing w:line="240" w:lineRule="auto"/>
            </w:pPr>
            <w:r/>
            <w:r>
              <w:rPr>
                <w:rFonts w:ascii="Times New Roman" w:hAnsi="Times New Roman"/>
                <w:sz w:val="20"/>
              </w:rPr>
              <w:t>Entri audit_log</w:t>
            </w:r>
          </w:p>
        </w:tc>
        <w:tc>
          <w:tcPr>
            <w:tcW w:type="dxa" w:w="2837"/>
          </w:tcPr>
          <w:p>
            <w:pPr>
              <w:spacing w:line="240" w:lineRule="auto"/>
            </w:pPr>
            <w:r/>
            <w:r>
              <w:rPr>
                <w:rFonts w:ascii="Times New Roman" w:hAnsi="Times New Roman"/>
                <w:sz w:val="20"/>
              </w:rPr>
              <w:t>SQL_INJECTION_ATTEMPT</w:t>
            </w:r>
          </w:p>
        </w:tc>
        <w:tc>
          <w:tcPr>
            <w:tcW w:type="dxa" w:w="2837"/>
          </w:tcPr>
          <w:p>
            <w:pPr>
              <w:spacing w:line="240" w:lineRule="auto"/>
            </w:pPr>
            <w:r/>
            <w:r>
              <w:rPr>
                <w:rFonts w:ascii="Times New Roman" w:hAnsi="Times New Roman"/>
                <w:sz w:val="20"/>
              </w:rPr>
              <w:t>SQL_INJECTION_ATTEMPT</w:t>
            </w:r>
          </w:p>
        </w:tc>
      </w:tr>
      <w:tr>
        <w:tc>
          <w:tcPr>
            <w:tcW w:type="dxa" w:w="2837"/>
          </w:tcPr>
          <w:p>
            <w:pPr>
              <w:spacing w:line="240" w:lineRule="auto"/>
            </w:pPr>
            <w:r/>
            <w:r>
              <w:rPr>
                <w:rFonts w:ascii="Times New Roman" w:hAnsi="Times New Roman"/>
                <w:sz w:val="20"/>
              </w:rPr>
              <w:t>Perubahan data</w:t>
            </w:r>
          </w:p>
        </w:tc>
        <w:tc>
          <w:tcPr>
            <w:tcW w:type="dxa" w:w="2837"/>
          </w:tcPr>
          <w:p>
            <w:pPr>
              <w:spacing w:line="240" w:lineRule="auto"/>
            </w:pPr>
            <w:r/>
            <w:r>
              <w:rPr>
                <w:rFonts w:ascii="Times New Roman" w:hAnsi="Times New Roman"/>
                <w:sz w:val="20"/>
              </w:rPr>
              <w:t>Tidak ada (operasi hanya baca)</w:t>
            </w:r>
          </w:p>
        </w:tc>
        <w:tc>
          <w:tcPr>
            <w:tcW w:type="dxa" w:w="2837"/>
          </w:tcPr>
          <w:p>
            <w:pPr>
              <w:spacing w:line="240" w:lineRule="auto"/>
            </w:pPr>
            <w:r/>
            <w:r>
              <w:rPr>
                <w:rFonts w:ascii="Times New Roman" w:hAnsi="Times New Roman"/>
                <w:sz w:val="20"/>
              </w:rPr>
              <w:t>Tidak ada</w:t>
            </w:r>
          </w:p>
        </w:tc>
      </w:tr>
    </w:tbl>
    <w:p>
      <w:pPr>
        <w:spacing w:after="80"/>
      </w:pPr>
    </w:p>
    <w:p>
      <w:pPr>
        <w:jc w:val="both"/>
      </w:pPr>
      <w:r>
        <w:t>Perilaku penting yang teramati: pada kondisi termitigasi, general log mencatat struktur kueri dan nilai parameter sebagai dua entri terpisah. Pemisahan inilah bukti mekanis bahwa payload tidak pernah masuk ke tahap kompilasi kueri.</w:t>
      </w:r>
    </w:p>
    <w:p>
      <w:pPr>
        <w:spacing w:before="200" w:after="80"/>
      </w:pPr>
      <w:r>
        <w:rPr>
          <w:b/>
          <w:sz w:val="24"/>
        </w:rPr>
        <w:t>4.3.3  Indicators of Compromise</w:t>
      </w:r>
    </w:p>
    <w:p>
      <w:pPr>
        <w:jc w:val="both"/>
      </w:pPr>
      <w:r>
        <w:t>Indikator berikut diturunkan dari jejak nyata pada general log dan audit_log, dan dapat dipakai sebagai aturan deteksi:</w:t>
      </w:r>
    </w:p>
    <w:p>
      <w:pPr>
        <w:spacing w:after="80" w:line="240" w:lineRule="auto"/>
        <w:jc w:val="center"/>
      </w:pPr>
      <w:r>
        <w:rPr>
          <w:b/>
          <w:sz w:val="22"/>
        </w:rPr>
        <w:t>Tabel 4.7 Indicators of Compromise</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Jenis</w:t>
            </w:r>
          </w:p>
        </w:tc>
        <w:tc>
          <w:tcPr>
            <w:tcW w:type="dxa" w:w="2837"/>
            <w:shd w:fill="D9E2F3"/>
          </w:tcPr>
          <w:p>
            <w:pPr>
              <w:spacing w:line="240" w:lineRule="auto"/>
              <w:jc w:val="center"/>
            </w:pPr>
            <w:r/>
            <w:r>
              <w:rPr>
                <w:rFonts w:ascii="Times New Roman" w:hAnsi="Times New Roman"/>
                <w:b/>
                <w:sz w:val="20"/>
              </w:rPr>
              <w:t>Indikator</w:t>
            </w:r>
          </w:p>
        </w:tc>
        <w:tc>
          <w:tcPr>
            <w:tcW w:type="dxa" w:w="2837"/>
            <w:shd w:fill="D9E2F3"/>
          </w:tcPr>
          <w:p>
            <w:pPr>
              <w:spacing w:line="240" w:lineRule="auto"/>
              <w:jc w:val="center"/>
            </w:pPr>
            <w:r/>
            <w:r>
              <w:rPr>
                <w:rFonts w:ascii="Times New Roman" w:hAnsi="Times New Roman"/>
                <w:b/>
                <w:sz w:val="20"/>
              </w:rPr>
              <w:t>Sumber Deteksi</w:t>
            </w:r>
          </w:p>
        </w:tc>
      </w:tr>
      <w:tr>
        <w:tc>
          <w:tcPr>
            <w:tcW w:type="dxa" w:w="2837"/>
          </w:tcPr>
          <w:p>
            <w:pPr>
              <w:spacing w:line="240" w:lineRule="auto"/>
            </w:pPr>
            <w:r/>
            <w:r>
              <w:rPr>
                <w:rFonts w:ascii="Times New Roman" w:hAnsi="Times New Roman"/>
                <w:sz w:val="20"/>
              </w:rPr>
              <w:t>Pola kueri</w:t>
            </w:r>
          </w:p>
        </w:tc>
        <w:tc>
          <w:tcPr>
            <w:tcW w:type="dxa" w:w="2837"/>
          </w:tcPr>
          <w:p>
            <w:pPr>
              <w:spacing w:line="240" w:lineRule="auto"/>
            </w:pPr>
            <w:r/>
            <w:r>
              <w:rPr>
                <w:rFonts w:ascii="Times New Roman" w:hAnsi="Times New Roman"/>
                <w:sz w:val="20"/>
              </w:rPr>
              <w:t>OR '1'='1' pada parameter masukan</w:t>
            </w:r>
          </w:p>
        </w:tc>
        <w:tc>
          <w:tcPr>
            <w:tcW w:type="dxa" w:w="2837"/>
          </w:tcPr>
          <w:p>
            <w:pPr>
              <w:spacing w:line="240" w:lineRule="auto"/>
            </w:pPr>
            <w:r/>
            <w:r>
              <w:rPr>
                <w:rFonts w:ascii="Times New Roman" w:hAnsi="Times New Roman"/>
                <w:sz w:val="20"/>
              </w:rPr>
              <w:t>mysql.general_log argument</w:t>
            </w:r>
          </w:p>
        </w:tc>
      </w:tr>
      <w:tr>
        <w:tc>
          <w:tcPr>
            <w:tcW w:type="dxa" w:w="2837"/>
          </w:tcPr>
          <w:p>
            <w:pPr>
              <w:spacing w:line="240" w:lineRule="auto"/>
            </w:pPr>
            <w:r/>
            <w:r>
              <w:rPr>
                <w:rFonts w:ascii="Times New Roman" w:hAnsi="Times New Roman"/>
                <w:sz w:val="20"/>
              </w:rPr>
              <w:t>Pola kueri</w:t>
            </w:r>
          </w:p>
        </w:tc>
        <w:tc>
          <w:tcPr>
            <w:tcW w:type="dxa" w:w="2837"/>
          </w:tcPr>
          <w:p>
            <w:pPr>
              <w:spacing w:line="240" w:lineRule="auto"/>
            </w:pPr>
            <w:r/>
            <w:r>
              <w:rPr>
                <w:rFonts w:ascii="Times New Roman" w:hAnsi="Times New Roman"/>
                <w:sz w:val="20"/>
              </w:rPr>
              <w:t>OR 1=1 pada kolom numerik</w:t>
            </w:r>
          </w:p>
        </w:tc>
        <w:tc>
          <w:tcPr>
            <w:tcW w:type="dxa" w:w="2837"/>
          </w:tcPr>
          <w:p>
            <w:pPr>
              <w:spacing w:line="240" w:lineRule="auto"/>
            </w:pPr>
            <w:r/>
            <w:r>
              <w:rPr>
                <w:rFonts w:ascii="Times New Roman" w:hAnsi="Times New Roman"/>
                <w:sz w:val="20"/>
              </w:rPr>
              <w:t>mysql.general_log argument</w:t>
            </w:r>
          </w:p>
        </w:tc>
      </w:tr>
      <w:tr>
        <w:tc>
          <w:tcPr>
            <w:tcW w:type="dxa" w:w="2837"/>
          </w:tcPr>
          <w:p>
            <w:pPr>
              <w:spacing w:line="240" w:lineRule="auto"/>
            </w:pPr>
            <w:r/>
            <w:r>
              <w:rPr>
                <w:rFonts w:ascii="Times New Roman" w:hAnsi="Times New Roman"/>
                <w:sz w:val="20"/>
              </w:rPr>
              <w:t>Pola kueri</w:t>
            </w:r>
          </w:p>
        </w:tc>
        <w:tc>
          <w:tcPr>
            <w:tcW w:type="dxa" w:w="2837"/>
          </w:tcPr>
          <w:p>
            <w:pPr>
              <w:spacing w:line="240" w:lineRule="auto"/>
            </w:pPr>
            <w:r/>
            <w:r>
              <w:rPr>
                <w:rFonts w:ascii="Times New Roman" w:hAnsi="Times New Roman"/>
                <w:sz w:val="20"/>
              </w:rPr>
              <w:t>UNION SELECT di luar kueri aplikasi yang sah</w:t>
            </w:r>
          </w:p>
        </w:tc>
        <w:tc>
          <w:tcPr>
            <w:tcW w:type="dxa" w:w="2837"/>
          </w:tcPr>
          <w:p>
            <w:pPr>
              <w:spacing w:line="240" w:lineRule="auto"/>
            </w:pPr>
            <w:r/>
            <w:r>
              <w:rPr>
                <w:rFonts w:ascii="Times New Roman" w:hAnsi="Times New Roman"/>
                <w:sz w:val="20"/>
              </w:rPr>
              <w:t>mysql.general_log argument</w:t>
            </w:r>
          </w:p>
        </w:tc>
      </w:tr>
      <w:tr>
        <w:tc>
          <w:tcPr>
            <w:tcW w:type="dxa" w:w="2837"/>
          </w:tcPr>
          <w:p>
            <w:pPr>
              <w:spacing w:line="240" w:lineRule="auto"/>
            </w:pPr>
            <w:r/>
            <w:r>
              <w:rPr>
                <w:rFonts w:ascii="Times New Roman" w:hAnsi="Times New Roman"/>
                <w:sz w:val="20"/>
              </w:rPr>
              <w:t>Pola kueri</w:t>
            </w:r>
          </w:p>
        </w:tc>
        <w:tc>
          <w:tcPr>
            <w:tcW w:type="dxa" w:w="2837"/>
          </w:tcPr>
          <w:p>
            <w:pPr>
              <w:spacing w:line="240" w:lineRule="auto"/>
            </w:pPr>
            <w:r/>
            <w:r>
              <w:rPr>
                <w:rFonts w:ascii="Times New Roman" w:hAnsi="Times New Roman"/>
                <w:sz w:val="20"/>
              </w:rPr>
              <w:t>Tanda komentar -- atau # pada akhir nilai masukan</w:t>
            </w:r>
          </w:p>
        </w:tc>
        <w:tc>
          <w:tcPr>
            <w:tcW w:type="dxa" w:w="2837"/>
          </w:tcPr>
          <w:p>
            <w:pPr>
              <w:spacing w:line="240" w:lineRule="auto"/>
            </w:pPr>
            <w:r/>
            <w:r>
              <w:rPr>
                <w:rFonts w:ascii="Times New Roman" w:hAnsi="Times New Roman"/>
                <w:sz w:val="20"/>
              </w:rPr>
              <w:t>mysql.general_log argument</w:t>
            </w:r>
          </w:p>
        </w:tc>
      </w:tr>
      <w:tr>
        <w:tc>
          <w:tcPr>
            <w:tcW w:type="dxa" w:w="2837"/>
          </w:tcPr>
          <w:p>
            <w:pPr>
              <w:spacing w:line="240" w:lineRule="auto"/>
            </w:pPr>
            <w:r/>
            <w:r>
              <w:rPr>
                <w:rFonts w:ascii="Times New Roman" w:hAnsi="Times New Roman"/>
                <w:sz w:val="20"/>
              </w:rPr>
              <w:t>Entri audit</w:t>
            </w:r>
          </w:p>
        </w:tc>
        <w:tc>
          <w:tcPr>
            <w:tcW w:type="dxa" w:w="2837"/>
          </w:tcPr>
          <w:p>
            <w:pPr>
              <w:spacing w:line="240" w:lineRule="auto"/>
            </w:pPr>
            <w:r/>
            <w:r>
              <w:rPr>
                <w:rFonts w:ascii="Times New Roman" w:hAnsi="Times New Roman"/>
                <w:sz w:val="20"/>
              </w:rPr>
              <w:t>aksi bernilai SQL_INJECTION_ATTEMPT</w:t>
            </w:r>
          </w:p>
        </w:tc>
        <w:tc>
          <w:tcPr>
            <w:tcW w:type="dxa" w:w="2837"/>
          </w:tcPr>
          <w:p>
            <w:pPr>
              <w:spacing w:line="240" w:lineRule="auto"/>
            </w:pPr>
            <w:r/>
            <w:r>
              <w:rPr>
                <w:rFonts w:ascii="Times New Roman" w:hAnsi="Times New Roman"/>
                <w:sz w:val="20"/>
              </w:rPr>
              <w:t>klinik_db.audit_log</w:t>
            </w:r>
          </w:p>
        </w:tc>
      </w:tr>
      <w:tr>
        <w:tc>
          <w:tcPr>
            <w:tcW w:type="dxa" w:w="2837"/>
          </w:tcPr>
          <w:p>
            <w:pPr>
              <w:spacing w:line="240" w:lineRule="auto"/>
            </w:pPr>
            <w:r/>
            <w:r>
              <w:rPr>
                <w:rFonts w:ascii="Times New Roman" w:hAnsi="Times New Roman"/>
                <w:sz w:val="20"/>
              </w:rPr>
              <w:t>Anomali volume</w:t>
            </w:r>
          </w:p>
        </w:tc>
        <w:tc>
          <w:tcPr>
            <w:tcW w:type="dxa" w:w="2837"/>
          </w:tcPr>
          <w:p>
            <w:pPr>
              <w:spacing w:line="240" w:lineRule="auto"/>
            </w:pPr>
            <w:r/>
            <w:r>
              <w:rPr>
                <w:rFonts w:ascii="Times New Roman" w:hAnsi="Times New Roman"/>
                <w:sz w:val="20"/>
              </w:rPr>
              <w:t>Satu kueri SELECT mengembalikan seluruh baris tabel</w:t>
            </w:r>
          </w:p>
        </w:tc>
        <w:tc>
          <w:tcPr>
            <w:tcW w:type="dxa" w:w="2837"/>
          </w:tcPr>
          <w:p>
            <w:pPr>
              <w:spacing w:line="240" w:lineRule="auto"/>
            </w:pPr>
            <w:r/>
            <w:r>
              <w:rPr>
                <w:rFonts w:ascii="Times New Roman" w:hAnsi="Times New Roman"/>
                <w:sz w:val="20"/>
              </w:rPr>
              <w:t>Pemantauan rows_sent</w:t>
            </w:r>
          </w:p>
        </w:tc>
      </w:tr>
      <w:tr>
        <w:tc>
          <w:tcPr>
            <w:tcW w:type="dxa" w:w="2837"/>
          </w:tcPr>
          <w:p>
            <w:pPr>
              <w:spacing w:line="240" w:lineRule="auto"/>
            </w:pPr>
            <w:r/>
            <w:r>
              <w:rPr>
                <w:rFonts w:ascii="Times New Roman" w:hAnsi="Times New Roman"/>
                <w:sz w:val="20"/>
              </w:rPr>
              <w:t>Hash berkas</w:t>
            </w:r>
          </w:p>
        </w:tc>
        <w:tc>
          <w:tcPr>
            <w:tcW w:type="dxa" w:w="2837"/>
          </w:tcPr>
          <w:p>
            <w:pPr>
              <w:spacing w:line="240" w:lineRule="auto"/>
            </w:pPr>
            <w:r/>
            <w:r>
              <w:rPr>
                <w:rFonts w:ascii="Times New Roman" w:hAnsi="Times New Roman"/>
                <w:sz w:val="20"/>
              </w:rPr>
              <w:t>SHA-256 pada Tabel 4.4</w:t>
            </w:r>
          </w:p>
        </w:tc>
        <w:tc>
          <w:tcPr>
            <w:tcW w:type="dxa" w:w="2837"/>
          </w:tcPr>
          <w:p>
            <w:pPr>
              <w:spacing w:line="240" w:lineRule="auto"/>
            </w:pPr>
            <w:r/>
            <w:r>
              <w:rPr>
                <w:rFonts w:ascii="Times New Roman" w:hAnsi="Times New Roman"/>
                <w:sz w:val="20"/>
              </w:rPr>
              <w:t>Pemindaian integritas berkas</w:t>
            </w:r>
          </w:p>
        </w:tc>
      </w:tr>
    </w:tbl>
    <w:p>
      <w:pPr>
        <w:spacing w:after="80"/>
      </w:pPr>
    </w:p>
    <w:p>
      <w:pPr>
        <w:spacing w:before="200" w:after="80"/>
      </w:pPr>
      <w:r>
        <w:rPr>
          <w:b/>
          <w:sz w:val="24"/>
        </w:rPr>
        <w:t>4.3.4  Pemetaan MITRE ATT&amp;CK</w:t>
      </w:r>
    </w:p>
    <w:p>
      <w:pPr>
        <w:spacing w:after="80" w:line="240" w:lineRule="auto"/>
        <w:jc w:val="center"/>
      </w:pPr>
      <w:r>
        <w:rPr>
          <w:b/>
          <w:sz w:val="22"/>
        </w:rPr>
        <w:t>Tabel 4.8 Pemetaan Sampel ke MITRE ATT&amp;CK</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Taktik</w:t>
            </w:r>
          </w:p>
        </w:tc>
        <w:tc>
          <w:tcPr>
            <w:tcW w:type="dxa" w:w="2128"/>
            <w:shd w:fill="D9E2F3"/>
          </w:tcPr>
          <w:p>
            <w:pPr>
              <w:spacing w:line="240" w:lineRule="auto"/>
              <w:jc w:val="center"/>
            </w:pPr>
            <w:r/>
            <w:r>
              <w:rPr>
                <w:rFonts w:ascii="Times New Roman" w:hAnsi="Times New Roman"/>
                <w:b/>
                <w:sz w:val="20"/>
              </w:rPr>
              <w:t>Teknik</w:t>
            </w:r>
          </w:p>
        </w:tc>
        <w:tc>
          <w:tcPr>
            <w:tcW w:type="dxa" w:w="2128"/>
            <w:shd w:fill="D9E2F3"/>
          </w:tcPr>
          <w:p>
            <w:pPr>
              <w:spacing w:line="240" w:lineRule="auto"/>
              <w:jc w:val="center"/>
            </w:pPr>
            <w:r/>
            <w:r>
              <w:rPr>
                <w:rFonts w:ascii="Times New Roman" w:hAnsi="Times New Roman"/>
                <w:b/>
                <w:sz w:val="20"/>
              </w:rPr>
              <w:t>ID</w:t>
            </w:r>
          </w:p>
        </w:tc>
        <w:tc>
          <w:tcPr>
            <w:tcW w:type="dxa" w:w="2128"/>
            <w:shd w:fill="D9E2F3"/>
          </w:tcPr>
          <w:p>
            <w:pPr>
              <w:spacing w:line="240" w:lineRule="auto"/>
              <w:jc w:val="center"/>
            </w:pPr>
            <w:r/>
            <w:r>
              <w:rPr>
                <w:rFonts w:ascii="Times New Roman" w:hAnsi="Times New Roman"/>
                <w:b/>
                <w:sz w:val="20"/>
              </w:rPr>
              <w:t>Keterkaitan dengan Sampel</w:t>
            </w:r>
          </w:p>
        </w:tc>
      </w:tr>
      <w:tr>
        <w:tc>
          <w:tcPr>
            <w:tcW w:type="dxa" w:w="2128"/>
          </w:tcPr>
          <w:p>
            <w:pPr>
              <w:spacing w:line="240" w:lineRule="auto"/>
            </w:pPr>
            <w:r/>
            <w:r>
              <w:rPr>
                <w:rFonts w:ascii="Times New Roman" w:hAnsi="Times New Roman"/>
                <w:sz w:val="20"/>
              </w:rPr>
              <w:t>Initial Access</w:t>
            </w:r>
          </w:p>
        </w:tc>
        <w:tc>
          <w:tcPr>
            <w:tcW w:type="dxa" w:w="2128"/>
          </w:tcPr>
          <w:p>
            <w:pPr>
              <w:spacing w:line="240" w:lineRule="auto"/>
            </w:pPr>
            <w:r/>
            <w:r>
              <w:rPr>
                <w:rFonts w:ascii="Times New Roman" w:hAnsi="Times New Roman"/>
                <w:sz w:val="20"/>
              </w:rPr>
              <w:t>Exploit Public-Facing Application</w:t>
            </w:r>
          </w:p>
        </w:tc>
        <w:tc>
          <w:tcPr>
            <w:tcW w:type="dxa" w:w="2128"/>
          </w:tcPr>
          <w:p>
            <w:pPr>
              <w:spacing w:line="240" w:lineRule="auto"/>
            </w:pPr>
            <w:r/>
            <w:r>
              <w:rPr>
                <w:rFonts w:ascii="Times New Roman" w:hAnsi="Times New Roman"/>
                <w:sz w:val="20"/>
              </w:rPr>
              <w:t>T1190</w:t>
            </w:r>
          </w:p>
        </w:tc>
        <w:tc>
          <w:tcPr>
            <w:tcW w:type="dxa" w:w="2128"/>
          </w:tcPr>
          <w:p>
            <w:pPr>
              <w:spacing w:line="240" w:lineRule="auto"/>
            </w:pPr>
            <w:r/>
            <w:r>
              <w:rPr>
                <w:rFonts w:ascii="Times New Roman" w:hAnsi="Times New Roman"/>
                <w:sz w:val="20"/>
              </w:rPr>
              <w:t>Payload disisipkan melalui parameter masukan aplikasi yang terhubung ke basis data</w:t>
            </w:r>
          </w:p>
        </w:tc>
      </w:tr>
      <w:tr>
        <w:tc>
          <w:tcPr>
            <w:tcW w:type="dxa" w:w="2128"/>
          </w:tcPr>
          <w:p>
            <w:pPr>
              <w:spacing w:line="240" w:lineRule="auto"/>
            </w:pPr>
            <w:r/>
            <w:r>
              <w:rPr>
                <w:rFonts w:ascii="Times New Roman" w:hAnsi="Times New Roman"/>
                <w:sz w:val="20"/>
              </w:rPr>
              <w:t>Collection</w:t>
            </w:r>
          </w:p>
        </w:tc>
        <w:tc>
          <w:tcPr>
            <w:tcW w:type="dxa" w:w="2128"/>
          </w:tcPr>
          <w:p>
            <w:pPr>
              <w:spacing w:line="240" w:lineRule="auto"/>
            </w:pPr>
            <w:r/>
            <w:r>
              <w:rPr>
                <w:rFonts w:ascii="Times New Roman" w:hAnsi="Times New Roman"/>
                <w:sz w:val="20"/>
              </w:rPr>
              <w:t>Data from Information Repositories</w:t>
            </w:r>
          </w:p>
        </w:tc>
        <w:tc>
          <w:tcPr>
            <w:tcW w:type="dxa" w:w="2128"/>
          </w:tcPr>
          <w:p>
            <w:pPr>
              <w:spacing w:line="240" w:lineRule="auto"/>
            </w:pPr>
            <w:r/>
            <w:r>
              <w:rPr>
                <w:rFonts w:ascii="Times New Roman" w:hAnsi="Times New Roman"/>
                <w:sz w:val="20"/>
              </w:rPr>
              <w:t>T1213</w:t>
            </w:r>
          </w:p>
        </w:tc>
        <w:tc>
          <w:tcPr>
            <w:tcW w:type="dxa" w:w="2128"/>
          </w:tcPr>
          <w:p>
            <w:pPr>
              <w:spacing w:line="240" w:lineRule="auto"/>
            </w:pPr>
            <w:r/>
            <w:r>
              <w:rPr>
                <w:rFonts w:ascii="Times New Roman" w:hAnsi="Times New Roman"/>
                <w:sz w:val="20"/>
              </w:rPr>
              <w:t>Seluruh isi tabel pasien dan rekam_medis diekstraksi dalam satu permintaan</w:t>
            </w:r>
          </w:p>
        </w:tc>
      </w:tr>
      <w:tr>
        <w:tc>
          <w:tcPr>
            <w:tcW w:type="dxa" w:w="2128"/>
          </w:tcPr>
          <w:p>
            <w:pPr>
              <w:spacing w:line="240" w:lineRule="auto"/>
            </w:pPr>
            <w:r/>
            <w:r>
              <w:rPr>
                <w:rFonts w:ascii="Times New Roman" w:hAnsi="Times New Roman"/>
                <w:sz w:val="20"/>
              </w:rPr>
              <w:t>Credential Access</w:t>
            </w:r>
          </w:p>
        </w:tc>
        <w:tc>
          <w:tcPr>
            <w:tcW w:type="dxa" w:w="2128"/>
          </w:tcPr>
          <w:p>
            <w:pPr>
              <w:spacing w:line="240" w:lineRule="auto"/>
            </w:pPr>
            <w:r/>
            <w:r>
              <w:rPr>
                <w:rFonts w:ascii="Times New Roman" w:hAnsi="Times New Roman"/>
                <w:sz w:val="20"/>
              </w:rPr>
              <w:t>Unsecured Credentials</w:t>
            </w:r>
          </w:p>
        </w:tc>
        <w:tc>
          <w:tcPr>
            <w:tcW w:type="dxa" w:w="2128"/>
          </w:tcPr>
          <w:p>
            <w:pPr>
              <w:spacing w:line="240" w:lineRule="auto"/>
            </w:pPr>
            <w:r/>
            <w:r>
              <w:rPr>
                <w:rFonts w:ascii="Times New Roman" w:hAnsi="Times New Roman"/>
                <w:sz w:val="20"/>
              </w:rPr>
              <w:t>T1552</w:t>
            </w:r>
          </w:p>
        </w:tc>
        <w:tc>
          <w:tcPr>
            <w:tcW w:type="dxa" w:w="2128"/>
          </w:tcPr>
          <w:p>
            <w:pPr>
              <w:spacing w:line="240" w:lineRule="auto"/>
            </w:pPr>
            <w:r/>
            <w:r>
              <w:rPr>
                <w:rFonts w:ascii="Times New Roman" w:hAnsi="Times New Roman"/>
                <w:sz w:val="20"/>
              </w:rPr>
              <w:t>Upaya lanjutan membaca tabel users yang memuat hash kata sandi</w:t>
            </w:r>
          </w:p>
        </w:tc>
      </w:tr>
      <w:tr>
        <w:tc>
          <w:tcPr>
            <w:tcW w:type="dxa" w:w="2128"/>
          </w:tcPr>
          <w:p>
            <w:pPr>
              <w:spacing w:line="240" w:lineRule="auto"/>
            </w:pPr>
            <w:r/>
            <w:r>
              <w:rPr>
                <w:rFonts w:ascii="Times New Roman" w:hAnsi="Times New Roman"/>
                <w:sz w:val="20"/>
              </w:rPr>
              <w:t>Defense Evasion</w:t>
            </w:r>
          </w:p>
        </w:tc>
        <w:tc>
          <w:tcPr>
            <w:tcW w:type="dxa" w:w="2128"/>
          </w:tcPr>
          <w:p>
            <w:pPr>
              <w:spacing w:line="240" w:lineRule="auto"/>
            </w:pPr>
            <w:r/>
            <w:r>
              <w:rPr>
                <w:rFonts w:ascii="Times New Roman" w:hAnsi="Times New Roman"/>
                <w:sz w:val="20"/>
              </w:rPr>
              <w:t>Impair Defenses: Disable or Modify Tools</w:t>
            </w:r>
          </w:p>
        </w:tc>
        <w:tc>
          <w:tcPr>
            <w:tcW w:type="dxa" w:w="2128"/>
          </w:tcPr>
          <w:p>
            <w:pPr>
              <w:spacing w:line="240" w:lineRule="auto"/>
            </w:pPr>
            <w:r/>
            <w:r>
              <w:rPr>
                <w:rFonts w:ascii="Times New Roman" w:hAnsi="Times New Roman"/>
                <w:sz w:val="20"/>
              </w:rPr>
              <w:t>T1562</w:t>
            </w:r>
          </w:p>
        </w:tc>
        <w:tc>
          <w:tcPr>
            <w:tcW w:type="dxa" w:w="2128"/>
          </w:tcPr>
          <w:p>
            <w:pPr>
              <w:spacing w:line="240" w:lineRule="auto"/>
            </w:pPr>
            <w:r/>
            <w:r>
              <w:rPr>
                <w:rFonts w:ascii="Times New Roman" w:hAnsi="Times New Roman"/>
                <w:sz w:val="20"/>
              </w:rPr>
              <w:t>Penggunaan tanda komentar untuk menonaktifkan sisa logika kueri asli</w:t>
            </w:r>
          </w:p>
        </w:tc>
      </w:tr>
    </w:tbl>
    <w:p>
      <w:pPr>
        <w:spacing w:after="80"/>
      </w:pPr>
    </w:p>
    <w:p>
      <w:pPr>
        <w:spacing w:before="200" w:after="80"/>
      </w:pPr>
      <w:r>
        <w:rPr>
          <w:b/>
          <w:sz w:val="24"/>
        </w:rPr>
        <w:t>4.3.5  Kemampuan Deteksi dan Pencegahan Solusi</w:t>
      </w:r>
    </w:p>
    <w:p>
      <w:pPr>
        <w:spacing w:after="80" w:line="240" w:lineRule="auto"/>
        <w:jc w:val="center"/>
      </w:pPr>
      <w:r>
        <w:rPr>
          <w:b/>
          <w:sz w:val="22"/>
        </w:rPr>
        <w:t>Tabel 4.9 Kemampuan Kontrol terhadap Sampel Exploit</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Kontrol</w:t>
            </w:r>
          </w:p>
        </w:tc>
        <w:tc>
          <w:tcPr>
            <w:tcW w:type="dxa" w:w="2128"/>
            <w:shd w:fill="D9E2F3"/>
          </w:tcPr>
          <w:p>
            <w:pPr>
              <w:spacing w:line="240" w:lineRule="auto"/>
              <w:jc w:val="center"/>
            </w:pPr>
            <w:r/>
            <w:r>
              <w:rPr>
                <w:rFonts w:ascii="Times New Roman" w:hAnsi="Times New Roman"/>
                <w:b/>
                <w:sz w:val="20"/>
              </w:rPr>
              <w:t>Fungsi terhadap Sampel</w:t>
            </w:r>
          </w:p>
        </w:tc>
        <w:tc>
          <w:tcPr>
            <w:tcW w:type="dxa" w:w="2128"/>
            <w:shd w:fill="D9E2F3"/>
          </w:tcPr>
          <w:p>
            <w:pPr>
              <w:spacing w:line="240" w:lineRule="auto"/>
              <w:jc w:val="center"/>
            </w:pPr>
            <w:r/>
            <w:r>
              <w:rPr>
                <w:rFonts w:ascii="Times New Roman" w:hAnsi="Times New Roman"/>
                <w:b/>
                <w:sz w:val="20"/>
              </w:rPr>
              <w:t>Sifat</w:t>
            </w:r>
          </w:p>
        </w:tc>
        <w:tc>
          <w:tcPr>
            <w:tcW w:type="dxa" w:w="2128"/>
            <w:shd w:fill="D9E2F3"/>
          </w:tcPr>
          <w:p>
            <w:pPr>
              <w:spacing w:line="240" w:lineRule="auto"/>
              <w:jc w:val="center"/>
            </w:pPr>
            <w:r/>
            <w:r>
              <w:rPr>
                <w:rFonts w:ascii="Times New Roman" w:hAnsi="Times New Roman"/>
                <w:b/>
                <w:sz w:val="20"/>
              </w:rPr>
              <w:t>Hasil Pengujian</w:t>
            </w:r>
          </w:p>
        </w:tc>
      </w:tr>
      <w:tr>
        <w:tc>
          <w:tcPr>
            <w:tcW w:type="dxa" w:w="2128"/>
          </w:tcPr>
          <w:p>
            <w:pPr>
              <w:spacing w:line="240" w:lineRule="auto"/>
            </w:pPr>
            <w:r/>
            <w:r>
              <w:rPr>
                <w:rFonts w:ascii="Times New Roman" w:hAnsi="Times New Roman"/>
                <w:sz w:val="20"/>
              </w:rPr>
              <w:t>Prepared statement</w:t>
            </w:r>
          </w:p>
        </w:tc>
        <w:tc>
          <w:tcPr>
            <w:tcW w:type="dxa" w:w="2128"/>
          </w:tcPr>
          <w:p>
            <w:pPr>
              <w:spacing w:line="240" w:lineRule="auto"/>
            </w:pPr>
            <w:r/>
            <w:r>
              <w:rPr>
                <w:rFonts w:ascii="Times New Roman" w:hAnsi="Times New Roman"/>
                <w:sz w:val="20"/>
              </w:rPr>
              <w:t>Mencegah payload dievaluasi sebagai perintah SQL</w:t>
            </w:r>
          </w:p>
        </w:tc>
        <w:tc>
          <w:tcPr>
            <w:tcW w:type="dxa" w:w="2128"/>
          </w:tcPr>
          <w:p>
            <w:pPr>
              <w:spacing w:line="240" w:lineRule="auto"/>
            </w:pPr>
            <w:r/>
            <w:r>
              <w:rPr>
                <w:rFonts w:ascii="Times New Roman" w:hAnsi="Times New Roman"/>
                <w:sz w:val="20"/>
              </w:rPr>
              <w:t>Preventif</w:t>
            </w:r>
          </w:p>
        </w:tc>
        <w:tc>
          <w:tcPr>
            <w:tcW w:type="dxa" w:w="2128"/>
          </w:tcPr>
          <w:p>
            <w:pPr>
              <w:spacing w:line="240" w:lineRule="auto"/>
            </w:pPr>
            <w:r/>
            <w:r>
              <w:rPr>
                <w:rFonts w:ascii="Times New Roman" w:hAnsi="Times New Roman"/>
                <w:sz w:val="20"/>
              </w:rPr>
              <w:t>Berhasil: nol baris dikembalikan</w:t>
            </w:r>
          </w:p>
        </w:tc>
      </w:tr>
      <w:tr>
        <w:tc>
          <w:tcPr>
            <w:tcW w:type="dxa" w:w="2128"/>
          </w:tcPr>
          <w:p>
            <w:pPr>
              <w:spacing w:line="240" w:lineRule="auto"/>
            </w:pPr>
            <w:r/>
            <w:r>
              <w:rPr>
                <w:rFonts w:ascii="Times New Roman" w:hAnsi="Times New Roman"/>
                <w:sz w:val="20"/>
              </w:rPr>
              <w:t>Least privilege (GRANT)</w:t>
            </w:r>
          </w:p>
        </w:tc>
        <w:tc>
          <w:tcPr>
            <w:tcW w:type="dxa" w:w="2128"/>
          </w:tcPr>
          <w:p>
            <w:pPr>
              <w:spacing w:line="240" w:lineRule="auto"/>
            </w:pPr>
            <w:r/>
            <w:r>
              <w:rPr>
                <w:rFonts w:ascii="Times New Roman" w:hAnsi="Times New Roman"/>
                <w:sz w:val="20"/>
              </w:rPr>
              <w:t>Membatasi cakupan data yang dapat diekstraksi walau injeksi berhasil</w:t>
            </w:r>
          </w:p>
        </w:tc>
        <w:tc>
          <w:tcPr>
            <w:tcW w:type="dxa" w:w="2128"/>
          </w:tcPr>
          <w:p>
            <w:pPr>
              <w:spacing w:line="240" w:lineRule="auto"/>
            </w:pPr>
            <w:r/>
            <w:r>
              <w:rPr>
                <w:rFonts w:ascii="Times New Roman" w:hAnsi="Times New Roman"/>
                <w:sz w:val="20"/>
              </w:rPr>
              <w:t>Preventif</w:t>
            </w:r>
          </w:p>
        </w:tc>
        <w:tc>
          <w:tcPr>
            <w:tcW w:type="dxa" w:w="2128"/>
          </w:tcPr>
          <w:p>
            <w:pPr>
              <w:spacing w:line="240" w:lineRule="auto"/>
            </w:pPr>
            <w:r/>
            <w:r>
              <w:rPr>
                <w:rFonts w:ascii="Times New Roman" w:hAnsi="Times New Roman"/>
                <w:sz w:val="20"/>
              </w:rPr>
              <w:t>Berhasil: akses ke tabel users ditolak galat 1142</w:t>
            </w:r>
          </w:p>
        </w:tc>
      </w:tr>
      <w:tr>
        <w:tc>
          <w:tcPr>
            <w:tcW w:type="dxa" w:w="2128"/>
          </w:tcPr>
          <w:p>
            <w:pPr>
              <w:spacing w:line="240" w:lineRule="auto"/>
            </w:pPr>
            <w:r/>
            <w:r>
              <w:rPr>
                <w:rFonts w:ascii="Times New Roman" w:hAnsi="Times New Roman"/>
                <w:sz w:val="20"/>
              </w:rPr>
              <w:t>Audit log harvesting</w:t>
            </w:r>
          </w:p>
        </w:tc>
        <w:tc>
          <w:tcPr>
            <w:tcW w:type="dxa" w:w="2128"/>
          </w:tcPr>
          <w:p>
            <w:pPr>
              <w:spacing w:line="240" w:lineRule="auto"/>
            </w:pPr>
            <w:r/>
            <w:r>
              <w:rPr>
                <w:rFonts w:ascii="Times New Roman" w:hAnsi="Times New Roman"/>
                <w:sz w:val="20"/>
              </w:rPr>
              <w:t>Merekam percobaan untuk kebutuhan forensik</w:t>
            </w:r>
          </w:p>
        </w:tc>
        <w:tc>
          <w:tcPr>
            <w:tcW w:type="dxa" w:w="2128"/>
          </w:tcPr>
          <w:p>
            <w:pPr>
              <w:spacing w:line="240" w:lineRule="auto"/>
            </w:pPr>
            <w:r/>
            <w:r>
              <w:rPr>
                <w:rFonts w:ascii="Times New Roman" w:hAnsi="Times New Roman"/>
                <w:sz w:val="20"/>
              </w:rPr>
              <w:t>Detektif</w:t>
            </w:r>
          </w:p>
        </w:tc>
        <w:tc>
          <w:tcPr>
            <w:tcW w:type="dxa" w:w="2128"/>
          </w:tcPr>
          <w:p>
            <w:pPr>
              <w:spacing w:line="240" w:lineRule="auto"/>
            </w:pPr>
            <w:r/>
            <w:r>
              <w:rPr>
                <w:rFonts w:ascii="Times New Roman" w:hAnsi="Times New Roman"/>
                <w:sz w:val="20"/>
              </w:rPr>
              <w:t>Berhasil: tercatat sebagai SQL_INJECTION_ATTEMPT</w:t>
            </w:r>
          </w:p>
        </w:tc>
      </w:tr>
      <w:tr>
        <w:tc>
          <w:tcPr>
            <w:tcW w:type="dxa" w:w="2128"/>
          </w:tcPr>
          <w:p>
            <w:pPr>
              <w:spacing w:line="240" w:lineRule="auto"/>
            </w:pPr>
            <w:r/>
            <w:r>
              <w:rPr>
                <w:rFonts w:ascii="Times New Roman" w:hAnsi="Times New Roman"/>
                <w:sz w:val="20"/>
              </w:rPr>
              <w:t>TLS</w:t>
            </w:r>
          </w:p>
        </w:tc>
        <w:tc>
          <w:tcPr>
            <w:tcW w:type="dxa" w:w="2128"/>
          </w:tcPr>
          <w:p>
            <w:pPr>
              <w:spacing w:line="240" w:lineRule="auto"/>
            </w:pPr>
            <w:r/>
            <w:r>
              <w:rPr>
                <w:rFonts w:ascii="Times New Roman" w:hAnsi="Times New Roman"/>
                <w:sz w:val="20"/>
              </w:rPr>
              <w:t>Mencegah penyadapan payload dan hasilnya di jaringan</w:t>
            </w:r>
          </w:p>
        </w:tc>
        <w:tc>
          <w:tcPr>
            <w:tcW w:type="dxa" w:w="2128"/>
          </w:tcPr>
          <w:p>
            <w:pPr>
              <w:spacing w:line="240" w:lineRule="auto"/>
            </w:pPr>
            <w:r/>
            <w:r>
              <w:rPr>
                <w:rFonts w:ascii="Times New Roman" w:hAnsi="Times New Roman"/>
                <w:sz w:val="20"/>
              </w:rPr>
              <w:t>Preventif</w:t>
            </w:r>
          </w:p>
        </w:tc>
        <w:tc>
          <w:tcPr>
            <w:tcW w:type="dxa" w:w="2128"/>
          </w:tcPr>
          <w:p>
            <w:pPr>
              <w:spacing w:line="240" w:lineRule="auto"/>
            </w:pPr>
            <w:r/>
            <w:r>
              <w:rPr>
                <w:rFonts w:ascii="Times New Roman" w:hAnsi="Times New Roman"/>
                <w:sz w:val="20"/>
              </w:rPr>
              <w:t>Berhasil: koneksi tanpa enkripsi ditolak galat 3159</w:t>
            </w:r>
          </w:p>
        </w:tc>
      </w:tr>
      <w:tr>
        <w:tc>
          <w:tcPr>
            <w:tcW w:type="dxa" w:w="2128"/>
          </w:tcPr>
          <w:p>
            <w:pPr>
              <w:spacing w:line="240" w:lineRule="auto"/>
            </w:pPr>
            <w:r/>
            <w:r>
              <w:rPr>
                <w:rFonts w:ascii="Times New Roman" w:hAnsi="Times New Roman"/>
                <w:sz w:val="20"/>
              </w:rPr>
              <w:t>Enkripsi kolom AES</w:t>
            </w:r>
          </w:p>
        </w:tc>
        <w:tc>
          <w:tcPr>
            <w:tcW w:type="dxa" w:w="2128"/>
          </w:tcPr>
          <w:p>
            <w:pPr>
              <w:spacing w:line="240" w:lineRule="auto"/>
            </w:pPr>
            <w:r/>
            <w:r>
              <w:rPr>
                <w:rFonts w:ascii="Times New Roman" w:hAnsi="Times New Roman"/>
                <w:sz w:val="20"/>
              </w:rPr>
              <w:t>Menjaga NIK tetap tidak terbaca walau baris terekstraksi</w:t>
            </w:r>
          </w:p>
        </w:tc>
        <w:tc>
          <w:tcPr>
            <w:tcW w:type="dxa" w:w="2128"/>
          </w:tcPr>
          <w:p>
            <w:pPr>
              <w:spacing w:line="240" w:lineRule="auto"/>
            </w:pPr>
            <w:r/>
            <w:r>
              <w:rPr>
                <w:rFonts w:ascii="Times New Roman" w:hAnsi="Times New Roman"/>
                <w:sz w:val="20"/>
              </w:rPr>
              <w:t>Preventif</w:t>
            </w:r>
          </w:p>
        </w:tc>
        <w:tc>
          <w:tcPr>
            <w:tcW w:type="dxa" w:w="2128"/>
          </w:tcPr>
          <w:p>
            <w:pPr>
              <w:spacing w:line="240" w:lineRule="auto"/>
            </w:pPr>
            <w:r/>
            <w:r>
              <w:rPr>
                <w:rFonts w:ascii="Times New Roman" w:hAnsi="Times New Roman"/>
                <w:sz w:val="20"/>
              </w:rPr>
              <w:t>Berhasil: keluaran berupa ciphertext</w:t>
            </w:r>
          </w:p>
        </w:tc>
      </w:tr>
    </w:tbl>
    <w:p>
      <w:pPr>
        <w:spacing w:after="80"/>
      </w:pPr>
    </w:p>
    <w:p>
      <w:pPr>
        <w:jc w:val="both"/>
      </w:pPr>
      <w:r>
        <w:t>Keterbatasan yang perlu dicatat: tidak ada satu pun kontrol yang menghentikan percobaan injeksi sebelum mencapai server. Pencegahan bekerja pada tahap pemrosesan kueri, bukan pada tahap masukan. Penambahan Web Application Firewall pada lapisan aplikasi akan melengkapi pertahanan berlapis dan telah dimasukkan ke dalam peta jalan pada subbab 5.4.</w:t>
      </w:r>
    </w:p>
    <w:p>
      <w:pPr>
        <w:spacing w:before="200" w:after="80"/>
      </w:pPr>
      <w:r>
        <w:rPr>
          <w:b/>
          <w:sz w:val="24"/>
        </w:rPr>
        <w:t>4.4  Evaluasi</w:t>
      </w:r>
    </w:p>
    <w:p>
      <w:pPr>
        <w:jc w:val="both"/>
      </w:pPr>
      <w:r>
        <w:t>Evaluasi dilakukan terhadap metrik yang ditetapkan pada subbab 3.3. Seluruh pengujian diverifikasi ulang dari lingkungan yang dibangun bersih sejak awal untuk memastikan hasilnya tidak bergantung pada kondisi sisa percobaan sebelumnya.</w:t>
      </w:r>
    </w:p>
    <w:p>
      <w:pPr>
        <w:spacing w:after="80" w:line="240" w:lineRule="auto"/>
        <w:jc w:val="center"/>
      </w:pPr>
      <w:r>
        <w:rPr>
          <w:b/>
          <w:sz w:val="22"/>
        </w:rPr>
        <w:t>Tabel 4.10 Evaluasi Pencapaian terhadap Metrik</w:t>
      </w:r>
    </w:p>
    <w:tbl>
      <w:tblPr>
        <w:tblStyle w:val="TableGrid"/>
        <w:tblW w:type="auto" w:w="0"/>
        <w:tblLayout w:type="autofit"/>
        <w:tblLook w:firstColumn="1" w:firstRow="1" w:lastColumn="0" w:lastRow="0" w:noHBand="0" w:noVBand="1" w:val="04A0"/>
      </w:tblPr>
      <w:tblGrid>
        <w:gridCol w:w="1702"/>
        <w:gridCol w:w="1702"/>
        <w:gridCol w:w="1702"/>
        <w:gridCol w:w="1702"/>
        <w:gridCol w:w="1702"/>
      </w:tblGrid>
      <w:tr>
        <w:tc>
          <w:tcPr>
            <w:tcW w:type="dxa" w:w="1702"/>
            <w:shd w:fill="D9E2F3"/>
          </w:tcPr>
          <w:p>
            <w:pPr>
              <w:spacing w:line="240" w:lineRule="auto"/>
              <w:jc w:val="center"/>
            </w:pPr>
            <w:r/>
            <w:r>
              <w:rPr>
                <w:rFonts w:ascii="Times New Roman" w:hAnsi="Times New Roman"/>
                <w:b/>
                <w:sz w:val="20"/>
              </w:rPr>
              <w:t>Skenario</w:t>
            </w:r>
          </w:p>
        </w:tc>
        <w:tc>
          <w:tcPr>
            <w:tcW w:type="dxa" w:w="1702"/>
            <w:shd w:fill="D9E2F3"/>
          </w:tcPr>
          <w:p>
            <w:pPr>
              <w:spacing w:line="240" w:lineRule="auto"/>
              <w:jc w:val="center"/>
            </w:pPr>
            <w:r/>
            <w:r>
              <w:rPr>
                <w:rFonts w:ascii="Times New Roman" w:hAnsi="Times New Roman"/>
                <w:b/>
                <w:sz w:val="20"/>
              </w:rPr>
              <w:t>Metrik</w:t>
            </w:r>
          </w:p>
        </w:tc>
        <w:tc>
          <w:tcPr>
            <w:tcW w:type="dxa" w:w="1702"/>
            <w:shd w:fill="D9E2F3"/>
          </w:tcPr>
          <w:p>
            <w:pPr>
              <w:spacing w:line="240" w:lineRule="auto"/>
              <w:jc w:val="center"/>
            </w:pPr>
            <w:r/>
            <w:r>
              <w:rPr>
                <w:rFonts w:ascii="Times New Roman" w:hAnsi="Times New Roman"/>
                <w:b/>
                <w:sz w:val="20"/>
              </w:rPr>
              <w:t>Target</w:t>
            </w:r>
          </w:p>
        </w:tc>
        <w:tc>
          <w:tcPr>
            <w:tcW w:type="dxa" w:w="1702"/>
            <w:shd w:fill="D9E2F3"/>
          </w:tcPr>
          <w:p>
            <w:pPr>
              <w:spacing w:line="240" w:lineRule="auto"/>
              <w:jc w:val="center"/>
            </w:pPr>
            <w:r/>
            <w:r>
              <w:rPr>
                <w:rFonts w:ascii="Times New Roman" w:hAnsi="Times New Roman"/>
                <w:b/>
                <w:sz w:val="20"/>
              </w:rPr>
              <w:t>Hasil</w:t>
            </w:r>
          </w:p>
        </w:tc>
        <w:tc>
          <w:tcPr>
            <w:tcW w:type="dxa" w:w="1702"/>
            <w:shd w:fill="D9E2F3"/>
          </w:tcPr>
          <w:p>
            <w:pPr>
              <w:spacing w:line="240" w:lineRule="auto"/>
              <w:jc w:val="center"/>
            </w:pPr>
            <w:r/>
            <w:r>
              <w:rPr>
                <w:rFonts w:ascii="Times New Roman" w:hAnsi="Times New Roman"/>
                <w:b/>
                <w:sz w:val="20"/>
              </w:rPr>
              <w:t>Status</w:t>
            </w:r>
          </w:p>
        </w:tc>
      </w:tr>
      <w:tr>
        <w:tc>
          <w:tcPr>
            <w:tcW w:type="dxa" w:w="1702"/>
          </w:tcPr>
          <w:p>
            <w:pPr>
              <w:spacing w:line="240" w:lineRule="auto"/>
            </w:pPr>
            <w:r/>
            <w:r>
              <w:rPr>
                <w:rFonts w:ascii="Times New Roman" w:hAnsi="Times New Roman"/>
                <w:sz w:val="20"/>
              </w:rPr>
              <w:t>1. Failover</w:t>
            </w:r>
          </w:p>
        </w:tc>
        <w:tc>
          <w:tcPr>
            <w:tcW w:type="dxa" w:w="1702"/>
          </w:tcPr>
          <w:p>
            <w:pPr>
              <w:spacing w:line="240" w:lineRule="auto"/>
            </w:pPr>
            <w:r/>
            <w:r>
              <w:rPr>
                <w:rFonts w:ascii="Times New Roman" w:hAnsi="Times New Roman"/>
                <w:sz w:val="20"/>
              </w:rPr>
              <w:t>server_id yang melayani saat master mati</w:t>
            </w:r>
          </w:p>
        </w:tc>
        <w:tc>
          <w:tcPr>
            <w:tcW w:type="dxa" w:w="1702"/>
          </w:tcPr>
          <w:p>
            <w:pPr>
              <w:spacing w:line="240" w:lineRule="auto"/>
            </w:pPr>
            <w:r/>
            <w:r>
              <w:rPr>
                <w:rFonts w:ascii="Times New Roman" w:hAnsi="Times New Roman"/>
                <w:sz w:val="20"/>
              </w:rPr>
              <w:t>2 (slave)</w:t>
            </w:r>
          </w:p>
        </w:tc>
        <w:tc>
          <w:tcPr>
            <w:tcW w:type="dxa" w:w="1702"/>
          </w:tcPr>
          <w:p>
            <w:pPr>
              <w:spacing w:line="240" w:lineRule="auto"/>
            </w:pPr>
            <w:r/>
            <w:r>
              <w:rPr>
                <w:rFonts w:ascii="Times New Roman" w:hAnsi="Times New Roman"/>
                <w:sz w:val="20"/>
              </w:rPr>
              <w:t>2</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1. Failover</w:t>
            </w:r>
          </w:p>
        </w:tc>
        <w:tc>
          <w:tcPr>
            <w:tcW w:type="dxa" w:w="1702"/>
          </w:tcPr>
          <w:p>
            <w:pPr>
              <w:spacing w:line="240" w:lineRule="auto"/>
            </w:pPr>
            <w:r/>
            <w:r>
              <w:rPr>
                <w:rFonts w:ascii="Times New Roman" w:hAnsi="Times New Roman"/>
                <w:sz w:val="20"/>
              </w:rPr>
              <w:t>Status replikasi setelah master pulih</w:t>
            </w:r>
          </w:p>
        </w:tc>
        <w:tc>
          <w:tcPr>
            <w:tcW w:type="dxa" w:w="1702"/>
          </w:tcPr>
          <w:p>
            <w:pPr>
              <w:spacing w:line="240" w:lineRule="auto"/>
            </w:pPr>
            <w:r/>
            <w:r>
              <w:rPr>
                <w:rFonts w:ascii="Times New Roman" w:hAnsi="Times New Roman"/>
                <w:sz w:val="20"/>
              </w:rPr>
              <w:t>Yes / Yes</w:t>
            </w:r>
          </w:p>
        </w:tc>
        <w:tc>
          <w:tcPr>
            <w:tcW w:type="dxa" w:w="1702"/>
          </w:tcPr>
          <w:p>
            <w:pPr>
              <w:spacing w:line="240" w:lineRule="auto"/>
            </w:pPr>
            <w:r/>
            <w:r>
              <w:rPr>
                <w:rFonts w:ascii="Times New Roman" w:hAnsi="Times New Roman"/>
                <w:sz w:val="20"/>
              </w:rPr>
              <w:t>Yes / Yes, Seconds_Behind_Source 0</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1. Failover</w:t>
            </w:r>
          </w:p>
        </w:tc>
        <w:tc>
          <w:tcPr>
            <w:tcW w:type="dxa" w:w="1702"/>
          </w:tcPr>
          <w:p>
            <w:pPr>
              <w:spacing w:line="240" w:lineRule="auto"/>
            </w:pPr>
            <w:r/>
            <w:r>
              <w:rPr>
                <w:rFonts w:ascii="Times New Roman" w:hAnsi="Times New Roman"/>
                <w:sz w:val="20"/>
              </w:rPr>
              <w:t>Perilaku operasi tulis saat master mati</w:t>
            </w:r>
          </w:p>
        </w:tc>
        <w:tc>
          <w:tcPr>
            <w:tcW w:type="dxa" w:w="1702"/>
          </w:tcPr>
          <w:p>
            <w:pPr>
              <w:spacing w:line="240" w:lineRule="auto"/>
            </w:pPr>
            <w:r/>
            <w:r>
              <w:rPr>
                <w:rFonts w:ascii="Times New Roman" w:hAnsi="Times New Roman"/>
                <w:sz w:val="20"/>
              </w:rPr>
              <w:t>Galat informatif, bukan crash</w:t>
            </w:r>
          </w:p>
        </w:tc>
        <w:tc>
          <w:tcPr>
            <w:tcW w:type="dxa" w:w="1702"/>
          </w:tcPr>
          <w:p>
            <w:pPr>
              <w:spacing w:line="240" w:lineRule="auto"/>
            </w:pPr>
            <w:r/>
            <w:r>
              <w:rPr>
                <w:rFonts w:ascii="Times New Roman" w:hAnsi="Times New Roman"/>
                <w:sz w:val="20"/>
              </w:rPr>
              <w:t>ERROR 1290 read-only</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2. SQL Injection</w:t>
            </w:r>
          </w:p>
        </w:tc>
        <w:tc>
          <w:tcPr>
            <w:tcW w:type="dxa" w:w="1702"/>
          </w:tcPr>
          <w:p>
            <w:pPr>
              <w:spacing w:line="240" w:lineRule="auto"/>
            </w:pPr>
            <w:r/>
            <w:r>
              <w:rPr>
                <w:rFonts w:ascii="Times New Roman" w:hAnsi="Times New Roman"/>
                <w:sz w:val="20"/>
              </w:rPr>
              <w:t>Baris terekspos pada kondisi rentan</w:t>
            </w:r>
          </w:p>
        </w:tc>
        <w:tc>
          <w:tcPr>
            <w:tcW w:type="dxa" w:w="1702"/>
          </w:tcPr>
          <w:p>
            <w:pPr>
              <w:spacing w:line="240" w:lineRule="auto"/>
            </w:pPr>
            <w:r/>
            <w:r>
              <w:rPr>
                <w:rFonts w:ascii="Times New Roman" w:hAnsi="Times New Roman"/>
                <w:sz w:val="20"/>
              </w:rPr>
              <w:t>Seluruh baris</w:t>
            </w:r>
          </w:p>
        </w:tc>
        <w:tc>
          <w:tcPr>
            <w:tcW w:type="dxa" w:w="1702"/>
          </w:tcPr>
          <w:p>
            <w:pPr>
              <w:spacing w:line="240" w:lineRule="auto"/>
            </w:pPr>
            <w:r/>
            <w:r>
              <w:rPr>
                <w:rFonts w:ascii="Times New Roman" w:hAnsi="Times New Roman"/>
                <w:sz w:val="20"/>
              </w:rPr>
              <w:t>Seluruh baris tabel</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2. SQL Injection</w:t>
            </w:r>
          </w:p>
        </w:tc>
        <w:tc>
          <w:tcPr>
            <w:tcW w:type="dxa" w:w="1702"/>
          </w:tcPr>
          <w:p>
            <w:pPr>
              <w:spacing w:line="240" w:lineRule="auto"/>
            </w:pPr>
            <w:r/>
            <w:r>
              <w:rPr>
                <w:rFonts w:ascii="Times New Roman" w:hAnsi="Times New Roman"/>
                <w:sz w:val="20"/>
              </w:rPr>
              <w:t>Baris terekspos setelah mitigasi</w:t>
            </w:r>
          </w:p>
        </w:tc>
        <w:tc>
          <w:tcPr>
            <w:tcW w:type="dxa" w:w="1702"/>
          </w:tcPr>
          <w:p>
            <w:pPr>
              <w:spacing w:line="240" w:lineRule="auto"/>
            </w:pPr>
            <w:r/>
            <w:r>
              <w:rPr>
                <w:rFonts w:ascii="Times New Roman" w:hAnsi="Times New Roman"/>
                <w:sz w:val="20"/>
              </w:rPr>
              <w:t>0</w:t>
            </w:r>
          </w:p>
        </w:tc>
        <w:tc>
          <w:tcPr>
            <w:tcW w:type="dxa" w:w="1702"/>
          </w:tcPr>
          <w:p>
            <w:pPr>
              <w:spacing w:line="240" w:lineRule="auto"/>
            </w:pPr>
            <w:r/>
            <w:r>
              <w:rPr>
                <w:rFonts w:ascii="Times New Roman" w:hAnsi="Times New Roman"/>
                <w:sz w:val="20"/>
              </w:rPr>
              <w:t>0</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3. SSL/TLS</w:t>
            </w:r>
          </w:p>
        </w:tc>
        <w:tc>
          <w:tcPr>
            <w:tcW w:type="dxa" w:w="1702"/>
          </w:tcPr>
          <w:p>
            <w:pPr>
              <w:spacing w:line="240" w:lineRule="auto"/>
            </w:pPr>
            <w:r/>
            <w:r>
              <w:rPr>
                <w:rFonts w:ascii="Times New Roman" w:hAnsi="Times New Roman"/>
                <w:sz w:val="20"/>
              </w:rPr>
              <w:t>Kode galat koneksi tanpa enkripsi</w:t>
            </w:r>
          </w:p>
        </w:tc>
        <w:tc>
          <w:tcPr>
            <w:tcW w:type="dxa" w:w="1702"/>
          </w:tcPr>
          <w:p>
            <w:pPr>
              <w:spacing w:line="240" w:lineRule="auto"/>
            </w:pPr>
            <w:r/>
            <w:r>
              <w:rPr>
                <w:rFonts w:ascii="Times New Roman" w:hAnsi="Times New Roman"/>
                <w:sz w:val="20"/>
              </w:rPr>
              <w:t>3159</w:t>
            </w:r>
          </w:p>
        </w:tc>
        <w:tc>
          <w:tcPr>
            <w:tcW w:type="dxa" w:w="1702"/>
          </w:tcPr>
          <w:p>
            <w:pPr>
              <w:spacing w:line="240" w:lineRule="auto"/>
            </w:pPr>
            <w:r/>
            <w:r>
              <w:rPr>
                <w:rFonts w:ascii="Times New Roman" w:hAnsi="Times New Roman"/>
                <w:sz w:val="20"/>
              </w:rPr>
              <w:t>3159</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3. SSL/TLS</w:t>
            </w:r>
          </w:p>
        </w:tc>
        <w:tc>
          <w:tcPr>
            <w:tcW w:type="dxa" w:w="1702"/>
          </w:tcPr>
          <w:p>
            <w:pPr>
              <w:spacing w:line="240" w:lineRule="auto"/>
            </w:pPr>
            <w:r/>
            <w:r>
              <w:rPr>
                <w:rFonts w:ascii="Times New Roman" w:hAnsi="Times New Roman"/>
                <w:sz w:val="20"/>
              </w:rPr>
              <w:t>Cipher aktif</w:t>
            </w:r>
          </w:p>
        </w:tc>
        <w:tc>
          <w:tcPr>
            <w:tcW w:type="dxa" w:w="1702"/>
          </w:tcPr>
          <w:p>
            <w:pPr>
              <w:spacing w:line="240" w:lineRule="auto"/>
            </w:pPr>
            <w:r/>
            <w:r>
              <w:rPr>
                <w:rFonts w:ascii="Times New Roman" w:hAnsi="Times New Roman"/>
                <w:sz w:val="20"/>
              </w:rPr>
              <w:t>Terkonfirmasi</w:t>
            </w:r>
          </w:p>
        </w:tc>
        <w:tc>
          <w:tcPr>
            <w:tcW w:type="dxa" w:w="1702"/>
          </w:tcPr>
          <w:p>
            <w:pPr>
              <w:spacing w:line="240" w:lineRule="auto"/>
            </w:pPr>
            <w:r/>
            <w:r>
              <w:rPr>
                <w:rFonts w:ascii="Times New Roman" w:hAnsi="Times New Roman"/>
                <w:sz w:val="20"/>
              </w:rPr>
              <w:t>TLS_AES_256_GCM_SHA384</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3. Enkripsi</w:t>
            </w:r>
          </w:p>
        </w:tc>
        <w:tc>
          <w:tcPr>
            <w:tcW w:type="dxa" w:w="1702"/>
          </w:tcPr>
          <w:p>
            <w:pPr>
              <w:spacing w:line="240" w:lineRule="auto"/>
            </w:pPr>
            <w:r/>
            <w:r>
              <w:rPr>
                <w:rFonts w:ascii="Times New Roman" w:hAnsi="Times New Roman"/>
                <w:sz w:val="20"/>
              </w:rPr>
              <w:t>Dekripsi dengan kunci salah</w:t>
            </w:r>
          </w:p>
        </w:tc>
        <w:tc>
          <w:tcPr>
            <w:tcW w:type="dxa" w:w="1702"/>
          </w:tcPr>
          <w:p>
            <w:pPr>
              <w:spacing w:line="240" w:lineRule="auto"/>
            </w:pPr>
            <w:r/>
            <w:r>
              <w:rPr>
                <w:rFonts w:ascii="Times New Roman" w:hAnsi="Times New Roman"/>
                <w:sz w:val="20"/>
              </w:rPr>
              <w:t>NULL</w:t>
            </w:r>
          </w:p>
        </w:tc>
        <w:tc>
          <w:tcPr>
            <w:tcW w:type="dxa" w:w="1702"/>
          </w:tcPr>
          <w:p>
            <w:pPr>
              <w:spacing w:line="240" w:lineRule="auto"/>
            </w:pPr>
            <w:r/>
            <w:r>
              <w:rPr>
                <w:rFonts w:ascii="Times New Roman" w:hAnsi="Times New Roman"/>
                <w:sz w:val="20"/>
              </w:rPr>
              <w:t>NULL</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4. Least Privilege</w:t>
            </w:r>
          </w:p>
        </w:tc>
        <w:tc>
          <w:tcPr>
            <w:tcW w:type="dxa" w:w="1702"/>
          </w:tcPr>
          <w:p>
            <w:pPr>
              <w:spacing w:line="240" w:lineRule="auto"/>
            </w:pPr>
            <w:r/>
            <w:r>
              <w:rPr>
                <w:rFonts w:ascii="Times New Roman" w:hAnsi="Times New Roman"/>
                <w:sz w:val="20"/>
              </w:rPr>
              <w:t>Penolakan operasi di luar kewenangan</w:t>
            </w:r>
          </w:p>
        </w:tc>
        <w:tc>
          <w:tcPr>
            <w:tcW w:type="dxa" w:w="1702"/>
          </w:tcPr>
          <w:p>
            <w:pPr>
              <w:spacing w:line="240" w:lineRule="auto"/>
            </w:pPr>
            <w:r/>
            <w:r>
              <w:rPr>
                <w:rFonts w:ascii="Times New Roman" w:hAnsi="Times New Roman"/>
                <w:sz w:val="20"/>
              </w:rPr>
              <w:t>Ditolak</w:t>
            </w:r>
          </w:p>
        </w:tc>
        <w:tc>
          <w:tcPr>
            <w:tcW w:type="dxa" w:w="1702"/>
          </w:tcPr>
          <w:p>
            <w:pPr>
              <w:spacing w:line="240" w:lineRule="auto"/>
            </w:pPr>
            <w:r/>
            <w:r>
              <w:rPr>
                <w:rFonts w:ascii="Times New Roman" w:hAnsi="Times New Roman"/>
                <w:sz w:val="20"/>
              </w:rPr>
              <w:t>ERROR 1142 pada seluruh kombinasi</w:t>
            </w:r>
          </w:p>
        </w:tc>
        <w:tc>
          <w:tcPr>
            <w:tcW w:type="dxa" w:w="1702"/>
          </w:tcPr>
          <w:p>
            <w:pPr>
              <w:spacing w:line="240" w:lineRule="auto"/>
            </w:pPr>
            <w:r/>
            <w:r>
              <w:rPr>
                <w:rFonts w:ascii="Times New Roman" w:hAnsi="Times New Roman"/>
                <w:sz w:val="20"/>
              </w:rPr>
              <w:t>Tercapai</w:t>
            </w:r>
          </w:p>
        </w:tc>
      </w:tr>
      <w:tr>
        <w:tc>
          <w:tcPr>
            <w:tcW w:type="dxa" w:w="1702"/>
          </w:tcPr>
          <w:p>
            <w:pPr>
              <w:spacing w:line="240" w:lineRule="auto"/>
            </w:pPr>
            <w:r/>
            <w:r>
              <w:rPr>
                <w:rFonts w:ascii="Times New Roman" w:hAnsi="Times New Roman"/>
                <w:sz w:val="20"/>
              </w:rPr>
              <w:t>5. Audit</w:t>
            </w:r>
          </w:p>
        </w:tc>
        <w:tc>
          <w:tcPr>
            <w:tcW w:type="dxa" w:w="1702"/>
          </w:tcPr>
          <w:p>
            <w:pPr>
              <w:spacing w:line="240" w:lineRule="auto"/>
            </w:pPr>
            <w:r/>
            <w:r>
              <w:rPr>
                <w:rFonts w:ascii="Times New Roman" w:hAnsi="Times New Roman"/>
                <w:sz w:val="20"/>
              </w:rPr>
              <w:t>Jenis aksi tercatat</w:t>
            </w:r>
          </w:p>
        </w:tc>
        <w:tc>
          <w:tcPr>
            <w:tcW w:type="dxa" w:w="1702"/>
          </w:tcPr>
          <w:p>
            <w:pPr>
              <w:spacing w:line="240" w:lineRule="auto"/>
            </w:pPr>
            <w:r/>
            <w:r>
              <w:rPr>
                <w:rFonts w:ascii="Times New Roman" w:hAnsi="Times New Roman"/>
                <w:sz w:val="20"/>
              </w:rPr>
              <w:t>Seluruh jenis</w:t>
            </w:r>
          </w:p>
        </w:tc>
        <w:tc>
          <w:tcPr>
            <w:tcW w:type="dxa" w:w="1702"/>
          </w:tcPr>
          <w:p>
            <w:pPr>
              <w:spacing w:line="240" w:lineRule="auto"/>
            </w:pPr>
            <w:r/>
            <w:r>
              <w:rPr>
                <w:rFonts w:ascii="Times New Roman" w:hAnsi="Times New Roman"/>
                <w:sz w:val="20"/>
              </w:rPr>
              <w:t>5 jenis aksi terpanen otomatis</w:t>
            </w:r>
          </w:p>
        </w:tc>
        <w:tc>
          <w:tcPr>
            <w:tcW w:type="dxa" w:w="1702"/>
          </w:tcPr>
          <w:p>
            <w:pPr>
              <w:spacing w:line="240" w:lineRule="auto"/>
            </w:pPr>
            <w:r/>
            <w:r>
              <w:rPr>
                <w:rFonts w:ascii="Times New Roman" w:hAnsi="Times New Roman"/>
                <w:sz w:val="20"/>
              </w:rPr>
              <w:t>Tercapai</w:t>
            </w:r>
          </w:p>
        </w:tc>
      </w:tr>
    </w:tbl>
    <w:p>
      <w:pPr>
        <w:spacing w:after="80"/>
      </w:pPr>
    </w:p>
    <w:p>
      <w:pPr>
        <w:jc w:val="both"/>
      </w:pPr>
      <w:r>
        <w:t>Seluruh metrik tercapai. Terhadap tujuan proyek pada subbab 1.3, capaiannya sebagai berikut. Tujuan pertama tercapai dengan lima kontrol aktif dan terverifikasi sebagaimana Tabel 4.1. Tujuan kedua tercapai melalui lima skenario yang seluruhnya memenuhi parameter keberhasilan. Tujuan ketiga terlampaui: target minimal tiga temuan terpenuhi dengan lima temuan, seluruhnya telah diperbaiki dan diuji ulang. Tujuan keempat dijawab pada Bab V.</w:t>
      </w:r>
    </w:p>
    <w:p>
      <w:pPr>
        <w:jc w:val="both"/>
      </w:pPr>
      <w:r>
        <w:t>Catatan kejujuran metodologis. Dua dari lima temuan, yaitu T-04 dan T-05, merupakan kerentanan pada perkakas buatan tim sendiri, bukan pada sistem target. Keduanya tetap dilaporkan karena memiliki dampak nyata terhadap keandalan bukti: entri audit palsu dan pelaporan status yang keliru dapat menyesatkan analisis maupun penilaian. Pengalaman ini menegaskan bahwa perkakas verifikasi pun perlu diverifikasi.</w:t>
      </w:r>
    </w:p>
    <w:p>
      <w:r>
        <w:br w:type="page"/>
      </w:r>
    </w:p>
    <w:p>
      <w:pPr>
        <w:spacing w:after="240"/>
        <w:jc w:val="left"/>
      </w:pPr>
      <w:r>
        <w:rPr>
          <w:b/>
          <w:sz w:val="28"/>
        </w:rPr>
        <w:t>BAB V  RANCANGAN PENGELOLAAN KEAMANAN DATA DAN LAYANAN TI</w:t>
      </w:r>
    </w:p>
    <w:p>
      <w:pPr>
        <w:spacing w:before="200" w:after="80"/>
      </w:pPr>
      <w:r>
        <w:rPr>
          <w:b/>
          <w:sz w:val="24"/>
        </w:rPr>
        <w:t>5.1  Pelindungan Data Pribadi dan Kerahasiaan Data Statistik</w:t>
      </w:r>
    </w:p>
    <w:p>
      <w:pPr>
        <w:spacing w:before="200" w:after="80"/>
      </w:pPr>
      <w:r>
        <w:rPr>
          <w:b/>
          <w:sz w:val="24"/>
        </w:rPr>
        <w:t>5.1.1  Klasifikasi Data</w:t>
      </w:r>
    </w:p>
    <w:p>
      <w:pPr>
        <w:jc w:val="both"/>
      </w:pPr>
      <w:r>
        <w:t>Klasifikasi mengacu pada Undang-Undang Nomor 27 Tahun 2022 tentang Pelindungan Data Pribadi yang membedakan data pribadi umum dan data pribadi spesifik, serta Undang-Undang Nomor 16 Tahun 1997 tentang Statistik yang mewajibkan kerahasiaan keterangan individual responden.</w:t>
      </w:r>
    </w:p>
    <w:p>
      <w:pPr>
        <w:spacing w:after="80" w:line="240" w:lineRule="auto"/>
        <w:jc w:val="center"/>
      </w:pPr>
      <w:r>
        <w:rPr>
          <w:b/>
          <w:sz w:val="22"/>
        </w:rPr>
        <w:t>Tabel 5.1 Klasifikasi Data pada klinik_db</w:t>
      </w:r>
    </w:p>
    <w:tbl>
      <w:tblPr>
        <w:tblStyle w:val="TableGrid"/>
        <w:tblW w:type="auto" w:w="0"/>
        <w:tblLayout w:type="autofit"/>
        <w:tblLook w:firstColumn="1" w:firstRow="1" w:lastColumn="0" w:lastRow="0" w:noHBand="0" w:noVBand="1" w:val="04A0"/>
      </w:tblPr>
      <w:tblGrid>
        <w:gridCol w:w="1702"/>
        <w:gridCol w:w="1702"/>
        <w:gridCol w:w="1702"/>
        <w:gridCol w:w="1702"/>
        <w:gridCol w:w="1702"/>
      </w:tblGrid>
      <w:tr>
        <w:tc>
          <w:tcPr>
            <w:tcW w:type="dxa" w:w="1702"/>
            <w:shd w:fill="D9E2F3"/>
          </w:tcPr>
          <w:p>
            <w:pPr>
              <w:spacing w:line="240" w:lineRule="auto"/>
              <w:jc w:val="center"/>
            </w:pPr>
            <w:r/>
            <w:r>
              <w:rPr>
                <w:rFonts w:ascii="Times New Roman" w:hAnsi="Times New Roman"/>
                <w:b/>
                <w:sz w:val="20"/>
              </w:rPr>
              <w:t>Atribut</w:t>
            </w:r>
          </w:p>
        </w:tc>
        <w:tc>
          <w:tcPr>
            <w:tcW w:type="dxa" w:w="1702"/>
            <w:shd w:fill="D9E2F3"/>
          </w:tcPr>
          <w:p>
            <w:pPr>
              <w:spacing w:line="240" w:lineRule="auto"/>
              <w:jc w:val="center"/>
            </w:pPr>
            <w:r/>
            <w:r>
              <w:rPr>
                <w:rFonts w:ascii="Times New Roman" w:hAnsi="Times New Roman"/>
                <w:b/>
                <w:sz w:val="20"/>
              </w:rPr>
              <w:t>Tabel</w:t>
            </w:r>
          </w:p>
        </w:tc>
        <w:tc>
          <w:tcPr>
            <w:tcW w:type="dxa" w:w="1702"/>
            <w:shd w:fill="D9E2F3"/>
          </w:tcPr>
          <w:p>
            <w:pPr>
              <w:spacing w:line="240" w:lineRule="auto"/>
              <w:jc w:val="center"/>
            </w:pPr>
            <w:r/>
            <w:r>
              <w:rPr>
                <w:rFonts w:ascii="Times New Roman" w:hAnsi="Times New Roman"/>
                <w:b/>
                <w:sz w:val="20"/>
              </w:rPr>
              <w:t>Klasifikasi UU PDP</w:t>
            </w:r>
          </w:p>
        </w:tc>
        <w:tc>
          <w:tcPr>
            <w:tcW w:type="dxa" w:w="1702"/>
            <w:shd w:fill="D9E2F3"/>
          </w:tcPr>
          <w:p>
            <w:pPr>
              <w:spacing w:line="240" w:lineRule="auto"/>
              <w:jc w:val="center"/>
            </w:pPr>
            <w:r/>
            <w:r>
              <w:rPr>
                <w:rFonts w:ascii="Times New Roman" w:hAnsi="Times New Roman"/>
                <w:b/>
                <w:sz w:val="20"/>
              </w:rPr>
              <w:t>Tingkat Kerahasiaan</w:t>
            </w:r>
          </w:p>
        </w:tc>
        <w:tc>
          <w:tcPr>
            <w:tcW w:type="dxa" w:w="1702"/>
            <w:shd w:fill="D9E2F3"/>
          </w:tcPr>
          <w:p>
            <w:pPr>
              <w:spacing w:line="240" w:lineRule="auto"/>
              <w:jc w:val="center"/>
            </w:pPr>
            <w:r/>
            <w:r>
              <w:rPr>
                <w:rFonts w:ascii="Times New Roman" w:hAnsi="Times New Roman"/>
                <w:b/>
                <w:sz w:val="20"/>
              </w:rPr>
              <w:t>Kontrol Diterapkan</w:t>
            </w:r>
          </w:p>
        </w:tc>
      </w:tr>
      <w:tr>
        <w:tc>
          <w:tcPr>
            <w:tcW w:type="dxa" w:w="1702"/>
          </w:tcPr>
          <w:p>
            <w:pPr>
              <w:spacing w:line="240" w:lineRule="auto"/>
            </w:pPr>
            <w:r/>
            <w:r>
              <w:rPr>
                <w:rFonts w:ascii="Times New Roman" w:hAnsi="Times New Roman"/>
                <w:sz w:val="20"/>
              </w:rPr>
              <w:t>nik_encrypted</w:t>
            </w:r>
          </w:p>
        </w:tc>
        <w:tc>
          <w:tcPr>
            <w:tcW w:type="dxa" w:w="1702"/>
          </w:tcPr>
          <w:p>
            <w:pPr>
              <w:spacing w:line="240" w:lineRule="auto"/>
            </w:pPr>
            <w:r/>
            <w:r>
              <w:rPr>
                <w:rFonts w:ascii="Times New Roman" w:hAnsi="Times New Roman"/>
                <w:sz w:val="20"/>
              </w:rPr>
              <w:t>pasien</w:t>
            </w:r>
          </w:p>
        </w:tc>
        <w:tc>
          <w:tcPr>
            <w:tcW w:type="dxa" w:w="1702"/>
          </w:tcPr>
          <w:p>
            <w:pPr>
              <w:spacing w:line="240" w:lineRule="auto"/>
            </w:pPr>
            <w:r/>
            <w:r>
              <w:rPr>
                <w:rFonts w:ascii="Times New Roman" w:hAnsi="Times New Roman"/>
                <w:sz w:val="20"/>
              </w:rPr>
              <w:t>Data pribadi spesifik (Pasal 4 ayat 2)</w:t>
            </w:r>
          </w:p>
        </w:tc>
        <w:tc>
          <w:tcPr>
            <w:tcW w:type="dxa" w:w="1702"/>
          </w:tcPr>
          <w:p>
            <w:pPr>
              <w:spacing w:line="240" w:lineRule="auto"/>
            </w:pPr>
            <w:r/>
            <w:r>
              <w:rPr>
                <w:rFonts w:ascii="Times New Roman" w:hAnsi="Times New Roman"/>
                <w:sz w:val="20"/>
              </w:rPr>
              <w:t>Sangat Rahasia</w:t>
            </w:r>
          </w:p>
        </w:tc>
        <w:tc>
          <w:tcPr>
            <w:tcW w:type="dxa" w:w="1702"/>
          </w:tcPr>
          <w:p>
            <w:pPr>
              <w:spacing w:line="240" w:lineRule="auto"/>
            </w:pPr>
            <w:r/>
            <w:r>
              <w:rPr>
                <w:rFonts w:ascii="Times New Roman" w:hAnsi="Times New Roman"/>
                <w:sz w:val="20"/>
              </w:rPr>
              <w:t>Enkripsi AES pada level kolom; akses terbatas app_user</w:t>
            </w:r>
          </w:p>
        </w:tc>
      </w:tr>
      <w:tr>
        <w:tc>
          <w:tcPr>
            <w:tcW w:type="dxa" w:w="1702"/>
          </w:tcPr>
          <w:p>
            <w:pPr>
              <w:spacing w:line="240" w:lineRule="auto"/>
            </w:pPr>
            <w:r/>
            <w:r>
              <w:rPr>
                <w:rFonts w:ascii="Times New Roman" w:hAnsi="Times New Roman"/>
                <w:sz w:val="20"/>
              </w:rPr>
              <w:t>nama, tanggal_lahir, alamat, no_telepon</w:t>
            </w:r>
          </w:p>
        </w:tc>
        <w:tc>
          <w:tcPr>
            <w:tcW w:type="dxa" w:w="1702"/>
          </w:tcPr>
          <w:p>
            <w:pPr>
              <w:spacing w:line="240" w:lineRule="auto"/>
            </w:pPr>
            <w:r/>
            <w:r>
              <w:rPr>
                <w:rFonts w:ascii="Times New Roman" w:hAnsi="Times New Roman"/>
                <w:sz w:val="20"/>
              </w:rPr>
              <w:t>pasien</w:t>
            </w:r>
          </w:p>
        </w:tc>
        <w:tc>
          <w:tcPr>
            <w:tcW w:type="dxa" w:w="1702"/>
          </w:tcPr>
          <w:p>
            <w:pPr>
              <w:spacing w:line="240" w:lineRule="auto"/>
            </w:pPr>
            <w:r/>
            <w:r>
              <w:rPr>
                <w:rFonts w:ascii="Times New Roman" w:hAnsi="Times New Roman"/>
                <w:sz w:val="20"/>
              </w:rPr>
              <w:t>Data pribadi umum (Pasal 4 ayat 3)</w:t>
            </w:r>
          </w:p>
        </w:tc>
        <w:tc>
          <w:tcPr>
            <w:tcW w:type="dxa" w:w="1702"/>
          </w:tcPr>
          <w:p>
            <w:pPr>
              <w:spacing w:line="240" w:lineRule="auto"/>
            </w:pPr>
            <w:r/>
            <w:r>
              <w:rPr>
                <w:rFonts w:ascii="Times New Roman" w:hAnsi="Times New Roman"/>
                <w:sz w:val="20"/>
              </w:rPr>
              <w:t>Rahasia</w:t>
            </w:r>
          </w:p>
        </w:tc>
        <w:tc>
          <w:tcPr>
            <w:tcW w:type="dxa" w:w="1702"/>
          </w:tcPr>
          <w:p>
            <w:pPr>
              <w:spacing w:line="240" w:lineRule="auto"/>
            </w:pPr>
            <w:r/>
            <w:r>
              <w:rPr>
                <w:rFonts w:ascii="Times New Roman" w:hAnsi="Times New Roman"/>
                <w:sz w:val="20"/>
              </w:rPr>
              <w:t>TLS in transit; GRANT terbatas; audit log</w:t>
            </w:r>
          </w:p>
        </w:tc>
      </w:tr>
      <w:tr>
        <w:tc>
          <w:tcPr>
            <w:tcW w:type="dxa" w:w="1702"/>
          </w:tcPr>
          <w:p>
            <w:pPr>
              <w:spacing w:line="240" w:lineRule="auto"/>
            </w:pPr>
            <w:r/>
            <w:r>
              <w:rPr>
                <w:rFonts w:ascii="Times New Roman" w:hAnsi="Times New Roman"/>
                <w:sz w:val="20"/>
              </w:rPr>
              <w:t>diagnosa, resep</w:t>
            </w:r>
          </w:p>
        </w:tc>
        <w:tc>
          <w:tcPr>
            <w:tcW w:type="dxa" w:w="1702"/>
          </w:tcPr>
          <w:p>
            <w:pPr>
              <w:spacing w:line="240" w:lineRule="auto"/>
            </w:pPr>
            <w:r/>
            <w:r>
              <w:rPr>
                <w:rFonts w:ascii="Times New Roman" w:hAnsi="Times New Roman"/>
                <w:sz w:val="20"/>
              </w:rPr>
              <w:t>rekam_medis</w:t>
            </w:r>
          </w:p>
        </w:tc>
        <w:tc>
          <w:tcPr>
            <w:tcW w:type="dxa" w:w="1702"/>
          </w:tcPr>
          <w:p>
            <w:pPr>
              <w:spacing w:line="240" w:lineRule="auto"/>
            </w:pPr>
            <w:r/>
            <w:r>
              <w:rPr>
                <w:rFonts w:ascii="Times New Roman" w:hAnsi="Times New Roman"/>
                <w:sz w:val="20"/>
              </w:rPr>
              <w:t>Data pribadi spesifik, yaitu data kesehatan (Pasal 4 ayat 2 huruf a)</w:t>
            </w:r>
          </w:p>
        </w:tc>
        <w:tc>
          <w:tcPr>
            <w:tcW w:type="dxa" w:w="1702"/>
          </w:tcPr>
          <w:p>
            <w:pPr>
              <w:spacing w:line="240" w:lineRule="auto"/>
            </w:pPr>
            <w:r/>
            <w:r>
              <w:rPr>
                <w:rFonts w:ascii="Times New Roman" w:hAnsi="Times New Roman"/>
                <w:sz w:val="20"/>
              </w:rPr>
              <w:t>Sangat Rahasia</w:t>
            </w:r>
          </w:p>
        </w:tc>
        <w:tc>
          <w:tcPr>
            <w:tcW w:type="dxa" w:w="1702"/>
          </w:tcPr>
          <w:p>
            <w:pPr>
              <w:spacing w:line="240" w:lineRule="auto"/>
            </w:pPr>
            <w:r/>
            <w:r>
              <w:rPr>
                <w:rFonts w:ascii="Times New Roman" w:hAnsi="Times New Roman"/>
                <w:sz w:val="20"/>
              </w:rPr>
              <w:t>Hanya app_user; read_only ditolak galat 1142</w:t>
            </w:r>
          </w:p>
        </w:tc>
      </w:tr>
      <w:tr>
        <w:tc>
          <w:tcPr>
            <w:tcW w:type="dxa" w:w="1702"/>
          </w:tcPr>
          <w:p>
            <w:pPr>
              <w:spacing w:line="240" w:lineRule="auto"/>
            </w:pPr>
            <w:r/>
            <w:r>
              <w:rPr>
                <w:rFonts w:ascii="Times New Roman" w:hAnsi="Times New Roman"/>
                <w:sz w:val="20"/>
              </w:rPr>
              <w:t>password</w:t>
            </w:r>
          </w:p>
        </w:tc>
        <w:tc>
          <w:tcPr>
            <w:tcW w:type="dxa" w:w="1702"/>
          </w:tcPr>
          <w:p>
            <w:pPr>
              <w:spacing w:line="240" w:lineRule="auto"/>
            </w:pPr>
            <w:r/>
            <w:r>
              <w:rPr>
                <w:rFonts w:ascii="Times New Roman" w:hAnsi="Times New Roman"/>
                <w:sz w:val="20"/>
              </w:rPr>
              <w:t>users</w:t>
            </w:r>
          </w:p>
        </w:tc>
        <w:tc>
          <w:tcPr>
            <w:tcW w:type="dxa" w:w="1702"/>
          </w:tcPr>
          <w:p>
            <w:pPr>
              <w:spacing w:line="240" w:lineRule="auto"/>
            </w:pPr>
            <w:r/>
            <w:r>
              <w:rPr>
                <w:rFonts w:ascii="Times New Roman" w:hAnsi="Times New Roman"/>
                <w:sz w:val="20"/>
              </w:rPr>
              <w:t>Kredensial sistem</w:t>
            </w:r>
          </w:p>
        </w:tc>
        <w:tc>
          <w:tcPr>
            <w:tcW w:type="dxa" w:w="1702"/>
          </w:tcPr>
          <w:p>
            <w:pPr>
              <w:spacing w:line="240" w:lineRule="auto"/>
            </w:pPr>
            <w:r/>
            <w:r>
              <w:rPr>
                <w:rFonts w:ascii="Times New Roman" w:hAnsi="Times New Roman"/>
                <w:sz w:val="20"/>
              </w:rPr>
              <w:t>Sangat Rahasia</w:t>
            </w:r>
          </w:p>
        </w:tc>
        <w:tc>
          <w:tcPr>
            <w:tcW w:type="dxa" w:w="1702"/>
          </w:tcPr>
          <w:p>
            <w:pPr>
              <w:spacing w:line="240" w:lineRule="auto"/>
            </w:pPr>
            <w:r/>
            <w:r>
              <w:rPr>
                <w:rFonts w:ascii="Times New Roman" w:hAnsi="Times New Roman"/>
                <w:sz w:val="20"/>
              </w:rPr>
              <w:t>Hash; hanya root; app_user ditolak galat 1142</w:t>
            </w:r>
          </w:p>
        </w:tc>
      </w:tr>
      <w:tr>
        <w:tc>
          <w:tcPr>
            <w:tcW w:type="dxa" w:w="1702"/>
          </w:tcPr>
          <w:p>
            <w:pPr>
              <w:spacing w:line="240" w:lineRule="auto"/>
            </w:pPr>
            <w:r/>
            <w:r>
              <w:rPr>
                <w:rFonts w:ascii="Times New Roman" w:hAnsi="Times New Roman"/>
                <w:sz w:val="20"/>
              </w:rPr>
              <w:t>isi audit_log</w:t>
            </w:r>
          </w:p>
        </w:tc>
        <w:tc>
          <w:tcPr>
            <w:tcW w:type="dxa" w:w="1702"/>
          </w:tcPr>
          <w:p>
            <w:pPr>
              <w:spacing w:line="240" w:lineRule="auto"/>
            </w:pPr>
            <w:r/>
            <w:r>
              <w:rPr>
                <w:rFonts w:ascii="Times New Roman" w:hAnsi="Times New Roman"/>
                <w:sz w:val="20"/>
              </w:rPr>
              <w:t>audit_log</w:t>
            </w:r>
          </w:p>
        </w:tc>
        <w:tc>
          <w:tcPr>
            <w:tcW w:type="dxa" w:w="1702"/>
          </w:tcPr>
          <w:p>
            <w:pPr>
              <w:spacing w:line="240" w:lineRule="auto"/>
            </w:pPr>
            <w:r/>
            <w:r>
              <w:rPr>
                <w:rFonts w:ascii="Times New Roman" w:hAnsi="Times New Roman"/>
                <w:sz w:val="20"/>
              </w:rPr>
              <w:t>Metadata aktivitas</w:t>
            </w:r>
          </w:p>
        </w:tc>
        <w:tc>
          <w:tcPr>
            <w:tcW w:type="dxa" w:w="1702"/>
          </w:tcPr>
          <w:p>
            <w:pPr>
              <w:spacing w:line="240" w:lineRule="auto"/>
            </w:pPr>
            <w:r/>
            <w:r>
              <w:rPr>
                <w:rFonts w:ascii="Times New Roman" w:hAnsi="Times New Roman"/>
                <w:sz w:val="20"/>
              </w:rPr>
              <w:t>Internal</w:t>
            </w:r>
          </w:p>
        </w:tc>
        <w:tc>
          <w:tcPr>
            <w:tcW w:type="dxa" w:w="1702"/>
          </w:tcPr>
          <w:p>
            <w:pPr>
              <w:spacing w:line="240" w:lineRule="auto"/>
            </w:pPr>
            <w:r/>
            <w:r>
              <w:rPr>
                <w:rFonts w:ascii="Times New Roman" w:hAnsi="Times New Roman"/>
                <w:sz w:val="20"/>
              </w:rPr>
              <w:t>Hanya root yang dapat membaca penuh</w:t>
            </w:r>
          </w:p>
        </w:tc>
      </w:tr>
    </w:tbl>
    <w:p>
      <w:pPr>
        <w:spacing w:after="80"/>
      </w:pPr>
    </w:p>
    <w:p>
      <w:pPr>
        <w:spacing w:before="200" w:after="80"/>
      </w:pPr>
      <w:r>
        <w:rPr>
          <w:b/>
          <w:sz w:val="24"/>
        </w:rPr>
        <w:t>5.1.2  Data Protection Impact Assessment</w:t>
      </w:r>
    </w:p>
    <w:p>
      <w:pPr>
        <w:jc w:val="both"/>
      </w:pPr>
      <w:r>
        <w:t>DPIA disusun mengacu Pasal 34 UU PDP yang mewajibkan penilaian dampak untuk pemrosesan berisiko tinggi, termasuk pemrosesan data pribadi spesifik dalam skala besar.</w:t>
      </w:r>
    </w:p>
    <w:p>
      <w:pPr>
        <w:spacing w:after="80" w:line="240" w:lineRule="auto"/>
        <w:jc w:val="center"/>
      </w:pPr>
      <w:r>
        <w:rPr>
          <w:b/>
          <w:sz w:val="22"/>
        </w:rPr>
        <w:t>Tabel 5.2 Data Protection Impact Assessment</w:t>
      </w:r>
    </w:p>
    <w:tbl>
      <w:tblPr>
        <w:tblStyle w:val="TableGrid"/>
        <w:tblW w:type="auto" w:w="0"/>
        <w:tblLayout w:type="autofit"/>
        <w:tblLook w:firstColumn="1" w:firstRow="1" w:lastColumn="0" w:lastRow="0" w:noHBand="0" w:noVBand="1" w:val="04A0"/>
      </w:tblPr>
      <w:tblGrid>
        <w:gridCol w:w="4255"/>
        <w:gridCol w:w="4255"/>
      </w:tblGrid>
      <w:tr>
        <w:tc>
          <w:tcPr>
            <w:tcW w:type="dxa" w:w="4255"/>
            <w:shd w:fill="D9E2F3"/>
          </w:tcPr>
          <w:p>
            <w:pPr>
              <w:spacing w:line="240" w:lineRule="auto"/>
              <w:jc w:val="center"/>
            </w:pPr>
            <w:r/>
            <w:r>
              <w:rPr>
                <w:rFonts w:ascii="Times New Roman" w:hAnsi="Times New Roman"/>
                <w:b/>
                <w:sz w:val="20"/>
              </w:rPr>
              <w:t>Komponen DPIA</w:t>
            </w:r>
          </w:p>
        </w:tc>
        <w:tc>
          <w:tcPr>
            <w:tcW w:type="dxa" w:w="4255"/>
            <w:shd w:fill="D9E2F3"/>
          </w:tcPr>
          <w:p>
            <w:pPr>
              <w:spacing w:line="240" w:lineRule="auto"/>
              <w:jc w:val="center"/>
            </w:pPr>
            <w:r/>
            <w:r>
              <w:rPr>
                <w:rFonts w:ascii="Times New Roman" w:hAnsi="Times New Roman"/>
                <w:b/>
                <w:sz w:val="20"/>
              </w:rPr>
              <w:t>Uraian</w:t>
            </w:r>
          </w:p>
        </w:tc>
      </w:tr>
      <w:tr>
        <w:tc>
          <w:tcPr>
            <w:tcW w:type="dxa" w:w="4255"/>
          </w:tcPr>
          <w:p>
            <w:pPr>
              <w:spacing w:line="240" w:lineRule="auto"/>
            </w:pPr>
            <w:r/>
            <w:r>
              <w:rPr>
                <w:rFonts w:ascii="Times New Roman" w:hAnsi="Times New Roman"/>
                <w:sz w:val="20"/>
              </w:rPr>
              <w:t>Tujuan pemrosesan</w:t>
            </w:r>
          </w:p>
        </w:tc>
        <w:tc>
          <w:tcPr>
            <w:tcW w:type="dxa" w:w="4255"/>
          </w:tcPr>
          <w:p>
            <w:pPr>
              <w:spacing w:line="240" w:lineRule="auto"/>
            </w:pPr>
            <w:r/>
            <w:r>
              <w:rPr>
                <w:rFonts w:ascii="Times New Roman" w:hAnsi="Times New Roman"/>
                <w:sz w:val="20"/>
              </w:rPr>
              <w:t>Penyelenggaraan layanan klinik: registrasi pasien, pencatatan rekam medis, dan penyusunan statistik kesehatan agregat.</w:t>
            </w:r>
          </w:p>
        </w:tc>
      </w:tr>
      <w:tr>
        <w:tc>
          <w:tcPr>
            <w:tcW w:type="dxa" w:w="4255"/>
          </w:tcPr>
          <w:p>
            <w:pPr>
              <w:spacing w:line="240" w:lineRule="auto"/>
            </w:pPr>
            <w:r/>
            <w:r>
              <w:rPr>
                <w:rFonts w:ascii="Times New Roman" w:hAnsi="Times New Roman"/>
                <w:sz w:val="20"/>
              </w:rPr>
              <w:t>Dasar pemrosesan</w:t>
            </w:r>
          </w:p>
        </w:tc>
        <w:tc>
          <w:tcPr>
            <w:tcW w:type="dxa" w:w="4255"/>
          </w:tcPr>
          <w:p>
            <w:pPr>
              <w:spacing w:line="240" w:lineRule="auto"/>
            </w:pPr>
            <w:r/>
            <w:r>
              <w:rPr>
                <w:rFonts w:ascii="Times New Roman" w:hAnsi="Times New Roman"/>
                <w:sz w:val="20"/>
              </w:rPr>
              <w:t>Pasal 20 ayat 2 UU PDP: pemenuhan kewajiban perjanjian layanan kesehatan dan pelaksanaan kewenangan penyelenggara statistik.</w:t>
            </w:r>
          </w:p>
        </w:tc>
      </w:tr>
      <w:tr>
        <w:tc>
          <w:tcPr>
            <w:tcW w:type="dxa" w:w="4255"/>
          </w:tcPr>
          <w:p>
            <w:pPr>
              <w:spacing w:line="240" w:lineRule="auto"/>
            </w:pPr>
            <w:r/>
            <w:r>
              <w:rPr>
                <w:rFonts w:ascii="Times New Roman" w:hAnsi="Times New Roman"/>
                <w:sz w:val="20"/>
              </w:rPr>
              <w:t>Jenis data</w:t>
            </w:r>
          </w:p>
        </w:tc>
        <w:tc>
          <w:tcPr>
            <w:tcW w:type="dxa" w:w="4255"/>
          </w:tcPr>
          <w:p>
            <w:pPr>
              <w:spacing w:line="240" w:lineRule="auto"/>
            </w:pPr>
            <w:r/>
            <w:r>
              <w:rPr>
                <w:rFonts w:ascii="Times New Roman" w:hAnsi="Times New Roman"/>
                <w:sz w:val="20"/>
              </w:rPr>
              <w:t>Data pribadi spesifik berupa NIK dan data kesehatan, serta data pribadi umum berupa identitas dan kontak.</w:t>
            </w:r>
          </w:p>
        </w:tc>
      </w:tr>
      <w:tr>
        <w:tc>
          <w:tcPr>
            <w:tcW w:type="dxa" w:w="4255"/>
          </w:tcPr>
          <w:p>
            <w:pPr>
              <w:spacing w:line="240" w:lineRule="auto"/>
            </w:pPr>
            <w:r/>
            <w:r>
              <w:rPr>
                <w:rFonts w:ascii="Times New Roman" w:hAnsi="Times New Roman"/>
                <w:sz w:val="20"/>
              </w:rPr>
              <w:t>Subjek data</w:t>
            </w:r>
          </w:p>
        </w:tc>
        <w:tc>
          <w:tcPr>
            <w:tcW w:type="dxa" w:w="4255"/>
          </w:tcPr>
          <w:p>
            <w:pPr>
              <w:spacing w:line="240" w:lineRule="auto"/>
            </w:pPr>
            <w:r/>
            <w:r>
              <w:rPr>
                <w:rFonts w:ascii="Times New Roman" w:hAnsi="Times New Roman"/>
                <w:sz w:val="20"/>
              </w:rPr>
              <w:t>Pasien klinik; estimasi skala menengah hingga besar.</w:t>
            </w:r>
          </w:p>
        </w:tc>
      </w:tr>
      <w:tr>
        <w:tc>
          <w:tcPr>
            <w:tcW w:type="dxa" w:w="4255"/>
          </w:tcPr>
          <w:p>
            <w:pPr>
              <w:spacing w:line="240" w:lineRule="auto"/>
            </w:pPr>
            <w:r/>
            <w:r>
              <w:rPr>
                <w:rFonts w:ascii="Times New Roman" w:hAnsi="Times New Roman"/>
                <w:sz w:val="20"/>
              </w:rPr>
              <w:t>Risiko utama 1</w:t>
            </w:r>
          </w:p>
        </w:tc>
        <w:tc>
          <w:tcPr>
            <w:tcW w:type="dxa" w:w="4255"/>
          </w:tcPr>
          <w:p>
            <w:pPr>
              <w:spacing w:line="240" w:lineRule="auto"/>
            </w:pPr>
            <w:r/>
            <w:r>
              <w:rPr>
                <w:rFonts w:ascii="Times New Roman" w:hAnsi="Times New Roman"/>
                <w:sz w:val="20"/>
              </w:rPr>
              <w:t>Kebocoran NIK dan rekam medis melalui SQL injection. Likelihood: tinggi sebelum mitigasi. Dampak: berat, karena menyangkut data kesehatan.</w:t>
            </w:r>
          </w:p>
        </w:tc>
      </w:tr>
      <w:tr>
        <w:tc>
          <w:tcPr>
            <w:tcW w:type="dxa" w:w="4255"/>
          </w:tcPr>
          <w:p>
            <w:pPr>
              <w:spacing w:line="240" w:lineRule="auto"/>
            </w:pPr>
            <w:r/>
            <w:r>
              <w:rPr>
                <w:rFonts w:ascii="Times New Roman" w:hAnsi="Times New Roman"/>
                <w:sz w:val="20"/>
              </w:rPr>
              <w:t>Mitigasi risiko 1</w:t>
            </w:r>
          </w:p>
        </w:tc>
        <w:tc>
          <w:tcPr>
            <w:tcW w:type="dxa" w:w="4255"/>
          </w:tcPr>
          <w:p>
            <w:pPr>
              <w:spacing w:line="240" w:lineRule="auto"/>
            </w:pPr>
            <w:r/>
            <w:r>
              <w:rPr>
                <w:rFonts w:ascii="Times New Roman" w:hAnsi="Times New Roman"/>
                <w:sz w:val="20"/>
              </w:rPr>
              <w:t>Prepared statement, least privilege, dan enkripsi kolom. Risiko residual: rendah. Terverifikasi pada Temuan T-01.</w:t>
            </w:r>
          </w:p>
        </w:tc>
      </w:tr>
      <w:tr>
        <w:tc>
          <w:tcPr>
            <w:tcW w:type="dxa" w:w="4255"/>
          </w:tcPr>
          <w:p>
            <w:pPr>
              <w:spacing w:line="240" w:lineRule="auto"/>
            </w:pPr>
            <w:r/>
            <w:r>
              <w:rPr>
                <w:rFonts w:ascii="Times New Roman" w:hAnsi="Times New Roman"/>
                <w:sz w:val="20"/>
              </w:rPr>
              <w:t>Risiko utama 2</w:t>
            </w:r>
          </w:p>
        </w:tc>
        <w:tc>
          <w:tcPr>
            <w:tcW w:type="dxa" w:w="4255"/>
          </w:tcPr>
          <w:p>
            <w:pPr>
              <w:spacing w:line="240" w:lineRule="auto"/>
            </w:pPr>
            <w:r/>
            <w:r>
              <w:rPr>
                <w:rFonts w:ascii="Times New Roman" w:hAnsi="Times New Roman"/>
                <w:sz w:val="20"/>
              </w:rPr>
              <w:t>Intersepsi data saat transit. Likelihood: sedang. Dampak: berat.</w:t>
            </w:r>
          </w:p>
        </w:tc>
      </w:tr>
      <w:tr>
        <w:tc>
          <w:tcPr>
            <w:tcW w:type="dxa" w:w="4255"/>
          </w:tcPr>
          <w:p>
            <w:pPr>
              <w:spacing w:line="240" w:lineRule="auto"/>
            </w:pPr>
            <w:r/>
            <w:r>
              <w:rPr>
                <w:rFonts w:ascii="Times New Roman" w:hAnsi="Times New Roman"/>
                <w:sz w:val="20"/>
              </w:rPr>
              <w:t>Mitigasi risiko 2</w:t>
            </w:r>
          </w:p>
        </w:tc>
        <w:tc>
          <w:tcPr>
            <w:tcW w:type="dxa" w:w="4255"/>
          </w:tcPr>
          <w:p>
            <w:pPr>
              <w:spacing w:line="240" w:lineRule="auto"/>
            </w:pPr>
            <w:r/>
            <w:r>
              <w:rPr>
                <w:rFonts w:ascii="Times New Roman" w:hAnsi="Times New Roman"/>
                <w:sz w:val="20"/>
              </w:rPr>
              <w:t>Penegakan TLS 1.3 dengan cipher AES-256-GCM. Risiko residual: rendah. Terverifikasi pada Temuan T-02.</w:t>
            </w:r>
          </w:p>
        </w:tc>
      </w:tr>
      <w:tr>
        <w:tc>
          <w:tcPr>
            <w:tcW w:type="dxa" w:w="4255"/>
          </w:tcPr>
          <w:p>
            <w:pPr>
              <w:spacing w:line="240" w:lineRule="auto"/>
            </w:pPr>
            <w:r/>
            <w:r>
              <w:rPr>
                <w:rFonts w:ascii="Times New Roman" w:hAnsi="Times New Roman"/>
                <w:sz w:val="20"/>
              </w:rPr>
              <w:t>Risiko utama 3</w:t>
            </w:r>
          </w:p>
        </w:tc>
        <w:tc>
          <w:tcPr>
            <w:tcW w:type="dxa" w:w="4255"/>
          </w:tcPr>
          <w:p>
            <w:pPr>
              <w:spacing w:line="240" w:lineRule="auto"/>
            </w:pPr>
            <w:r/>
            <w:r>
              <w:rPr>
                <w:rFonts w:ascii="Times New Roman" w:hAnsi="Times New Roman"/>
                <w:sz w:val="20"/>
              </w:rPr>
              <w:t>Akses berlebih oleh pengguna internal. Likelihood: sedang. Dampak: sedang.</w:t>
            </w:r>
          </w:p>
        </w:tc>
      </w:tr>
      <w:tr>
        <w:tc>
          <w:tcPr>
            <w:tcW w:type="dxa" w:w="4255"/>
          </w:tcPr>
          <w:p>
            <w:pPr>
              <w:spacing w:line="240" w:lineRule="auto"/>
            </w:pPr>
            <w:r/>
            <w:r>
              <w:rPr>
                <w:rFonts w:ascii="Times New Roman" w:hAnsi="Times New Roman"/>
                <w:sz w:val="20"/>
              </w:rPr>
              <w:t>Mitigasi risiko 3</w:t>
            </w:r>
          </w:p>
        </w:tc>
        <w:tc>
          <w:tcPr>
            <w:tcW w:type="dxa" w:w="4255"/>
          </w:tcPr>
          <w:p>
            <w:pPr>
              <w:spacing w:line="240" w:lineRule="auto"/>
            </w:pPr>
            <w:r/>
            <w:r>
              <w:rPr>
                <w:rFonts w:ascii="Times New Roman" w:hAnsi="Times New Roman"/>
                <w:sz w:val="20"/>
              </w:rPr>
              <w:t>RBAC tiga peran dengan hak minimum dan pembatasan laju kueri. Risiko residual: rendah. Terverifikasi pada Temuan terkait Skenario 4.</w:t>
            </w:r>
          </w:p>
        </w:tc>
      </w:tr>
      <w:tr>
        <w:tc>
          <w:tcPr>
            <w:tcW w:type="dxa" w:w="4255"/>
          </w:tcPr>
          <w:p>
            <w:pPr>
              <w:spacing w:line="240" w:lineRule="auto"/>
            </w:pPr>
            <w:r/>
            <w:r>
              <w:rPr>
                <w:rFonts w:ascii="Times New Roman" w:hAnsi="Times New Roman"/>
                <w:sz w:val="20"/>
              </w:rPr>
              <w:t>Risiko utama 4</w:t>
            </w:r>
          </w:p>
        </w:tc>
        <w:tc>
          <w:tcPr>
            <w:tcW w:type="dxa" w:w="4255"/>
          </w:tcPr>
          <w:p>
            <w:pPr>
              <w:spacing w:line="240" w:lineRule="auto"/>
            </w:pPr>
            <w:r/>
            <w:r>
              <w:rPr>
                <w:rFonts w:ascii="Times New Roman" w:hAnsi="Times New Roman"/>
                <w:sz w:val="20"/>
              </w:rPr>
              <w:t>Ketidaktersediaan layanan saat server utama gagal. Likelihood: sedang. Dampak: sedang.</w:t>
            </w:r>
          </w:p>
        </w:tc>
      </w:tr>
      <w:tr>
        <w:tc>
          <w:tcPr>
            <w:tcW w:type="dxa" w:w="4255"/>
          </w:tcPr>
          <w:p>
            <w:pPr>
              <w:spacing w:line="240" w:lineRule="auto"/>
            </w:pPr>
            <w:r/>
            <w:r>
              <w:rPr>
                <w:rFonts w:ascii="Times New Roman" w:hAnsi="Times New Roman"/>
                <w:sz w:val="20"/>
              </w:rPr>
              <w:t>Mitigasi risiko 4</w:t>
            </w:r>
          </w:p>
        </w:tc>
        <w:tc>
          <w:tcPr>
            <w:tcW w:type="dxa" w:w="4255"/>
          </w:tcPr>
          <w:p>
            <w:pPr>
              <w:spacing w:line="240" w:lineRule="auto"/>
            </w:pPr>
            <w:r/>
            <w:r>
              <w:rPr>
                <w:rFonts w:ascii="Times New Roman" w:hAnsi="Times New Roman"/>
                <w:sz w:val="20"/>
              </w:rPr>
              <w:t>Replikasi master-slave dengan failover otomatis. Risiko residual: rendah untuk operasi baca, sedang untuk operasi tulis karena slave bersifat read-only.</w:t>
            </w:r>
          </w:p>
        </w:tc>
      </w:tr>
      <w:tr>
        <w:tc>
          <w:tcPr>
            <w:tcW w:type="dxa" w:w="4255"/>
          </w:tcPr>
          <w:p>
            <w:pPr>
              <w:spacing w:line="240" w:lineRule="auto"/>
            </w:pPr>
            <w:r/>
            <w:r>
              <w:rPr>
                <w:rFonts w:ascii="Times New Roman" w:hAnsi="Times New Roman"/>
                <w:sz w:val="20"/>
              </w:rPr>
              <w:t>Hak subjek data</w:t>
            </w:r>
          </w:p>
        </w:tc>
        <w:tc>
          <w:tcPr>
            <w:tcW w:type="dxa" w:w="4255"/>
          </w:tcPr>
          <w:p>
            <w:pPr>
              <w:spacing w:line="240" w:lineRule="auto"/>
            </w:pPr>
            <w:r/>
            <w:r>
              <w:rPr>
                <w:rFonts w:ascii="Times New Roman" w:hAnsi="Times New Roman"/>
                <w:sz w:val="20"/>
              </w:rPr>
              <w:t>Hak akses, perbaikan, dan penghapusan difasilitasi melalui prosedur permintaan tertulis dengan verifikasi identitas; jejak pemenuhan dicatat pada audit_log.</w:t>
            </w:r>
          </w:p>
        </w:tc>
      </w:tr>
      <w:tr>
        <w:tc>
          <w:tcPr>
            <w:tcW w:type="dxa" w:w="4255"/>
          </w:tcPr>
          <w:p>
            <w:pPr>
              <w:spacing w:line="240" w:lineRule="auto"/>
            </w:pPr>
            <w:r/>
            <w:r>
              <w:rPr>
                <w:rFonts w:ascii="Times New Roman" w:hAnsi="Times New Roman"/>
                <w:sz w:val="20"/>
              </w:rPr>
              <w:t>Kesimpulan DPIA</w:t>
            </w:r>
          </w:p>
        </w:tc>
        <w:tc>
          <w:tcPr>
            <w:tcW w:type="dxa" w:w="4255"/>
          </w:tcPr>
          <w:p>
            <w:pPr>
              <w:spacing w:line="240" w:lineRule="auto"/>
            </w:pPr>
            <w:r/>
            <w:r>
              <w:rPr>
                <w:rFonts w:ascii="Times New Roman" w:hAnsi="Times New Roman"/>
                <w:sz w:val="20"/>
              </w:rPr>
              <w:t>Pemrosesan dapat dilanjutkan dengan kontrol yang telah diterapkan. Diperlukan peninjauan ulang apabila terjadi perubahan cakupan data atau arsitektur.</w:t>
            </w:r>
          </w:p>
        </w:tc>
      </w:tr>
    </w:tbl>
    <w:p>
      <w:pPr>
        <w:spacing w:after="80"/>
      </w:pPr>
    </w:p>
    <w:p>
      <w:pPr>
        <w:spacing w:before="200" w:after="80"/>
      </w:pPr>
      <w:r>
        <w:rPr>
          <w:b/>
          <w:sz w:val="24"/>
        </w:rPr>
        <w:t>5.1.3  Teknik Pelindungan dan Pengukuran Efektivitas</w:t>
      </w:r>
    </w:p>
    <w:p>
      <w:pPr>
        <w:jc w:val="both"/>
      </w:pPr>
      <w:r>
        <w:t>Dua teknik pelindungan diterapkan dan diukur efektivitasnya.</w:t>
      </w:r>
    </w:p>
    <w:p>
      <w:pPr>
        <w:jc w:val="both"/>
      </w:pPr>
      <w:r>
        <w:t>Pertama, enkripsi pada level kolom. NIK disimpan sebagai ciphertext hasil AES_ENCRYPT. Pengukuran efektivitas dilakukan dengan membandingkan hasil dekripsi menggunakan kunci benar dan kunci salah. Hasilnya: kunci benar mengembalikan nilai asli, kunci salah mengembalikan NULL. Dengan demikian, apabila media penyimpanan berpindah tangan tanpa disertai kunci, NIK tidak dapat dipulihkan.</w:t>
      </w:r>
    </w:p>
    <w:p>
      <w:pPr>
        <w:jc w:val="both"/>
      </w:pPr>
      <w:r>
        <w:t>Kedua, pengendalian pengungkapan statistik untuk keperluan pelaporan agregat. Rancangan menerapkan ambang minimum lima pencacahan per sel tabel, penekanan sel primer untuk sel yang berada di bawah ambang, serta penekanan sekunder untuk mencegah rekonstruksi melalui selisih marginal.</w:t>
      </w:r>
    </w:p>
    <w:p>
      <w:pPr>
        <w:spacing w:after="80" w:line="240" w:lineRule="auto"/>
        <w:jc w:val="center"/>
      </w:pPr>
      <w:r>
        <w:rPr>
          <w:b/>
          <w:sz w:val="22"/>
        </w:rPr>
        <w:t>Tabel 5.3 Teknik Pelindungan dan Pengukuran Efektivitas</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Teknik</w:t>
            </w:r>
          </w:p>
        </w:tc>
        <w:tc>
          <w:tcPr>
            <w:tcW w:type="dxa" w:w="2128"/>
            <w:shd w:fill="D9E2F3"/>
          </w:tcPr>
          <w:p>
            <w:pPr>
              <w:spacing w:line="240" w:lineRule="auto"/>
              <w:jc w:val="center"/>
            </w:pPr>
            <w:r/>
            <w:r>
              <w:rPr>
                <w:rFonts w:ascii="Times New Roman" w:hAnsi="Times New Roman"/>
                <w:b/>
                <w:sz w:val="20"/>
              </w:rPr>
              <w:t>Penerapan</w:t>
            </w:r>
          </w:p>
        </w:tc>
        <w:tc>
          <w:tcPr>
            <w:tcW w:type="dxa" w:w="2128"/>
            <w:shd w:fill="D9E2F3"/>
          </w:tcPr>
          <w:p>
            <w:pPr>
              <w:spacing w:line="240" w:lineRule="auto"/>
              <w:jc w:val="center"/>
            </w:pPr>
            <w:r/>
            <w:r>
              <w:rPr>
                <w:rFonts w:ascii="Times New Roman" w:hAnsi="Times New Roman"/>
                <w:b/>
                <w:sz w:val="20"/>
              </w:rPr>
              <w:t>Pengukuran Efektivitas</w:t>
            </w:r>
          </w:p>
        </w:tc>
        <w:tc>
          <w:tcPr>
            <w:tcW w:type="dxa" w:w="2128"/>
            <w:shd w:fill="D9E2F3"/>
          </w:tcPr>
          <w:p>
            <w:pPr>
              <w:spacing w:line="240" w:lineRule="auto"/>
              <w:jc w:val="center"/>
            </w:pPr>
            <w:r/>
            <w:r>
              <w:rPr>
                <w:rFonts w:ascii="Times New Roman" w:hAnsi="Times New Roman"/>
                <w:b/>
                <w:sz w:val="20"/>
              </w:rPr>
              <w:t>Hasil</w:t>
            </w:r>
          </w:p>
        </w:tc>
      </w:tr>
      <w:tr>
        <w:tc>
          <w:tcPr>
            <w:tcW w:type="dxa" w:w="2128"/>
          </w:tcPr>
          <w:p>
            <w:pPr>
              <w:spacing w:line="240" w:lineRule="auto"/>
            </w:pPr>
            <w:r/>
            <w:r>
              <w:rPr>
                <w:rFonts w:ascii="Times New Roman" w:hAnsi="Times New Roman"/>
                <w:sz w:val="20"/>
              </w:rPr>
              <w:t>Enkripsi kolom AES</w:t>
            </w:r>
          </w:p>
        </w:tc>
        <w:tc>
          <w:tcPr>
            <w:tcW w:type="dxa" w:w="2128"/>
          </w:tcPr>
          <w:p>
            <w:pPr>
              <w:spacing w:line="240" w:lineRule="auto"/>
            </w:pPr>
            <w:r/>
            <w:r>
              <w:rPr>
                <w:rFonts w:ascii="Times New Roman" w:hAnsi="Times New Roman"/>
                <w:sz w:val="20"/>
              </w:rPr>
              <w:t>Kolom nik_encrypted bertipe VARBINARY</w:t>
            </w:r>
          </w:p>
        </w:tc>
        <w:tc>
          <w:tcPr>
            <w:tcW w:type="dxa" w:w="2128"/>
          </w:tcPr>
          <w:p>
            <w:pPr>
              <w:spacing w:line="240" w:lineRule="auto"/>
            </w:pPr>
            <w:r/>
            <w:r>
              <w:rPr>
                <w:rFonts w:ascii="Times New Roman" w:hAnsi="Times New Roman"/>
                <w:sz w:val="20"/>
              </w:rPr>
              <w:t>Uji dekripsi dengan kunci benar dan kunci salah</w:t>
            </w:r>
          </w:p>
        </w:tc>
        <w:tc>
          <w:tcPr>
            <w:tcW w:type="dxa" w:w="2128"/>
          </w:tcPr>
          <w:p>
            <w:pPr>
              <w:spacing w:line="240" w:lineRule="auto"/>
            </w:pPr>
            <w:r/>
            <w:r>
              <w:rPr>
                <w:rFonts w:ascii="Times New Roman" w:hAnsi="Times New Roman"/>
                <w:sz w:val="20"/>
              </w:rPr>
              <w:t>Kunci benar: nilai asli. Kunci salah: NULL</w:t>
            </w:r>
          </w:p>
        </w:tc>
      </w:tr>
      <w:tr>
        <w:tc>
          <w:tcPr>
            <w:tcW w:type="dxa" w:w="2128"/>
          </w:tcPr>
          <w:p>
            <w:pPr>
              <w:spacing w:line="240" w:lineRule="auto"/>
            </w:pPr>
            <w:r/>
            <w:r>
              <w:rPr>
                <w:rFonts w:ascii="Times New Roman" w:hAnsi="Times New Roman"/>
                <w:sz w:val="20"/>
              </w:rPr>
              <w:t>Ambang minimum sel</w:t>
            </w:r>
          </w:p>
        </w:tc>
        <w:tc>
          <w:tcPr>
            <w:tcW w:type="dxa" w:w="2128"/>
          </w:tcPr>
          <w:p>
            <w:pPr>
              <w:spacing w:line="240" w:lineRule="auto"/>
            </w:pPr>
            <w:r/>
            <w:r>
              <w:rPr>
                <w:rFonts w:ascii="Times New Roman" w:hAnsi="Times New Roman"/>
                <w:sz w:val="20"/>
              </w:rPr>
              <w:t>Minimum 5 pencacahan per sel pada tabel agregat</w:t>
            </w:r>
          </w:p>
        </w:tc>
        <w:tc>
          <w:tcPr>
            <w:tcW w:type="dxa" w:w="2128"/>
          </w:tcPr>
          <w:p>
            <w:pPr>
              <w:spacing w:line="240" w:lineRule="auto"/>
            </w:pPr>
            <w:r/>
            <w:r>
              <w:rPr>
                <w:rFonts w:ascii="Times New Roman" w:hAnsi="Times New Roman"/>
                <w:sz w:val="20"/>
              </w:rPr>
              <w:t>Estimasi risiko re-identifikasi melalui keunikan kombinasi atribut</w:t>
            </w:r>
          </w:p>
        </w:tc>
        <w:tc>
          <w:tcPr>
            <w:tcW w:type="dxa" w:w="2128"/>
          </w:tcPr>
          <w:p>
            <w:pPr>
              <w:spacing w:line="240" w:lineRule="auto"/>
            </w:pPr>
            <w:r/>
            <w:r>
              <w:rPr>
                <w:rFonts w:ascii="Times New Roman" w:hAnsi="Times New Roman"/>
                <w:sz w:val="20"/>
              </w:rPr>
              <w:t>Risiko turun dari tinggi menjadi rendah untuk kombinasi usia, jenis kelamin, dan wilayah kecamatan</w:t>
            </w:r>
          </w:p>
        </w:tc>
      </w:tr>
      <w:tr>
        <w:tc>
          <w:tcPr>
            <w:tcW w:type="dxa" w:w="2128"/>
          </w:tcPr>
          <w:p>
            <w:pPr>
              <w:spacing w:line="240" w:lineRule="auto"/>
            </w:pPr>
            <w:r/>
            <w:r>
              <w:rPr>
                <w:rFonts w:ascii="Times New Roman" w:hAnsi="Times New Roman"/>
                <w:sz w:val="20"/>
              </w:rPr>
              <w:t>Penekanan sel</w:t>
            </w:r>
          </w:p>
        </w:tc>
        <w:tc>
          <w:tcPr>
            <w:tcW w:type="dxa" w:w="2128"/>
          </w:tcPr>
          <w:p>
            <w:pPr>
              <w:spacing w:line="240" w:lineRule="auto"/>
            </w:pPr>
            <w:r/>
            <w:r>
              <w:rPr>
                <w:rFonts w:ascii="Times New Roman" w:hAnsi="Times New Roman"/>
                <w:sz w:val="20"/>
              </w:rPr>
              <w:t>Sel di bawah ambang ditandai dan tidak ditampilkan</w:t>
            </w:r>
          </w:p>
        </w:tc>
        <w:tc>
          <w:tcPr>
            <w:tcW w:type="dxa" w:w="2128"/>
          </w:tcPr>
          <w:p>
            <w:pPr>
              <w:spacing w:line="240" w:lineRule="auto"/>
            </w:pPr>
            <w:r/>
            <w:r>
              <w:rPr>
                <w:rFonts w:ascii="Times New Roman" w:hAnsi="Times New Roman"/>
                <w:sz w:val="20"/>
              </w:rPr>
              <w:t>Pemeriksaan kemungkinan rekonstruksi dari total marginal</w:t>
            </w:r>
          </w:p>
        </w:tc>
        <w:tc>
          <w:tcPr>
            <w:tcW w:type="dxa" w:w="2128"/>
          </w:tcPr>
          <w:p>
            <w:pPr>
              <w:spacing w:line="240" w:lineRule="auto"/>
            </w:pPr>
            <w:r/>
            <w:r>
              <w:rPr>
                <w:rFonts w:ascii="Times New Roman" w:hAnsi="Times New Roman"/>
                <w:sz w:val="20"/>
              </w:rPr>
              <w:t>Memerlukan penekanan sekunder agar selisih marginal tidak mengungkap sel tertekan</w:t>
            </w:r>
          </w:p>
        </w:tc>
      </w:tr>
      <w:tr>
        <w:tc>
          <w:tcPr>
            <w:tcW w:type="dxa" w:w="2128"/>
          </w:tcPr>
          <w:p>
            <w:pPr>
              <w:spacing w:line="240" w:lineRule="auto"/>
            </w:pPr>
            <w:r/>
            <w:r>
              <w:rPr>
                <w:rFonts w:ascii="Times New Roman" w:hAnsi="Times New Roman"/>
                <w:sz w:val="20"/>
              </w:rPr>
              <w:t>Pseudonimisasi</w:t>
            </w:r>
          </w:p>
        </w:tc>
        <w:tc>
          <w:tcPr>
            <w:tcW w:type="dxa" w:w="2128"/>
          </w:tcPr>
          <w:p>
            <w:pPr>
              <w:spacing w:line="240" w:lineRule="auto"/>
            </w:pPr>
            <w:r/>
            <w:r>
              <w:rPr>
                <w:rFonts w:ascii="Times New Roman" w:hAnsi="Times New Roman"/>
                <w:sz w:val="20"/>
              </w:rPr>
              <w:t>Pengganti identitas pada salinan data untuk analisis</w:t>
            </w:r>
          </w:p>
        </w:tc>
        <w:tc>
          <w:tcPr>
            <w:tcW w:type="dxa" w:w="2128"/>
          </w:tcPr>
          <w:p>
            <w:pPr>
              <w:spacing w:line="240" w:lineRule="auto"/>
            </w:pPr>
            <w:r/>
            <w:r>
              <w:rPr>
                <w:rFonts w:ascii="Times New Roman" w:hAnsi="Times New Roman"/>
                <w:sz w:val="20"/>
              </w:rPr>
              <w:t>Uji keterhubungan ulang dengan data sumber</w:t>
            </w:r>
          </w:p>
        </w:tc>
        <w:tc>
          <w:tcPr>
            <w:tcW w:type="dxa" w:w="2128"/>
          </w:tcPr>
          <w:p>
            <w:pPr>
              <w:spacing w:line="240" w:lineRule="auto"/>
            </w:pPr>
            <w:r/>
            <w:r>
              <w:rPr>
                <w:rFonts w:ascii="Times New Roman" w:hAnsi="Times New Roman"/>
                <w:sz w:val="20"/>
              </w:rPr>
              <w:t>Perlu kontrol tambahan terhadap tabel pemetaan pseudonim</w:t>
            </w:r>
          </w:p>
        </w:tc>
      </w:tr>
    </w:tbl>
    <w:p>
      <w:pPr>
        <w:spacing w:after="80"/>
      </w:pPr>
    </w:p>
    <w:p>
      <w:pPr>
        <w:jc w:val="both"/>
      </w:pPr>
      <w:r>
        <w:t>Keterbatasan yang perlu dinyatakan: kunci enkripsi pada implementasi laboratorium ini masih ditanamkan dalam skrip. Kondisi tersebut tidak memenuhi praktik yang baik karena kunci tersimpan berdampingan dengan data yang dilindunginya. Penggunaan Key Management System terpisah dimasukkan sebagai prioritas pada peta jalan subbab 5.4.</w:t>
      </w:r>
    </w:p>
    <w:p>
      <w:pPr>
        <w:spacing w:before="200" w:after="80"/>
      </w:pPr>
      <w:r>
        <w:rPr>
          <w:b/>
          <w:sz w:val="24"/>
        </w:rPr>
        <w:t>5.2  Penanganan Insiden</w:t>
      </w:r>
    </w:p>
    <w:p>
      <w:pPr>
        <w:jc w:val="both"/>
      </w:pPr>
      <w:r>
        <w:t>Rencana tanggap insiden disusun mengikuti empat fase NIST SP 800-61 Revision 2 dan disesuaikan dengan konteks basis data klinik.</w:t>
      </w:r>
    </w:p>
    <w:p>
      <w:pPr>
        <w:spacing w:before="200" w:after="80"/>
      </w:pPr>
      <w:r>
        <w:rPr>
          <w:b/>
          <w:sz w:val="24"/>
        </w:rPr>
        <w:t>5.2.1  Struktur Tim dan Eskalasi</w:t>
      </w:r>
    </w:p>
    <w:p>
      <w:pPr>
        <w:spacing w:after="80" w:line="240" w:lineRule="auto"/>
        <w:jc w:val="center"/>
      </w:pPr>
      <w:r>
        <w:rPr>
          <w:b/>
          <w:sz w:val="22"/>
        </w:rPr>
        <w:t>Tabel 5.4 Struktur Tim Tanggap Insiden</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Peran</w:t>
            </w:r>
          </w:p>
        </w:tc>
        <w:tc>
          <w:tcPr>
            <w:tcW w:type="dxa" w:w="2837"/>
            <w:shd w:fill="D9E2F3"/>
          </w:tcPr>
          <w:p>
            <w:pPr>
              <w:spacing w:line="240" w:lineRule="auto"/>
              <w:jc w:val="center"/>
            </w:pPr>
            <w:r/>
            <w:r>
              <w:rPr>
                <w:rFonts w:ascii="Times New Roman" w:hAnsi="Times New Roman"/>
                <w:b/>
                <w:sz w:val="20"/>
              </w:rPr>
              <w:t>Tanggung Jawab</w:t>
            </w:r>
          </w:p>
        </w:tc>
        <w:tc>
          <w:tcPr>
            <w:tcW w:type="dxa" w:w="2837"/>
            <w:shd w:fill="D9E2F3"/>
          </w:tcPr>
          <w:p>
            <w:pPr>
              <w:spacing w:line="240" w:lineRule="auto"/>
              <w:jc w:val="center"/>
            </w:pPr>
            <w:r/>
            <w:r>
              <w:rPr>
                <w:rFonts w:ascii="Times New Roman" w:hAnsi="Times New Roman"/>
                <w:b/>
                <w:sz w:val="20"/>
              </w:rPr>
              <w:t>Kriteria Eskalasi</w:t>
            </w:r>
          </w:p>
        </w:tc>
      </w:tr>
      <w:tr>
        <w:tc>
          <w:tcPr>
            <w:tcW w:type="dxa" w:w="2837"/>
          </w:tcPr>
          <w:p>
            <w:pPr>
              <w:spacing w:line="240" w:lineRule="auto"/>
            </w:pPr>
            <w:r/>
            <w:r>
              <w:rPr>
                <w:rFonts w:ascii="Times New Roman" w:hAnsi="Times New Roman"/>
                <w:sz w:val="20"/>
              </w:rPr>
              <w:t>Incident Commander</w:t>
            </w:r>
          </w:p>
        </w:tc>
        <w:tc>
          <w:tcPr>
            <w:tcW w:type="dxa" w:w="2837"/>
          </w:tcPr>
          <w:p>
            <w:pPr>
              <w:spacing w:line="240" w:lineRule="auto"/>
            </w:pPr>
            <w:r/>
            <w:r>
              <w:rPr>
                <w:rFonts w:ascii="Times New Roman" w:hAnsi="Times New Roman"/>
                <w:sz w:val="20"/>
              </w:rPr>
              <w:t>Mengoordinasi penanganan, memutuskan isolasi sistem, menjadi titik komunikasi tunggal</w:t>
            </w:r>
          </w:p>
        </w:tc>
        <w:tc>
          <w:tcPr>
            <w:tcW w:type="dxa" w:w="2837"/>
          </w:tcPr>
          <w:p>
            <w:pPr>
              <w:spacing w:line="240" w:lineRule="auto"/>
            </w:pPr>
            <w:r/>
            <w:r>
              <w:rPr>
                <w:rFonts w:ascii="Times New Roman" w:hAnsi="Times New Roman"/>
                <w:sz w:val="20"/>
              </w:rPr>
              <w:t>Diaktifkan untuk seluruh insiden tingkat sedang ke atas</w:t>
            </w:r>
          </w:p>
        </w:tc>
      </w:tr>
      <w:tr>
        <w:tc>
          <w:tcPr>
            <w:tcW w:type="dxa" w:w="2837"/>
          </w:tcPr>
          <w:p>
            <w:pPr>
              <w:spacing w:line="240" w:lineRule="auto"/>
            </w:pPr>
            <w:r/>
            <w:r>
              <w:rPr>
                <w:rFonts w:ascii="Times New Roman" w:hAnsi="Times New Roman"/>
                <w:sz w:val="20"/>
              </w:rPr>
              <w:t>Database Administrator</w:t>
            </w:r>
          </w:p>
        </w:tc>
        <w:tc>
          <w:tcPr>
            <w:tcW w:type="dxa" w:w="2837"/>
          </w:tcPr>
          <w:p>
            <w:pPr>
              <w:spacing w:line="240" w:lineRule="auto"/>
            </w:pPr>
            <w:r/>
            <w:r>
              <w:rPr>
                <w:rFonts w:ascii="Times New Roman" w:hAnsi="Times New Roman"/>
                <w:sz w:val="20"/>
              </w:rPr>
              <w:t>Analisis audit log, isolasi akun, pemulihan data</w:t>
            </w:r>
          </w:p>
        </w:tc>
        <w:tc>
          <w:tcPr>
            <w:tcW w:type="dxa" w:w="2837"/>
          </w:tcPr>
          <w:p>
            <w:pPr>
              <w:spacing w:line="240" w:lineRule="auto"/>
            </w:pPr>
            <w:r/>
            <w:r>
              <w:rPr>
                <w:rFonts w:ascii="Times New Roman" w:hAnsi="Times New Roman"/>
                <w:sz w:val="20"/>
              </w:rPr>
              <w:t>Dilibatkan sejak fase deteksi</w:t>
            </w:r>
          </w:p>
        </w:tc>
      </w:tr>
      <w:tr>
        <w:tc>
          <w:tcPr>
            <w:tcW w:type="dxa" w:w="2837"/>
          </w:tcPr>
          <w:p>
            <w:pPr>
              <w:spacing w:line="240" w:lineRule="auto"/>
            </w:pPr>
            <w:r/>
            <w:r>
              <w:rPr>
                <w:rFonts w:ascii="Times New Roman" w:hAnsi="Times New Roman"/>
                <w:sz w:val="20"/>
              </w:rPr>
              <w:t>Petugas Pelindungan Data</w:t>
            </w:r>
          </w:p>
        </w:tc>
        <w:tc>
          <w:tcPr>
            <w:tcW w:type="dxa" w:w="2837"/>
          </w:tcPr>
          <w:p>
            <w:pPr>
              <w:spacing w:line="240" w:lineRule="auto"/>
            </w:pPr>
            <w:r/>
            <w:r>
              <w:rPr>
                <w:rFonts w:ascii="Times New Roman" w:hAnsi="Times New Roman"/>
                <w:sz w:val="20"/>
              </w:rPr>
              <w:t>Menilai keterdampakan data pribadi, menyiapkan pemberitahuan kepada subjek data dan lembaga pengawas</w:t>
            </w:r>
          </w:p>
        </w:tc>
        <w:tc>
          <w:tcPr>
            <w:tcW w:type="dxa" w:w="2837"/>
          </w:tcPr>
          <w:p>
            <w:pPr>
              <w:spacing w:line="240" w:lineRule="auto"/>
            </w:pPr>
            <w:r/>
            <w:r>
              <w:rPr>
                <w:rFonts w:ascii="Times New Roman" w:hAnsi="Times New Roman"/>
                <w:sz w:val="20"/>
              </w:rPr>
              <w:t>Dilibatkan apabila data pribadi diduga terdampak</w:t>
            </w:r>
          </w:p>
        </w:tc>
      </w:tr>
      <w:tr>
        <w:tc>
          <w:tcPr>
            <w:tcW w:type="dxa" w:w="2837"/>
          </w:tcPr>
          <w:p>
            <w:pPr>
              <w:spacing w:line="240" w:lineRule="auto"/>
            </w:pPr>
            <w:r/>
            <w:r>
              <w:rPr>
                <w:rFonts w:ascii="Times New Roman" w:hAnsi="Times New Roman"/>
                <w:sz w:val="20"/>
              </w:rPr>
              <w:t>Pimpinan Unit</w:t>
            </w:r>
          </w:p>
        </w:tc>
        <w:tc>
          <w:tcPr>
            <w:tcW w:type="dxa" w:w="2837"/>
          </w:tcPr>
          <w:p>
            <w:pPr>
              <w:spacing w:line="240" w:lineRule="auto"/>
            </w:pPr>
            <w:r/>
            <w:r>
              <w:rPr>
                <w:rFonts w:ascii="Times New Roman" w:hAnsi="Times New Roman"/>
                <w:sz w:val="20"/>
              </w:rPr>
              <w:t>Keputusan penghentian layanan dan komunikasi publik</w:t>
            </w:r>
          </w:p>
        </w:tc>
        <w:tc>
          <w:tcPr>
            <w:tcW w:type="dxa" w:w="2837"/>
          </w:tcPr>
          <w:p>
            <w:pPr>
              <w:spacing w:line="240" w:lineRule="auto"/>
            </w:pPr>
            <w:r/>
            <w:r>
              <w:rPr>
                <w:rFonts w:ascii="Times New Roman" w:hAnsi="Times New Roman"/>
                <w:sz w:val="20"/>
              </w:rPr>
              <w:t>Insiden tingkat tinggi atau yang berpotensi diberitakan</w:t>
            </w:r>
          </w:p>
        </w:tc>
      </w:tr>
    </w:tbl>
    <w:p>
      <w:pPr>
        <w:spacing w:after="80"/>
      </w:pPr>
    </w:p>
    <w:p>
      <w:pPr>
        <w:spacing w:before="200" w:after="80"/>
      </w:pPr>
      <w:r>
        <w:rPr>
          <w:b/>
          <w:sz w:val="24"/>
        </w:rPr>
        <w:t>5.2.2  Playbook Kebocoran Data melalui SQL Injection</w:t>
      </w:r>
    </w:p>
    <w:p>
      <w:pPr>
        <w:spacing w:after="80" w:line="240" w:lineRule="auto"/>
        <w:jc w:val="center"/>
      </w:pPr>
      <w:r>
        <w:rPr>
          <w:b/>
          <w:sz w:val="22"/>
        </w:rPr>
        <w:t>Tabel 5.5 Playbook Penanganan Kebocoran Data</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Fase</w:t>
            </w:r>
          </w:p>
        </w:tc>
        <w:tc>
          <w:tcPr>
            <w:tcW w:type="dxa" w:w="2128"/>
            <w:shd w:fill="D9E2F3"/>
          </w:tcPr>
          <w:p>
            <w:pPr>
              <w:spacing w:line="240" w:lineRule="auto"/>
              <w:jc w:val="center"/>
            </w:pPr>
            <w:r/>
            <w:r>
              <w:rPr>
                <w:rFonts w:ascii="Times New Roman" w:hAnsi="Times New Roman"/>
                <w:b/>
                <w:sz w:val="20"/>
              </w:rPr>
              <w:t>Tindakan</w:t>
            </w:r>
          </w:p>
        </w:tc>
        <w:tc>
          <w:tcPr>
            <w:tcW w:type="dxa" w:w="2128"/>
            <w:shd w:fill="D9E2F3"/>
          </w:tcPr>
          <w:p>
            <w:pPr>
              <w:spacing w:line="240" w:lineRule="auto"/>
              <w:jc w:val="center"/>
            </w:pPr>
            <w:r/>
            <w:r>
              <w:rPr>
                <w:rFonts w:ascii="Times New Roman" w:hAnsi="Times New Roman"/>
                <w:b/>
                <w:sz w:val="20"/>
              </w:rPr>
              <w:t>Penanggung Jawab</w:t>
            </w:r>
          </w:p>
        </w:tc>
        <w:tc>
          <w:tcPr>
            <w:tcW w:type="dxa" w:w="2128"/>
            <w:shd w:fill="D9E2F3"/>
          </w:tcPr>
          <w:p>
            <w:pPr>
              <w:spacing w:line="240" w:lineRule="auto"/>
              <w:jc w:val="center"/>
            </w:pPr>
            <w:r/>
            <w:r>
              <w:rPr>
                <w:rFonts w:ascii="Times New Roman" w:hAnsi="Times New Roman"/>
                <w:b/>
                <w:sz w:val="20"/>
              </w:rPr>
              <w:t>Target Waktu</w:t>
            </w:r>
          </w:p>
        </w:tc>
      </w:tr>
      <w:tr>
        <w:tc>
          <w:tcPr>
            <w:tcW w:type="dxa" w:w="2128"/>
          </w:tcPr>
          <w:p>
            <w:pPr>
              <w:spacing w:line="240" w:lineRule="auto"/>
            </w:pPr>
            <w:r/>
            <w:r>
              <w:rPr>
                <w:rFonts w:ascii="Times New Roman" w:hAnsi="Times New Roman"/>
                <w:sz w:val="20"/>
              </w:rPr>
              <w:t>Preparation</w:t>
            </w:r>
          </w:p>
        </w:tc>
        <w:tc>
          <w:tcPr>
            <w:tcW w:type="dxa" w:w="2128"/>
          </w:tcPr>
          <w:p>
            <w:pPr>
              <w:spacing w:line="240" w:lineRule="auto"/>
            </w:pPr>
            <w:r/>
            <w:r>
              <w:rPr>
                <w:rFonts w:ascii="Times New Roman" w:hAnsi="Times New Roman"/>
                <w:sz w:val="20"/>
              </w:rPr>
              <w:t>Audit log aktif dua lapis; backup harian terverifikasi; daftar kontak tim tanggap insiden mutakhir; latihan tabletop dua kali setahun</w:t>
            </w:r>
          </w:p>
        </w:tc>
        <w:tc>
          <w:tcPr>
            <w:tcW w:type="dxa" w:w="2128"/>
          </w:tcPr>
          <w:p>
            <w:pPr>
              <w:spacing w:line="240" w:lineRule="auto"/>
            </w:pPr>
            <w:r/>
            <w:r>
              <w:rPr>
                <w:rFonts w:ascii="Times New Roman" w:hAnsi="Times New Roman"/>
                <w:sz w:val="20"/>
              </w:rPr>
              <w:t>DBA dan Incident Commander</w:t>
            </w:r>
          </w:p>
        </w:tc>
        <w:tc>
          <w:tcPr>
            <w:tcW w:type="dxa" w:w="2128"/>
          </w:tcPr>
          <w:p>
            <w:pPr>
              <w:spacing w:line="240" w:lineRule="auto"/>
            </w:pPr>
            <w:r/>
            <w:r>
              <w:rPr>
                <w:rFonts w:ascii="Times New Roman" w:hAnsi="Times New Roman"/>
                <w:sz w:val="20"/>
              </w:rPr>
              <w:t>Berkelanjutan</w:t>
            </w:r>
          </w:p>
        </w:tc>
      </w:tr>
      <w:tr>
        <w:tc>
          <w:tcPr>
            <w:tcW w:type="dxa" w:w="2128"/>
          </w:tcPr>
          <w:p>
            <w:pPr>
              <w:spacing w:line="240" w:lineRule="auto"/>
            </w:pPr>
            <w:r/>
            <w:r>
              <w:rPr>
                <w:rFonts w:ascii="Times New Roman" w:hAnsi="Times New Roman"/>
                <w:sz w:val="20"/>
              </w:rPr>
              <w:t>Detection and Analysis</w:t>
            </w:r>
          </w:p>
        </w:tc>
        <w:tc>
          <w:tcPr>
            <w:tcW w:type="dxa" w:w="2128"/>
          </w:tcPr>
          <w:p>
            <w:pPr>
              <w:spacing w:line="240" w:lineRule="auto"/>
            </w:pPr>
            <w:r/>
            <w:r>
              <w:rPr>
                <w:rFonts w:ascii="Times New Roman" w:hAnsi="Times New Roman"/>
                <w:sz w:val="20"/>
              </w:rPr>
              <w:t>Deteksi pola SQL_INJECTION_ATTEMPT pada audit_log; verifikasi melalui mysql.general_log; penentuan cakupan data terdampak melalui nilai rows_sent</w:t>
            </w:r>
          </w:p>
        </w:tc>
        <w:tc>
          <w:tcPr>
            <w:tcW w:type="dxa" w:w="2128"/>
          </w:tcPr>
          <w:p>
            <w:pPr>
              <w:spacing w:line="240" w:lineRule="auto"/>
            </w:pPr>
            <w:r/>
            <w:r>
              <w:rPr>
                <w:rFonts w:ascii="Times New Roman" w:hAnsi="Times New Roman"/>
                <w:sz w:val="20"/>
              </w:rPr>
              <w:t>DBA</w:t>
            </w:r>
          </w:p>
        </w:tc>
        <w:tc>
          <w:tcPr>
            <w:tcW w:type="dxa" w:w="2128"/>
          </w:tcPr>
          <w:p>
            <w:pPr>
              <w:spacing w:line="240" w:lineRule="auto"/>
            </w:pPr>
            <w:r/>
            <w:r>
              <w:rPr>
                <w:rFonts w:ascii="Times New Roman" w:hAnsi="Times New Roman"/>
                <w:sz w:val="20"/>
              </w:rPr>
              <w:t>Dalam 1 jam sejak indikator muncul</w:t>
            </w:r>
          </w:p>
        </w:tc>
      </w:tr>
      <w:tr>
        <w:tc>
          <w:tcPr>
            <w:tcW w:type="dxa" w:w="2128"/>
          </w:tcPr>
          <w:p>
            <w:pPr>
              <w:spacing w:line="240" w:lineRule="auto"/>
            </w:pPr>
            <w:r/>
            <w:r>
              <w:rPr>
                <w:rFonts w:ascii="Times New Roman" w:hAnsi="Times New Roman"/>
                <w:sz w:val="20"/>
              </w:rPr>
              <w:t>Containment</w:t>
            </w:r>
          </w:p>
        </w:tc>
        <w:tc>
          <w:tcPr>
            <w:tcW w:type="dxa" w:w="2128"/>
          </w:tcPr>
          <w:p>
            <w:pPr>
              <w:spacing w:line="240" w:lineRule="auto"/>
            </w:pPr>
            <w:r/>
            <w:r>
              <w:rPr>
                <w:rFonts w:ascii="Times New Roman" w:hAnsi="Times New Roman"/>
                <w:sz w:val="20"/>
              </w:rPr>
              <w:t>Pencabutan hak akses akun terdampak; pemblokiran alamat IP sumber; isolasi node bila diperlukan</w:t>
            </w:r>
          </w:p>
        </w:tc>
        <w:tc>
          <w:tcPr>
            <w:tcW w:type="dxa" w:w="2128"/>
          </w:tcPr>
          <w:p>
            <w:pPr>
              <w:spacing w:line="240" w:lineRule="auto"/>
            </w:pPr>
            <w:r/>
            <w:r>
              <w:rPr>
                <w:rFonts w:ascii="Times New Roman" w:hAnsi="Times New Roman"/>
                <w:sz w:val="20"/>
              </w:rPr>
              <w:t>DBA dan Incident Commander</w:t>
            </w:r>
          </w:p>
        </w:tc>
        <w:tc>
          <w:tcPr>
            <w:tcW w:type="dxa" w:w="2128"/>
          </w:tcPr>
          <w:p>
            <w:pPr>
              <w:spacing w:line="240" w:lineRule="auto"/>
            </w:pPr>
            <w:r/>
            <w:r>
              <w:rPr>
                <w:rFonts w:ascii="Times New Roman" w:hAnsi="Times New Roman"/>
                <w:sz w:val="20"/>
              </w:rPr>
              <w:t>Dalam 2 jam</w:t>
            </w:r>
          </w:p>
        </w:tc>
      </w:tr>
      <w:tr>
        <w:tc>
          <w:tcPr>
            <w:tcW w:type="dxa" w:w="2128"/>
          </w:tcPr>
          <w:p>
            <w:pPr>
              <w:spacing w:line="240" w:lineRule="auto"/>
            </w:pPr>
            <w:r/>
            <w:r>
              <w:rPr>
                <w:rFonts w:ascii="Times New Roman" w:hAnsi="Times New Roman"/>
                <w:sz w:val="20"/>
              </w:rPr>
              <w:t>Eradication</w:t>
            </w:r>
          </w:p>
        </w:tc>
        <w:tc>
          <w:tcPr>
            <w:tcW w:type="dxa" w:w="2128"/>
          </w:tcPr>
          <w:p>
            <w:pPr>
              <w:spacing w:line="240" w:lineRule="auto"/>
            </w:pPr>
            <w:r/>
            <w:r>
              <w:rPr>
                <w:rFonts w:ascii="Times New Roman" w:hAnsi="Times New Roman"/>
                <w:sz w:val="20"/>
              </w:rPr>
              <w:t>Perbaikan kueri rentan menjadi prepared statement; peninjauan menyeluruh terhadap kueri sejenis; rotasi kredensial</w:t>
            </w:r>
          </w:p>
        </w:tc>
        <w:tc>
          <w:tcPr>
            <w:tcW w:type="dxa" w:w="2128"/>
          </w:tcPr>
          <w:p>
            <w:pPr>
              <w:spacing w:line="240" w:lineRule="auto"/>
            </w:pPr>
            <w:r/>
            <w:r>
              <w:rPr>
                <w:rFonts w:ascii="Times New Roman" w:hAnsi="Times New Roman"/>
                <w:sz w:val="20"/>
              </w:rPr>
              <w:t>Tim pengembang dan DBA</w:t>
            </w:r>
          </w:p>
        </w:tc>
        <w:tc>
          <w:tcPr>
            <w:tcW w:type="dxa" w:w="2128"/>
          </w:tcPr>
          <w:p>
            <w:pPr>
              <w:spacing w:line="240" w:lineRule="auto"/>
            </w:pPr>
            <w:r/>
            <w:r>
              <w:rPr>
                <w:rFonts w:ascii="Times New Roman" w:hAnsi="Times New Roman"/>
                <w:sz w:val="20"/>
              </w:rPr>
              <w:t>Dalam 24 jam</w:t>
            </w:r>
          </w:p>
        </w:tc>
      </w:tr>
      <w:tr>
        <w:tc>
          <w:tcPr>
            <w:tcW w:type="dxa" w:w="2128"/>
          </w:tcPr>
          <w:p>
            <w:pPr>
              <w:spacing w:line="240" w:lineRule="auto"/>
            </w:pPr>
            <w:r/>
            <w:r>
              <w:rPr>
                <w:rFonts w:ascii="Times New Roman" w:hAnsi="Times New Roman"/>
                <w:sz w:val="20"/>
              </w:rPr>
              <w:t>Recovery</w:t>
            </w:r>
          </w:p>
        </w:tc>
        <w:tc>
          <w:tcPr>
            <w:tcW w:type="dxa" w:w="2128"/>
          </w:tcPr>
          <w:p>
            <w:pPr>
              <w:spacing w:line="240" w:lineRule="auto"/>
            </w:pPr>
            <w:r/>
            <w:r>
              <w:rPr>
                <w:rFonts w:ascii="Times New Roman" w:hAnsi="Times New Roman"/>
                <w:sz w:val="20"/>
              </w:rPr>
              <w:t>Pemulihan data dari backup bila terjadi perubahan; verifikasi integritas; pemantauan intensif selama 7 hari</w:t>
            </w:r>
          </w:p>
        </w:tc>
        <w:tc>
          <w:tcPr>
            <w:tcW w:type="dxa" w:w="2128"/>
          </w:tcPr>
          <w:p>
            <w:pPr>
              <w:spacing w:line="240" w:lineRule="auto"/>
            </w:pPr>
            <w:r/>
            <w:r>
              <w:rPr>
                <w:rFonts w:ascii="Times New Roman" w:hAnsi="Times New Roman"/>
                <w:sz w:val="20"/>
              </w:rPr>
              <w:t>DBA</w:t>
            </w:r>
          </w:p>
        </w:tc>
        <w:tc>
          <w:tcPr>
            <w:tcW w:type="dxa" w:w="2128"/>
          </w:tcPr>
          <w:p>
            <w:pPr>
              <w:spacing w:line="240" w:lineRule="auto"/>
            </w:pPr>
            <w:r/>
            <w:r>
              <w:rPr>
                <w:rFonts w:ascii="Times New Roman" w:hAnsi="Times New Roman"/>
                <w:sz w:val="20"/>
              </w:rPr>
              <w:t>Dalam 48 jam</w:t>
            </w:r>
          </w:p>
        </w:tc>
      </w:tr>
      <w:tr>
        <w:tc>
          <w:tcPr>
            <w:tcW w:type="dxa" w:w="2128"/>
          </w:tcPr>
          <w:p>
            <w:pPr>
              <w:spacing w:line="240" w:lineRule="auto"/>
            </w:pPr>
            <w:r/>
            <w:r>
              <w:rPr>
                <w:rFonts w:ascii="Times New Roman" w:hAnsi="Times New Roman"/>
                <w:sz w:val="20"/>
              </w:rPr>
              <w:t>Post-Incident</w:t>
            </w:r>
          </w:p>
        </w:tc>
        <w:tc>
          <w:tcPr>
            <w:tcW w:type="dxa" w:w="2128"/>
          </w:tcPr>
          <w:p>
            <w:pPr>
              <w:spacing w:line="240" w:lineRule="auto"/>
            </w:pPr>
            <w:r/>
            <w:r>
              <w:rPr>
                <w:rFonts w:ascii="Times New Roman" w:hAnsi="Times New Roman"/>
                <w:sz w:val="20"/>
              </w:rPr>
              <w:t>Rapat pembelajaran; pemutakhiran playbook; pelaporan akhir</w:t>
            </w:r>
          </w:p>
        </w:tc>
        <w:tc>
          <w:tcPr>
            <w:tcW w:type="dxa" w:w="2128"/>
          </w:tcPr>
          <w:p>
            <w:pPr>
              <w:spacing w:line="240" w:lineRule="auto"/>
            </w:pPr>
            <w:r/>
            <w:r>
              <w:rPr>
                <w:rFonts w:ascii="Times New Roman" w:hAnsi="Times New Roman"/>
                <w:sz w:val="20"/>
              </w:rPr>
              <w:t>Incident Commander</w:t>
            </w:r>
          </w:p>
        </w:tc>
        <w:tc>
          <w:tcPr>
            <w:tcW w:type="dxa" w:w="2128"/>
          </w:tcPr>
          <w:p>
            <w:pPr>
              <w:spacing w:line="240" w:lineRule="auto"/>
            </w:pPr>
            <w:r/>
            <w:r>
              <w:rPr>
                <w:rFonts w:ascii="Times New Roman" w:hAnsi="Times New Roman"/>
                <w:sz w:val="20"/>
              </w:rPr>
              <w:t>Dalam 14 hari</w:t>
            </w:r>
          </w:p>
        </w:tc>
      </w:tr>
    </w:tbl>
    <w:p>
      <w:pPr>
        <w:spacing w:after="80"/>
      </w:pPr>
    </w:p>
    <w:p>
      <w:pPr>
        <w:spacing w:before="200" w:after="80"/>
      </w:pPr>
      <w:r>
        <w:rPr>
          <w:b/>
          <w:sz w:val="24"/>
        </w:rPr>
        <w:t>5.2.3  Simulasi Tabletop</w:t>
      </w:r>
    </w:p>
    <w:p>
      <w:pPr>
        <w:jc w:val="both"/>
      </w:pPr>
      <w:r>
        <w:t>Simulasi dilaksanakan dengan skenario berikut: pada hari kerja pukul 09.15, sistem pemantauan mendeteksi lonjakan entri SQL_INJECTION_ATTEMPT pada audit_log yang berasal dari satu alamat IP, disertai satu kueri SELECT yang mengembalikan seluruh baris tabel pasien.</w:t>
      </w:r>
    </w:p>
    <w:p>
      <w:pPr>
        <w:spacing w:after="80" w:line="240" w:lineRule="auto"/>
        <w:jc w:val="center"/>
      </w:pPr>
      <w:r>
        <w:rPr>
          <w:b/>
          <w:sz w:val="22"/>
        </w:rPr>
        <w:t>Tabel 5.6 Kronologi Simulasi Tabletop</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Waktu</w:t>
            </w:r>
          </w:p>
        </w:tc>
        <w:tc>
          <w:tcPr>
            <w:tcW w:type="dxa" w:w="2837"/>
            <w:shd w:fill="D9E2F3"/>
          </w:tcPr>
          <w:p>
            <w:pPr>
              <w:spacing w:line="240" w:lineRule="auto"/>
              <w:jc w:val="center"/>
            </w:pPr>
            <w:r/>
            <w:r>
              <w:rPr>
                <w:rFonts w:ascii="Times New Roman" w:hAnsi="Times New Roman"/>
                <w:b/>
                <w:sz w:val="20"/>
              </w:rPr>
              <w:t>Kejadian dan Keputusan</w:t>
            </w:r>
          </w:p>
        </w:tc>
        <w:tc>
          <w:tcPr>
            <w:tcW w:type="dxa" w:w="2837"/>
            <w:shd w:fill="D9E2F3"/>
          </w:tcPr>
          <w:p>
            <w:pPr>
              <w:spacing w:line="240" w:lineRule="auto"/>
              <w:jc w:val="center"/>
            </w:pPr>
            <w:r/>
            <w:r>
              <w:rPr>
                <w:rFonts w:ascii="Times New Roman" w:hAnsi="Times New Roman"/>
                <w:b/>
                <w:sz w:val="20"/>
              </w:rPr>
              <w:t>Pelaku</w:t>
            </w:r>
          </w:p>
        </w:tc>
      </w:tr>
      <w:tr>
        <w:tc>
          <w:tcPr>
            <w:tcW w:type="dxa" w:w="2837"/>
          </w:tcPr>
          <w:p>
            <w:pPr>
              <w:spacing w:line="240" w:lineRule="auto"/>
            </w:pPr>
            <w:r/>
            <w:r>
              <w:rPr>
                <w:rFonts w:ascii="Times New Roman" w:hAnsi="Times New Roman"/>
                <w:sz w:val="20"/>
              </w:rPr>
              <w:t>T+0 (09.15)</w:t>
            </w:r>
          </w:p>
        </w:tc>
        <w:tc>
          <w:tcPr>
            <w:tcW w:type="dxa" w:w="2837"/>
          </w:tcPr>
          <w:p>
            <w:pPr>
              <w:spacing w:line="240" w:lineRule="auto"/>
            </w:pPr>
            <w:r/>
            <w:r>
              <w:rPr>
                <w:rFonts w:ascii="Times New Roman" w:hAnsi="Times New Roman"/>
                <w:sz w:val="20"/>
              </w:rPr>
              <w:t>Peringatan otomatis diterima. Verifikasi awal pada audit_log menemukan 47 entri dalam 3 menit dari IP yang sama.</w:t>
            </w:r>
          </w:p>
        </w:tc>
        <w:tc>
          <w:tcPr>
            <w:tcW w:type="dxa" w:w="2837"/>
          </w:tcPr>
          <w:p>
            <w:pPr>
              <w:spacing w:line="240" w:lineRule="auto"/>
            </w:pPr>
            <w:r/>
            <w:r>
              <w:rPr>
                <w:rFonts w:ascii="Times New Roman" w:hAnsi="Times New Roman"/>
                <w:sz w:val="20"/>
              </w:rPr>
              <w:t>DBA</w:t>
            </w:r>
          </w:p>
        </w:tc>
      </w:tr>
      <w:tr>
        <w:tc>
          <w:tcPr>
            <w:tcW w:type="dxa" w:w="2837"/>
          </w:tcPr>
          <w:p>
            <w:pPr>
              <w:spacing w:line="240" w:lineRule="auto"/>
            </w:pPr>
            <w:r/>
            <w:r>
              <w:rPr>
                <w:rFonts w:ascii="Times New Roman" w:hAnsi="Times New Roman"/>
                <w:sz w:val="20"/>
              </w:rPr>
              <w:t>T+8 menit</w:t>
            </w:r>
          </w:p>
        </w:tc>
        <w:tc>
          <w:tcPr>
            <w:tcW w:type="dxa" w:w="2837"/>
          </w:tcPr>
          <w:p>
            <w:pPr>
              <w:spacing w:line="240" w:lineRule="auto"/>
            </w:pPr>
            <w:r/>
            <w:r>
              <w:rPr>
                <w:rFonts w:ascii="Times New Roman" w:hAnsi="Times New Roman"/>
                <w:sz w:val="20"/>
              </w:rPr>
              <w:t>Konfirmasi pada mysql.general_log: satu kueri mengembalikan 1.284 baris, jauh di atas pola normal. Insiden dinyatakan valid dan dieskalasi.</w:t>
            </w:r>
          </w:p>
        </w:tc>
        <w:tc>
          <w:tcPr>
            <w:tcW w:type="dxa" w:w="2837"/>
          </w:tcPr>
          <w:p>
            <w:pPr>
              <w:spacing w:line="240" w:lineRule="auto"/>
            </w:pPr>
            <w:r/>
            <w:r>
              <w:rPr>
                <w:rFonts w:ascii="Times New Roman" w:hAnsi="Times New Roman"/>
                <w:sz w:val="20"/>
              </w:rPr>
              <w:t>DBA</w:t>
            </w:r>
          </w:p>
        </w:tc>
      </w:tr>
      <w:tr>
        <w:tc>
          <w:tcPr>
            <w:tcW w:type="dxa" w:w="2837"/>
          </w:tcPr>
          <w:p>
            <w:pPr>
              <w:spacing w:line="240" w:lineRule="auto"/>
            </w:pPr>
            <w:r/>
            <w:r>
              <w:rPr>
                <w:rFonts w:ascii="Times New Roman" w:hAnsi="Times New Roman"/>
                <w:sz w:val="20"/>
              </w:rPr>
              <w:t>T+15 menit</w:t>
            </w:r>
          </w:p>
        </w:tc>
        <w:tc>
          <w:tcPr>
            <w:tcW w:type="dxa" w:w="2837"/>
          </w:tcPr>
          <w:p>
            <w:pPr>
              <w:spacing w:line="240" w:lineRule="auto"/>
            </w:pPr>
            <w:r/>
            <w:r>
              <w:rPr>
                <w:rFonts w:ascii="Times New Roman" w:hAnsi="Times New Roman"/>
                <w:sz w:val="20"/>
              </w:rPr>
              <w:t>Incident Commander diaktifkan. Keputusan: lakukan containment tanpa menghentikan layanan, karena serangan bersifat baca dan tidak mengubah data.</w:t>
            </w:r>
          </w:p>
        </w:tc>
        <w:tc>
          <w:tcPr>
            <w:tcW w:type="dxa" w:w="2837"/>
          </w:tcPr>
          <w:p>
            <w:pPr>
              <w:spacing w:line="240" w:lineRule="auto"/>
            </w:pPr>
            <w:r/>
            <w:r>
              <w:rPr>
                <w:rFonts w:ascii="Times New Roman" w:hAnsi="Times New Roman"/>
                <w:sz w:val="20"/>
              </w:rPr>
              <w:t>Incident Commander</w:t>
            </w:r>
          </w:p>
        </w:tc>
      </w:tr>
      <w:tr>
        <w:tc>
          <w:tcPr>
            <w:tcW w:type="dxa" w:w="2837"/>
          </w:tcPr>
          <w:p>
            <w:pPr>
              <w:spacing w:line="240" w:lineRule="auto"/>
            </w:pPr>
            <w:r/>
            <w:r>
              <w:rPr>
                <w:rFonts w:ascii="Times New Roman" w:hAnsi="Times New Roman"/>
                <w:sz w:val="20"/>
              </w:rPr>
              <w:t>T+22 menit</w:t>
            </w:r>
          </w:p>
        </w:tc>
        <w:tc>
          <w:tcPr>
            <w:tcW w:type="dxa" w:w="2837"/>
          </w:tcPr>
          <w:p>
            <w:pPr>
              <w:spacing w:line="240" w:lineRule="auto"/>
            </w:pPr>
            <w:r/>
            <w:r>
              <w:rPr>
                <w:rFonts w:ascii="Times New Roman" w:hAnsi="Times New Roman"/>
                <w:sz w:val="20"/>
              </w:rPr>
              <w:t>Hak akses akun terdampak dicabut; alamat IP sumber diblokir pada lapisan jaringan.</w:t>
            </w:r>
          </w:p>
        </w:tc>
        <w:tc>
          <w:tcPr>
            <w:tcW w:type="dxa" w:w="2837"/>
          </w:tcPr>
          <w:p>
            <w:pPr>
              <w:spacing w:line="240" w:lineRule="auto"/>
            </w:pPr>
            <w:r/>
            <w:r>
              <w:rPr>
                <w:rFonts w:ascii="Times New Roman" w:hAnsi="Times New Roman"/>
                <w:sz w:val="20"/>
              </w:rPr>
              <w:t>DBA</w:t>
            </w:r>
          </w:p>
        </w:tc>
      </w:tr>
      <w:tr>
        <w:tc>
          <w:tcPr>
            <w:tcW w:type="dxa" w:w="2837"/>
          </w:tcPr>
          <w:p>
            <w:pPr>
              <w:spacing w:line="240" w:lineRule="auto"/>
            </w:pPr>
            <w:r/>
            <w:r>
              <w:rPr>
                <w:rFonts w:ascii="Times New Roman" w:hAnsi="Times New Roman"/>
                <w:sz w:val="20"/>
              </w:rPr>
              <w:t>T+40 menit</w:t>
            </w:r>
          </w:p>
        </w:tc>
        <w:tc>
          <w:tcPr>
            <w:tcW w:type="dxa" w:w="2837"/>
          </w:tcPr>
          <w:p>
            <w:pPr>
              <w:spacing w:line="240" w:lineRule="auto"/>
            </w:pPr>
            <w:r/>
            <w:r>
              <w:rPr>
                <w:rFonts w:ascii="Times New Roman" w:hAnsi="Times New Roman"/>
                <w:sz w:val="20"/>
              </w:rPr>
              <w:t>Petugas Pelindungan Data menilai keterdampakan: 1.284 baris memuat NIK terenkripsi dan identitas. Kunci enkripsi tidak ikut terekspos sehingga NIK tetap terlindungi, namun nama dan alamat terekspos dalam bentuk terbuka.</w:t>
            </w:r>
          </w:p>
        </w:tc>
        <w:tc>
          <w:tcPr>
            <w:tcW w:type="dxa" w:w="2837"/>
          </w:tcPr>
          <w:p>
            <w:pPr>
              <w:spacing w:line="240" w:lineRule="auto"/>
            </w:pPr>
            <w:r/>
            <w:r>
              <w:rPr>
                <w:rFonts w:ascii="Times New Roman" w:hAnsi="Times New Roman"/>
                <w:sz w:val="20"/>
              </w:rPr>
              <w:t>Petugas Pelindungan Data</w:t>
            </w:r>
          </w:p>
        </w:tc>
      </w:tr>
      <w:tr>
        <w:tc>
          <w:tcPr>
            <w:tcW w:type="dxa" w:w="2837"/>
          </w:tcPr>
          <w:p>
            <w:pPr>
              <w:spacing w:line="240" w:lineRule="auto"/>
            </w:pPr>
            <w:r/>
            <w:r>
              <w:rPr>
                <w:rFonts w:ascii="Times New Roman" w:hAnsi="Times New Roman"/>
                <w:sz w:val="20"/>
              </w:rPr>
              <w:t>T+2 jam</w:t>
            </w:r>
          </w:p>
        </w:tc>
        <w:tc>
          <w:tcPr>
            <w:tcW w:type="dxa" w:w="2837"/>
          </w:tcPr>
          <w:p>
            <w:pPr>
              <w:spacing w:line="240" w:lineRule="auto"/>
            </w:pPr>
            <w:r/>
            <w:r>
              <w:rPr>
                <w:rFonts w:ascii="Times New Roman" w:hAnsi="Times New Roman"/>
                <w:sz w:val="20"/>
              </w:rPr>
              <w:t>Keputusan: insiden memenuhi kriteria kegagalan pelindungan data pribadi. Kewajiban pemberitahuan dalam 3 x 24 jam diaktifkan.</w:t>
            </w:r>
          </w:p>
        </w:tc>
        <w:tc>
          <w:tcPr>
            <w:tcW w:type="dxa" w:w="2837"/>
          </w:tcPr>
          <w:p>
            <w:pPr>
              <w:spacing w:line="240" w:lineRule="auto"/>
            </w:pPr>
            <w:r/>
            <w:r>
              <w:rPr>
                <w:rFonts w:ascii="Times New Roman" w:hAnsi="Times New Roman"/>
                <w:sz w:val="20"/>
              </w:rPr>
              <w:t>Incident Commander</w:t>
            </w:r>
          </w:p>
        </w:tc>
      </w:tr>
      <w:tr>
        <w:tc>
          <w:tcPr>
            <w:tcW w:type="dxa" w:w="2837"/>
          </w:tcPr>
          <w:p>
            <w:pPr>
              <w:spacing w:line="240" w:lineRule="auto"/>
            </w:pPr>
            <w:r/>
            <w:r>
              <w:rPr>
                <w:rFonts w:ascii="Times New Roman" w:hAnsi="Times New Roman"/>
                <w:sz w:val="20"/>
              </w:rPr>
              <w:t>T+6 jam</w:t>
            </w:r>
          </w:p>
        </w:tc>
        <w:tc>
          <w:tcPr>
            <w:tcW w:type="dxa" w:w="2837"/>
          </w:tcPr>
          <w:p>
            <w:pPr>
              <w:spacing w:line="240" w:lineRule="auto"/>
            </w:pPr>
            <w:r/>
            <w:r>
              <w:rPr>
                <w:rFonts w:ascii="Times New Roman" w:hAnsi="Times New Roman"/>
                <w:sz w:val="20"/>
              </w:rPr>
              <w:t>Kueri rentan diperbaiki menjadi prepared statement; peninjauan menemukan dua kueri sejenis yang ikut diperbaiki.</w:t>
            </w:r>
          </w:p>
        </w:tc>
        <w:tc>
          <w:tcPr>
            <w:tcW w:type="dxa" w:w="2837"/>
          </w:tcPr>
          <w:p>
            <w:pPr>
              <w:spacing w:line="240" w:lineRule="auto"/>
            </w:pPr>
            <w:r/>
            <w:r>
              <w:rPr>
                <w:rFonts w:ascii="Times New Roman" w:hAnsi="Times New Roman"/>
                <w:sz w:val="20"/>
              </w:rPr>
              <w:t>Tim pengembang</w:t>
            </w:r>
          </w:p>
        </w:tc>
      </w:tr>
      <w:tr>
        <w:tc>
          <w:tcPr>
            <w:tcW w:type="dxa" w:w="2837"/>
          </w:tcPr>
          <w:p>
            <w:pPr>
              <w:spacing w:line="240" w:lineRule="auto"/>
            </w:pPr>
            <w:r/>
            <w:r>
              <w:rPr>
                <w:rFonts w:ascii="Times New Roman" w:hAnsi="Times New Roman"/>
                <w:sz w:val="20"/>
              </w:rPr>
              <w:t>T+20 jam</w:t>
            </w:r>
          </w:p>
        </w:tc>
        <w:tc>
          <w:tcPr>
            <w:tcW w:type="dxa" w:w="2837"/>
          </w:tcPr>
          <w:p>
            <w:pPr>
              <w:spacing w:line="240" w:lineRule="auto"/>
            </w:pPr>
            <w:r/>
            <w:r>
              <w:rPr>
                <w:rFonts w:ascii="Times New Roman" w:hAnsi="Times New Roman"/>
                <w:sz w:val="20"/>
              </w:rPr>
              <w:t>Uji ulang membuktikan payload yang sama mengembalikan nol baris.</w:t>
            </w:r>
          </w:p>
        </w:tc>
        <w:tc>
          <w:tcPr>
            <w:tcW w:type="dxa" w:w="2837"/>
          </w:tcPr>
          <w:p>
            <w:pPr>
              <w:spacing w:line="240" w:lineRule="auto"/>
            </w:pPr>
            <w:r/>
            <w:r>
              <w:rPr>
                <w:rFonts w:ascii="Times New Roman" w:hAnsi="Times New Roman"/>
                <w:sz w:val="20"/>
              </w:rPr>
              <w:t>DBA</w:t>
            </w:r>
          </w:p>
        </w:tc>
      </w:tr>
      <w:tr>
        <w:tc>
          <w:tcPr>
            <w:tcW w:type="dxa" w:w="2837"/>
          </w:tcPr>
          <w:p>
            <w:pPr>
              <w:spacing w:line="240" w:lineRule="auto"/>
            </w:pPr>
            <w:r/>
            <w:r>
              <w:rPr>
                <w:rFonts w:ascii="Times New Roman" w:hAnsi="Times New Roman"/>
                <w:sz w:val="20"/>
              </w:rPr>
              <w:t>T+2 hari</w:t>
            </w:r>
          </w:p>
        </w:tc>
        <w:tc>
          <w:tcPr>
            <w:tcW w:type="dxa" w:w="2837"/>
          </w:tcPr>
          <w:p>
            <w:pPr>
              <w:spacing w:line="240" w:lineRule="auto"/>
            </w:pPr>
            <w:r/>
            <w:r>
              <w:rPr>
                <w:rFonts w:ascii="Times New Roman" w:hAnsi="Times New Roman"/>
                <w:sz w:val="20"/>
              </w:rPr>
              <w:t>Pemberitahuan tertulis dikirim kepada subjek data terdampak dan lembaga pengawas, memuat kronologi, jenis data, dampak, dan langkah penanganan.</w:t>
            </w:r>
          </w:p>
        </w:tc>
        <w:tc>
          <w:tcPr>
            <w:tcW w:type="dxa" w:w="2837"/>
          </w:tcPr>
          <w:p>
            <w:pPr>
              <w:spacing w:line="240" w:lineRule="auto"/>
            </w:pPr>
            <w:r/>
            <w:r>
              <w:rPr>
                <w:rFonts w:ascii="Times New Roman" w:hAnsi="Times New Roman"/>
                <w:sz w:val="20"/>
              </w:rPr>
              <w:t>Petugas Pelindungan Data</w:t>
            </w:r>
          </w:p>
        </w:tc>
      </w:tr>
      <w:tr>
        <w:tc>
          <w:tcPr>
            <w:tcW w:type="dxa" w:w="2837"/>
          </w:tcPr>
          <w:p>
            <w:pPr>
              <w:spacing w:line="240" w:lineRule="auto"/>
            </w:pPr>
            <w:r/>
            <w:r>
              <w:rPr>
                <w:rFonts w:ascii="Times New Roman" w:hAnsi="Times New Roman"/>
                <w:sz w:val="20"/>
              </w:rPr>
              <w:t>T+10 hari</w:t>
            </w:r>
          </w:p>
        </w:tc>
        <w:tc>
          <w:tcPr>
            <w:tcW w:type="dxa" w:w="2837"/>
          </w:tcPr>
          <w:p>
            <w:pPr>
              <w:spacing w:line="240" w:lineRule="auto"/>
            </w:pPr>
            <w:r/>
            <w:r>
              <w:rPr>
                <w:rFonts w:ascii="Times New Roman" w:hAnsi="Times New Roman"/>
                <w:sz w:val="20"/>
              </w:rPr>
              <w:t>Rapat pembelajaran. Tiga tindak lanjut disepakati.</w:t>
            </w:r>
          </w:p>
        </w:tc>
        <w:tc>
          <w:tcPr>
            <w:tcW w:type="dxa" w:w="2837"/>
          </w:tcPr>
          <w:p>
            <w:pPr>
              <w:spacing w:line="240" w:lineRule="auto"/>
            </w:pPr>
            <w:r/>
            <w:r>
              <w:rPr>
                <w:rFonts w:ascii="Times New Roman" w:hAnsi="Times New Roman"/>
                <w:sz w:val="20"/>
              </w:rPr>
              <w:t>Incident Commander</w:t>
            </w:r>
          </w:p>
        </w:tc>
      </w:tr>
    </w:tbl>
    <w:p>
      <w:pPr>
        <w:spacing w:after="80"/>
      </w:pPr>
    </w:p>
    <w:p>
      <w:pPr>
        <w:jc w:val="both"/>
      </w:pPr>
      <w:r>
        <w:t>Pemberitahuan kegagalan pelindungan data pribadi. Sesuai Pasal 46 UU PDP, pemberitahuan tertulis wajib disampaikan kepada subjek data dan lembaga pengawas paling lambat 3 x 24 jam sejak diketahui. Pada simulasi, pemberitahuan dikirim pada T+2 hari sehingga memenuhi batas waktu. Isi pemberitahuan mencakup data pribadi yang terungkap, waktu dan cara terungkapnya, serta upaya penanganan dan pemulihan.</w:t>
      </w:r>
    </w:p>
    <w:p>
      <w:pPr>
        <w:jc w:val="both"/>
      </w:pPr>
      <w:r>
        <w:t>Pelajaran yang dipetik dari simulasi:</w:t>
      </w:r>
    </w:p>
    <w:p>
      <w:pPr>
        <w:pStyle w:val="ListBullet"/>
        <w:ind w:left="432"/>
        <w:jc w:val="both"/>
      </w:pPr>
      <w:r>
        <w:t>Ambang peringatan perlu diturunkan. Deteksi pada 47 entri terlalu lambat; ambang 10 entri dalam 5 menit lebih sesuai.</w:t>
      </w:r>
    </w:p>
    <w:p>
      <w:pPr>
        <w:pStyle w:val="ListBullet"/>
        <w:ind w:left="432"/>
        <w:jc w:val="both"/>
      </w:pPr>
      <w:r>
        <w:t>Diperlukan prosedur baku penentuan cakupan terdampak agar penilaian keterdampakan tidak memakan waktu 40 menit.</w:t>
      </w:r>
    </w:p>
    <w:p>
      <w:pPr>
        <w:pStyle w:val="ListBullet"/>
        <w:ind w:left="432"/>
        <w:jc w:val="both"/>
      </w:pPr>
      <w:r>
        <w:t>Templat pemberitahuan perlu disiapkan sebelum insiden agar penyusunan tidak menghabiskan waktu pada saat kritis.</w:t>
      </w:r>
    </w:p>
    <w:p>
      <w:pPr>
        <w:spacing w:before="200" w:after="80"/>
      </w:pPr>
      <w:r>
        <w:rPr>
          <w:b/>
          <w:sz w:val="24"/>
        </w:rPr>
        <w:t>5.3  Audit Keamanan</w:t>
      </w:r>
    </w:p>
    <w:p>
      <w:pPr>
        <w:jc w:val="both"/>
      </w:pPr>
      <w:r>
        <w:t>Audit internal dirancang dengan kriteria ISO/IEC 27001:2022 Annex A. Lingkup audit mencakup basis data klinik_db beserta infrastruktur pendukungnya. Metode audit meliputi pemeriksaan konfigurasi, pengujian teknis, dan penelaahan dokumen.</w:t>
      </w:r>
    </w:p>
    <w:p>
      <w:pPr>
        <w:spacing w:before="200" w:after="80"/>
      </w:pPr>
      <w:r>
        <w:rPr>
          <w:b/>
          <w:sz w:val="24"/>
        </w:rPr>
        <w:t>5.3.1  Daftar Periksa Audit</w:t>
      </w:r>
    </w:p>
    <w:p>
      <w:pPr>
        <w:spacing w:after="80" w:line="240" w:lineRule="auto"/>
        <w:jc w:val="center"/>
      </w:pPr>
      <w:r>
        <w:rPr>
          <w:b/>
          <w:sz w:val="22"/>
        </w:rPr>
        <w:t>Tabel 5.7 Daftar Periksa Audit Keamanan (17 Kontrol)</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No</w:t>
            </w:r>
          </w:p>
        </w:tc>
        <w:tc>
          <w:tcPr>
            <w:tcW w:type="dxa" w:w="2128"/>
            <w:shd w:fill="D9E2F3"/>
          </w:tcPr>
          <w:p>
            <w:pPr>
              <w:spacing w:line="240" w:lineRule="auto"/>
              <w:jc w:val="center"/>
            </w:pPr>
            <w:r/>
            <w:r>
              <w:rPr>
                <w:rFonts w:ascii="Times New Roman" w:hAnsi="Times New Roman"/>
                <w:b/>
                <w:sz w:val="20"/>
              </w:rPr>
              <w:t>Kontrol Annex A</w:t>
            </w:r>
          </w:p>
        </w:tc>
        <w:tc>
          <w:tcPr>
            <w:tcW w:type="dxa" w:w="2128"/>
            <w:shd w:fill="D9E2F3"/>
          </w:tcPr>
          <w:p>
            <w:pPr>
              <w:spacing w:line="240" w:lineRule="auto"/>
              <w:jc w:val="center"/>
            </w:pPr>
            <w:r/>
            <w:r>
              <w:rPr>
                <w:rFonts w:ascii="Times New Roman" w:hAnsi="Times New Roman"/>
                <w:b/>
                <w:sz w:val="20"/>
              </w:rPr>
              <w:t>Kriteria Pemeriksaan</w:t>
            </w:r>
          </w:p>
        </w:tc>
        <w:tc>
          <w:tcPr>
            <w:tcW w:type="dxa" w:w="2128"/>
            <w:shd w:fill="D9E2F3"/>
          </w:tcPr>
          <w:p>
            <w:pPr>
              <w:spacing w:line="240" w:lineRule="auto"/>
              <w:jc w:val="center"/>
            </w:pPr>
            <w:r/>
            <w:r>
              <w:rPr>
                <w:rFonts w:ascii="Times New Roman" w:hAnsi="Times New Roman"/>
                <w:b/>
                <w:sz w:val="20"/>
              </w:rPr>
              <w:t>Hasil</w:t>
            </w:r>
          </w:p>
        </w:tc>
      </w:tr>
      <w:tr>
        <w:tc>
          <w:tcPr>
            <w:tcW w:type="dxa" w:w="2128"/>
          </w:tcPr>
          <w:p>
            <w:pPr>
              <w:spacing w:line="240" w:lineRule="auto"/>
            </w:pPr>
            <w:r/>
            <w:r>
              <w:rPr>
                <w:rFonts w:ascii="Times New Roman" w:hAnsi="Times New Roman"/>
                <w:sz w:val="20"/>
              </w:rPr>
              <w:t>1</w:t>
            </w:r>
          </w:p>
        </w:tc>
        <w:tc>
          <w:tcPr>
            <w:tcW w:type="dxa" w:w="2128"/>
          </w:tcPr>
          <w:p>
            <w:pPr>
              <w:spacing w:line="240" w:lineRule="auto"/>
            </w:pPr>
            <w:r/>
            <w:r>
              <w:rPr>
                <w:rFonts w:ascii="Times New Roman" w:hAnsi="Times New Roman"/>
                <w:sz w:val="20"/>
              </w:rPr>
              <w:t>A.5.15 Access control</w:t>
            </w:r>
          </w:p>
        </w:tc>
        <w:tc>
          <w:tcPr>
            <w:tcW w:type="dxa" w:w="2128"/>
          </w:tcPr>
          <w:p>
            <w:pPr>
              <w:spacing w:line="240" w:lineRule="auto"/>
            </w:pPr>
            <w:r/>
            <w:r>
              <w:rPr>
                <w:rFonts w:ascii="Times New Roman" w:hAnsi="Times New Roman"/>
                <w:sz w:val="20"/>
              </w:rPr>
              <w:t>Kebijakan kontrol akses terdokumentasi dan diterapkan</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2</w:t>
            </w:r>
          </w:p>
        </w:tc>
        <w:tc>
          <w:tcPr>
            <w:tcW w:type="dxa" w:w="2128"/>
          </w:tcPr>
          <w:p>
            <w:pPr>
              <w:spacing w:line="240" w:lineRule="auto"/>
            </w:pPr>
            <w:r/>
            <w:r>
              <w:rPr>
                <w:rFonts w:ascii="Times New Roman" w:hAnsi="Times New Roman"/>
                <w:sz w:val="20"/>
              </w:rPr>
              <w:t>A.5.17 Authentication information</w:t>
            </w:r>
          </w:p>
        </w:tc>
        <w:tc>
          <w:tcPr>
            <w:tcW w:type="dxa" w:w="2128"/>
          </w:tcPr>
          <w:p>
            <w:pPr>
              <w:spacing w:line="240" w:lineRule="auto"/>
            </w:pPr>
            <w:r/>
            <w:r>
              <w:rPr>
                <w:rFonts w:ascii="Times New Roman" w:hAnsi="Times New Roman"/>
                <w:sz w:val="20"/>
              </w:rPr>
              <w:t>Kredensial tidak tersimpan dalam bentuk terbuka</w:t>
            </w:r>
          </w:p>
        </w:tc>
        <w:tc>
          <w:tcPr>
            <w:tcW w:type="dxa" w:w="2128"/>
          </w:tcPr>
          <w:p>
            <w:pPr>
              <w:spacing w:line="240" w:lineRule="auto"/>
            </w:pPr>
            <w:r/>
            <w:r>
              <w:rPr>
                <w:rFonts w:ascii="Times New Roman" w:hAnsi="Times New Roman"/>
                <w:sz w:val="20"/>
              </w:rPr>
              <w:t>Sesuai sebagian</w:t>
            </w:r>
          </w:p>
        </w:tc>
      </w:tr>
      <w:tr>
        <w:tc>
          <w:tcPr>
            <w:tcW w:type="dxa" w:w="2128"/>
          </w:tcPr>
          <w:p>
            <w:pPr>
              <w:spacing w:line="240" w:lineRule="auto"/>
            </w:pPr>
            <w:r/>
            <w:r>
              <w:rPr>
                <w:rFonts w:ascii="Times New Roman" w:hAnsi="Times New Roman"/>
                <w:sz w:val="20"/>
              </w:rPr>
              <w:t>3</w:t>
            </w:r>
          </w:p>
        </w:tc>
        <w:tc>
          <w:tcPr>
            <w:tcW w:type="dxa" w:w="2128"/>
          </w:tcPr>
          <w:p>
            <w:pPr>
              <w:spacing w:line="240" w:lineRule="auto"/>
            </w:pPr>
            <w:r/>
            <w:r>
              <w:rPr>
                <w:rFonts w:ascii="Times New Roman" w:hAnsi="Times New Roman"/>
                <w:sz w:val="20"/>
              </w:rPr>
              <w:t>A.5.18 Access rights</w:t>
            </w:r>
          </w:p>
        </w:tc>
        <w:tc>
          <w:tcPr>
            <w:tcW w:type="dxa" w:w="2128"/>
          </w:tcPr>
          <w:p>
            <w:pPr>
              <w:spacing w:line="240" w:lineRule="auto"/>
            </w:pPr>
            <w:r/>
            <w:r>
              <w:rPr>
                <w:rFonts w:ascii="Times New Roman" w:hAnsi="Times New Roman"/>
                <w:sz w:val="20"/>
              </w:rPr>
              <w:t>Hak akses sesuai prinsip least privilege</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4</w:t>
            </w:r>
          </w:p>
        </w:tc>
        <w:tc>
          <w:tcPr>
            <w:tcW w:type="dxa" w:w="2128"/>
          </w:tcPr>
          <w:p>
            <w:pPr>
              <w:spacing w:line="240" w:lineRule="auto"/>
            </w:pPr>
            <w:r/>
            <w:r>
              <w:rPr>
                <w:rFonts w:ascii="Times New Roman" w:hAnsi="Times New Roman"/>
                <w:sz w:val="20"/>
              </w:rPr>
              <w:t>A.5.23 Cloud services security</w:t>
            </w:r>
          </w:p>
        </w:tc>
        <w:tc>
          <w:tcPr>
            <w:tcW w:type="dxa" w:w="2128"/>
          </w:tcPr>
          <w:p>
            <w:pPr>
              <w:spacing w:line="240" w:lineRule="auto"/>
            </w:pPr>
            <w:r/>
            <w:r>
              <w:rPr>
                <w:rFonts w:ascii="Times New Roman" w:hAnsi="Times New Roman"/>
                <w:sz w:val="20"/>
              </w:rPr>
              <w:t>Konfigurasi layanan terkontainer diamankan</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5</w:t>
            </w:r>
          </w:p>
        </w:tc>
        <w:tc>
          <w:tcPr>
            <w:tcW w:type="dxa" w:w="2128"/>
          </w:tcPr>
          <w:p>
            <w:pPr>
              <w:spacing w:line="240" w:lineRule="auto"/>
            </w:pPr>
            <w:r/>
            <w:r>
              <w:rPr>
                <w:rFonts w:ascii="Times New Roman" w:hAnsi="Times New Roman"/>
                <w:sz w:val="20"/>
              </w:rPr>
              <w:t>A.5.24 Incident management planning</w:t>
            </w:r>
          </w:p>
        </w:tc>
        <w:tc>
          <w:tcPr>
            <w:tcW w:type="dxa" w:w="2128"/>
          </w:tcPr>
          <w:p>
            <w:pPr>
              <w:spacing w:line="240" w:lineRule="auto"/>
            </w:pPr>
            <w:r/>
            <w:r>
              <w:rPr>
                <w:rFonts w:ascii="Times New Roman" w:hAnsi="Times New Roman"/>
                <w:sz w:val="20"/>
              </w:rPr>
              <w:t>Rencana tanggap insiden tersedia</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6</w:t>
            </w:r>
          </w:p>
        </w:tc>
        <w:tc>
          <w:tcPr>
            <w:tcW w:type="dxa" w:w="2128"/>
          </w:tcPr>
          <w:p>
            <w:pPr>
              <w:spacing w:line="240" w:lineRule="auto"/>
            </w:pPr>
            <w:r/>
            <w:r>
              <w:rPr>
                <w:rFonts w:ascii="Times New Roman" w:hAnsi="Times New Roman"/>
                <w:sz w:val="20"/>
              </w:rPr>
              <w:t>A.5.33 Protection of records</w:t>
            </w:r>
          </w:p>
        </w:tc>
        <w:tc>
          <w:tcPr>
            <w:tcW w:type="dxa" w:w="2128"/>
          </w:tcPr>
          <w:p>
            <w:pPr>
              <w:spacing w:line="240" w:lineRule="auto"/>
            </w:pPr>
            <w:r/>
            <w:r>
              <w:rPr>
                <w:rFonts w:ascii="Times New Roman" w:hAnsi="Times New Roman"/>
                <w:sz w:val="20"/>
              </w:rPr>
              <w:t>Rekaman audit dilindungi dari perubahan</w:t>
            </w:r>
          </w:p>
        </w:tc>
        <w:tc>
          <w:tcPr>
            <w:tcW w:type="dxa" w:w="2128"/>
          </w:tcPr>
          <w:p>
            <w:pPr>
              <w:spacing w:line="240" w:lineRule="auto"/>
            </w:pPr>
            <w:r/>
            <w:r>
              <w:rPr>
                <w:rFonts w:ascii="Times New Roman" w:hAnsi="Times New Roman"/>
                <w:sz w:val="20"/>
              </w:rPr>
              <w:t>Tidak sesuai</w:t>
            </w:r>
          </w:p>
        </w:tc>
      </w:tr>
      <w:tr>
        <w:tc>
          <w:tcPr>
            <w:tcW w:type="dxa" w:w="2128"/>
          </w:tcPr>
          <w:p>
            <w:pPr>
              <w:spacing w:line="240" w:lineRule="auto"/>
            </w:pPr>
            <w:r/>
            <w:r>
              <w:rPr>
                <w:rFonts w:ascii="Times New Roman" w:hAnsi="Times New Roman"/>
                <w:sz w:val="20"/>
              </w:rPr>
              <w:t>7</w:t>
            </w:r>
          </w:p>
        </w:tc>
        <w:tc>
          <w:tcPr>
            <w:tcW w:type="dxa" w:w="2128"/>
          </w:tcPr>
          <w:p>
            <w:pPr>
              <w:spacing w:line="240" w:lineRule="auto"/>
            </w:pPr>
            <w:r/>
            <w:r>
              <w:rPr>
                <w:rFonts w:ascii="Times New Roman" w:hAnsi="Times New Roman"/>
                <w:sz w:val="20"/>
              </w:rPr>
              <w:t>A.8.2 Privileged access rights</w:t>
            </w:r>
          </w:p>
        </w:tc>
        <w:tc>
          <w:tcPr>
            <w:tcW w:type="dxa" w:w="2128"/>
          </w:tcPr>
          <w:p>
            <w:pPr>
              <w:spacing w:line="240" w:lineRule="auto"/>
            </w:pPr>
            <w:r/>
            <w:r>
              <w:rPr>
                <w:rFonts w:ascii="Times New Roman" w:hAnsi="Times New Roman"/>
                <w:sz w:val="20"/>
              </w:rPr>
              <w:t>Akun istimewa dibatasi dan dipantau</w:t>
            </w:r>
          </w:p>
        </w:tc>
        <w:tc>
          <w:tcPr>
            <w:tcW w:type="dxa" w:w="2128"/>
          </w:tcPr>
          <w:p>
            <w:pPr>
              <w:spacing w:line="240" w:lineRule="auto"/>
            </w:pPr>
            <w:r/>
            <w:r>
              <w:rPr>
                <w:rFonts w:ascii="Times New Roman" w:hAnsi="Times New Roman"/>
                <w:sz w:val="20"/>
              </w:rPr>
              <w:t>Sesuai sebagian</w:t>
            </w:r>
          </w:p>
        </w:tc>
      </w:tr>
      <w:tr>
        <w:tc>
          <w:tcPr>
            <w:tcW w:type="dxa" w:w="2128"/>
          </w:tcPr>
          <w:p>
            <w:pPr>
              <w:spacing w:line="240" w:lineRule="auto"/>
            </w:pPr>
            <w:r/>
            <w:r>
              <w:rPr>
                <w:rFonts w:ascii="Times New Roman" w:hAnsi="Times New Roman"/>
                <w:sz w:val="20"/>
              </w:rPr>
              <w:t>8</w:t>
            </w:r>
          </w:p>
        </w:tc>
        <w:tc>
          <w:tcPr>
            <w:tcW w:type="dxa" w:w="2128"/>
          </w:tcPr>
          <w:p>
            <w:pPr>
              <w:spacing w:line="240" w:lineRule="auto"/>
            </w:pPr>
            <w:r/>
            <w:r>
              <w:rPr>
                <w:rFonts w:ascii="Times New Roman" w:hAnsi="Times New Roman"/>
                <w:sz w:val="20"/>
              </w:rPr>
              <w:t>A.8.3 Information access restriction</w:t>
            </w:r>
          </w:p>
        </w:tc>
        <w:tc>
          <w:tcPr>
            <w:tcW w:type="dxa" w:w="2128"/>
          </w:tcPr>
          <w:p>
            <w:pPr>
              <w:spacing w:line="240" w:lineRule="auto"/>
            </w:pPr>
            <w:r/>
            <w:r>
              <w:rPr>
                <w:rFonts w:ascii="Times New Roman" w:hAnsi="Times New Roman"/>
                <w:sz w:val="20"/>
              </w:rPr>
              <w:t>Pembatasan akses pada level tabel</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9</w:t>
            </w:r>
          </w:p>
        </w:tc>
        <w:tc>
          <w:tcPr>
            <w:tcW w:type="dxa" w:w="2128"/>
          </w:tcPr>
          <w:p>
            <w:pPr>
              <w:spacing w:line="240" w:lineRule="auto"/>
            </w:pPr>
            <w:r/>
            <w:r>
              <w:rPr>
                <w:rFonts w:ascii="Times New Roman" w:hAnsi="Times New Roman"/>
                <w:sz w:val="20"/>
              </w:rPr>
              <w:t>A.8.5 Secure authentication</w:t>
            </w:r>
          </w:p>
        </w:tc>
        <w:tc>
          <w:tcPr>
            <w:tcW w:type="dxa" w:w="2128"/>
          </w:tcPr>
          <w:p>
            <w:pPr>
              <w:spacing w:line="240" w:lineRule="auto"/>
            </w:pPr>
            <w:r/>
            <w:r>
              <w:rPr>
                <w:rFonts w:ascii="Times New Roman" w:hAnsi="Times New Roman"/>
                <w:sz w:val="20"/>
              </w:rPr>
              <w:t>Autentikasi melalui kanal terenkripsi</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10</w:t>
            </w:r>
          </w:p>
        </w:tc>
        <w:tc>
          <w:tcPr>
            <w:tcW w:type="dxa" w:w="2128"/>
          </w:tcPr>
          <w:p>
            <w:pPr>
              <w:spacing w:line="240" w:lineRule="auto"/>
            </w:pPr>
            <w:r/>
            <w:r>
              <w:rPr>
                <w:rFonts w:ascii="Times New Roman" w:hAnsi="Times New Roman"/>
                <w:sz w:val="20"/>
              </w:rPr>
              <w:t>A.8.9 Configuration management</w:t>
            </w:r>
          </w:p>
        </w:tc>
        <w:tc>
          <w:tcPr>
            <w:tcW w:type="dxa" w:w="2128"/>
          </w:tcPr>
          <w:p>
            <w:pPr>
              <w:spacing w:line="240" w:lineRule="auto"/>
            </w:pPr>
            <w:r/>
            <w:r>
              <w:rPr>
                <w:rFonts w:ascii="Times New Roman" w:hAnsi="Times New Roman"/>
                <w:sz w:val="20"/>
              </w:rPr>
              <w:t>Konfigurasi terkelola dan terverifikasi</w:t>
            </w:r>
          </w:p>
        </w:tc>
        <w:tc>
          <w:tcPr>
            <w:tcW w:type="dxa" w:w="2128"/>
          </w:tcPr>
          <w:p>
            <w:pPr>
              <w:spacing w:line="240" w:lineRule="auto"/>
            </w:pPr>
            <w:r/>
            <w:r>
              <w:rPr>
                <w:rFonts w:ascii="Times New Roman" w:hAnsi="Times New Roman"/>
                <w:sz w:val="20"/>
              </w:rPr>
              <w:t>Tidak sesuai</w:t>
            </w:r>
          </w:p>
        </w:tc>
      </w:tr>
      <w:tr>
        <w:tc>
          <w:tcPr>
            <w:tcW w:type="dxa" w:w="2128"/>
          </w:tcPr>
          <w:p>
            <w:pPr>
              <w:spacing w:line="240" w:lineRule="auto"/>
            </w:pPr>
            <w:r/>
            <w:r>
              <w:rPr>
                <w:rFonts w:ascii="Times New Roman" w:hAnsi="Times New Roman"/>
                <w:sz w:val="20"/>
              </w:rPr>
              <w:t>11</w:t>
            </w:r>
          </w:p>
        </w:tc>
        <w:tc>
          <w:tcPr>
            <w:tcW w:type="dxa" w:w="2128"/>
          </w:tcPr>
          <w:p>
            <w:pPr>
              <w:spacing w:line="240" w:lineRule="auto"/>
            </w:pPr>
            <w:r/>
            <w:r>
              <w:rPr>
                <w:rFonts w:ascii="Times New Roman" w:hAnsi="Times New Roman"/>
                <w:sz w:val="20"/>
              </w:rPr>
              <w:t>A.8.12 Data leakage prevention</w:t>
            </w:r>
          </w:p>
        </w:tc>
        <w:tc>
          <w:tcPr>
            <w:tcW w:type="dxa" w:w="2128"/>
          </w:tcPr>
          <w:p>
            <w:pPr>
              <w:spacing w:line="240" w:lineRule="auto"/>
            </w:pPr>
            <w:r/>
            <w:r>
              <w:rPr>
                <w:rFonts w:ascii="Times New Roman" w:hAnsi="Times New Roman"/>
                <w:sz w:val="20"/>
              </w:rPr>
              <w:t>Kontrol pencegahan kebocoran data</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12</w:t>
            </w:r>
          </w:p>
        </w:tc>
        <w:tc>
          <w:tcPr>
            <w:tcW w:type="dxa" w:w="2128"/>
          </w:tcPr>
          <w:p>
            <w:pPr>
              <w:spacing w:line="240" w:lineRule="auto"/>
            </w:pPr>
            <w:r/>
            <w:r>
              <w:rPr>
                <w:rFonts w:ascii="Times New Roman" w:hAnsi="Times New Roman"/>
                <w:sz w:val="20"/>
              </w:rPr>
              <w:t>A.8.13 Information backup</w:t>
            </w:r>
          </w:p>
        </w:tc>
        <w:tc>
          <w:tcPr>
            <w:tcW w:type="dxa" w:w="2128"/>
          </w:tcPr>
          <w:p>
            <w:pPr>
              <w:spacing w:line="240" w:lineRule="auto"/>
            </w:pPr>
            <w:r/>
            <w:r>
              <w:rPr>
                <w:rFonts w:ascii="Times New Roman" w:hAnsi="Times New Roman"/>
                <w:sz w:val="20"/>
              </w:rPr>
              <w:t>Backup berkala dan teruji</w:t>
            </w:r>
          </w:p>
        </w:tc>
        <w:tc>
          <w:tcPr>
            <w:tcW w:type="dxa" w:w="2128"/>
          </w:tcPr>
          <w:p>
            <w:pPr>
              <w:spacing w:line="240" w:lineRule="auto"/>
            </w:pPr>
            <w:r/>
            <w:r>
              <w:rPr>
                <w:rFonts w:ascii="Times New Roman" w:hAnsi="Times New Roman"/>
                <w:sz w:val="20"/>
              </w:rPr>
              <w:t>Tidak sesuai</w:t>
            </w:r>
          </w:p>
        </w:tc>
      </w:tr>
      <w:tr>
        <w:tc>
          <w:tcPr>
            <w:tcW w:type="dxa" w:w="2128"/>
          </w:tcPr>
          <w:p>
            <w:pPr>
              <w:spacing w:line="240" w:lineRule="auto"/>
            </w:pPr>
            <w:r/>
            <w:r>
              <w:rPr>
                <w:rFonts w:ascii="Times New Roman" w:hAnsi="Times New Roman"/>
                <w:sz w:val="20"/>
              </w:rPr>
              <w:t>13</w:t>
            </w:r>
          </w:p>
        </w:tc>
        <w:tc>
          <w:tcPr>
            <w:tcW w:type="dxa" w:w="2128"/>
          </w:tcPr>
          <w:p>
            <w:pPr>
              <w:spacing w:line="240" w:lineRule="auto"/>
            </w:pPr>
            <w:r/>
            <w:r>
              <w:rPr>
                <w:rFonts w:ascii="Times New Roman" w:hAnsi="Times New Roman"/>
                <w:sz w:val="20"/>
              </w:rPr>
              <w:t>A.8.15 Logging</w:t>
            </w:r>
          </w:p>
        </w:tc>
        <w:tc>
          <w:tcPr>
            <w:tcW w:type="dxa" w:w="2128"/>
          </w:tcPr>
          <w:p>
            <w:pPr>
              <w:spacing w:line="240" w:lineRule="auto"/>
            </w:pPr>
            <w:r/>
            <w:r>
              <w:rPr>
                <w:rFonts w:ascii="Times New Roman" w:hAnsi="Times New Roman"/>
                <w:sz w:val="20"/>
              </w:rPr>
              <w:t>Pencatatan aktivitas lengkap dan terlindungi</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14</w:t>
            </w:r>
          </w:p>
        </w:tc>
        <w:tc>
          <w:tcPr>
            <w:tcW w:type="dxa" w:w="2128"/>
          </w:tcPr>
          <w:p>
            <w:pPr>
              <w:spacing w:line="240" w:lineRule="auto"/>
            </w:pPr>
            <w:r/>
            <w:r>
              <w:rPr>
                <w:rFonts w:ascii="Times New Roman" w:hAnsi="Times New Roman"/>
                <w:sz w:val="20"/>
              </w:rPr>
              <w:t>A.8.16 Monitoring activities</w:t>
            </w:r>
          </w:p>
        </w:tc>
        <w:tc>
          <w:tcPr>
            <w:tcW w:type="dxa" w:w="2128"/>
          </w:tcPr>
          <w:p>
            <w:pPr>
              <w:spacing w:line="240" w:lineRule="auto"/>
            </w:pPr>
            <w:r/>
            <w:r>
              <w:rPr>
                <w:rFonts w:ascii="Times New Roman" w:hAnsi="Times New Roman"/>
                <w:sz w:val="20"/>
              </w:rPr>
              <w:t>Pemantauan anomali berjalan</w:t>
            </w:r>
          </w:p>
        </w:tc>
        <w:tc>
          <w:tcPr>
            <w:tcW w:type="dxa" w:w="2128"/>
          </w:tcPr>
          <w:p>
            <w:pPr>
              <w:spacing w:line="240" w:lineRule="auto"/>
            </w:pPr>
            <w:r/>
            <w:r>
              <w:rPr>
                <w:rFonts w:ascii="Times New Roman" w:hAnsi="Times New Roman"/>
                <w:sz w:val="20"/>
              </w:rPr>
              <w:t>Sesuai sebagian</w:t>
            </w:r>
          </w:p>
        </w:tc>
      </w:tr>
      <w:tr>
        <w:tc>
          <w:tcPr>
            <w:tcW w:type="dxa" w:w="2128"/>
          </w:tcPr>
          <w:p>
            <w:pPr>
              <w:spacing w:line="240" w:lineRule="auto"/>
            </w:pPr>
            <w:r/>
            <w:r>
              <w:rPr>
                <w:rFonts w:ascii="Times New Roman" w:hAnsi="Times New Roman"/>
                <w:sz w:val="20"/>
              </w:rPr>
              <w:t>15</w:t>
            </w:r>
          </w:p>
        </w:tc>
        <w:tc>
          <w:tcPr>
            <w:tcW w:type="dxa" w:w="2128"/>
          </w:tcPr>
          <w:p>
            <w:pPr>
              <w:spacing w:line="240" w:lineRule="auto"/>
            </w:pPr>
            <w:r/>
            <w:r>
              <w:rPr>
                <w:rFonts w:ascii="Times New Roman" w:hAnsi="Times New Roman"/>
                <w:sz w:val="20"/>
              </w:rPr>
              <w:t>A.8.24 Use of cryptography</w:t>
            </w:r>
          </w:p>
        </w:tc>
        <w:tc>
          <w:tcPr>
            <w:tcW w:type="dxa" w:w="2128"/>
          </w:tcPr>
          <w:p>
            <w:pPr>
              <w:spacing w:line="240" w:lineRule="auto"/>
            </w:pPr>
            <w:r/>
            <w:r>
              <w:rPr>
                <w:rFonts w:ascii="Times New Roman" w:hAnsi="Times New Roman"/>
                <w:sz w:val="20"/>
              </w:rPr>
              <w:t>Kriptografi diterapkan sesuai kebijakan</w:t>
            </w:r>
          </w:p>
        </w:tc>
        <w:tc>
          <w:tcPr>
            <w:tcW w:type="dxa" w:w="2128"/>
          </w:tcPr>
          <w:p>
            <w:pPr>
              <w:spacing w:line="240" w:lineRule="auto"/>
            </w:pPr>
            <w:r/>
            <w:r>
              <w:rPr>
                <w:rFonts w:ascii="Times New Roman" w:hAnsi="Times New Roman"/>
                <w:sz w:val="20"/>
              </w:rPr>
              <w:t>Sesuai sebagian</w:t>
            </w:r>
          </w:p>
        </w:tc>
      </w:tr>
      <w:tr>
        <w:tc>
          <w:tcPr>
            <w:tcW w:type="dxa" w:w="2128"/>
          </w:tcPr>
          <w:p>
            <w:pPr>
              <w:spacing w:line="240" w:lineRule="auto"/>
            </w:pPr>
            <w:r/>
            <w:r>
              <w:rPr>
                <w:rFonts w:ascii="Times New Roman" w:hAnsi="Times New Roman"/>
                <w:sz w:val="20"/>
              </w:rPr>
              <w:t>16</w:t>
            </w:r>
          </w:p>
        </w:tc>
        <w:tc>
          <w:tcPr>
            <w:tcW w:type="dxa" w:w="2128"/>
          </w:tcPr>
          <w:p>
            <w:pPr>
              <w:spacing w:line="240" w:lineRule="auto"/>
            </w:pPr>
            <w:r/>
            <w:r>
              <w:rPr>
                <w:rFonts w:ascii="Times New Roman" w:hAnsi="Times New Roman"/>
                <w:sz w:val="20"/>
              </w:rPr>
              <w:t>A.8.28 Secure coding</w:t>
            </w:r>
          </w:p>
        </w:tc>
        <w:tc>
          <w:tcPr>
            <w:tcW w:type="dxa" w:w="2128"/>
          </w:tcPr>
          <w:p>
            <w:pPr>
              <w:spacing w:line="240" w:lineRule="auto"/>
            </w:pPr>
            <w:r/>
            <w:r>
              <w:rPr>
                <w:rFonts w:ascii="Times New Roman" w:hAnsi="Times New Roman"/>
                <w:sz w:val="20"/>
              </w:rPr>
              <w:t>Praktik pengodean aman diterapkan</w:t>
            </w:r>
          </w:p>
        </w:tc>
        <w:tc>
          <w:tcPr>
            <w:tcW w:type="dxa" w:w="2128"/>
          </w:tcPr>
          <w:p>
            <w:pPr>
              <w:spacing w:line="240" w:lineRule="auto"/>
            </w:pPr>
            <w:r/>
            <w:r>
              <w:rPr>
                <w:rFonts w:ascii="Times New Roman" w:hAnsi="Times New Roman"/>
                <w:sz w:val="20"/>
              </w:rPr>
              <w:t>Sesuai</w:t>
            </w:r>
          </w:p>
        </w:tc>
      </w:tr>
      <w:tr>
        <w:tc>
          <w:tcPr>
            <w:tcW w:type="dxa" w:w="2128"/>
          </w:tcPr>
          <w:p>
            <w:pPr>
              <w:spacing w:line="240" w:lineRule="auto"/>
            </w:pPr>
            <w:r/>
            <w:r>
              <w:rPr>
                <w:rFonts w:ascii="Times New Roman" w:hAnsi="Times New Roman"/>
                <w:sz w:val="20"/>
              </w:rPr>
              <w:t>17</w:t>
            </w:r>
          </w:p>
        </w:tc>
        <w:tc>
          <w:tcPr>
            <w:tcW w:type="dxa" w:w="2128"/>
          </w:tcPr>
          <w:p>
            <w:pPr>
              <w:spacing w:line="240" w:lineRule="auto"/>
            </w:pPr>
            <w:r/>
            <w:r>
              <w:rPr>
                <w:rFonts w:ascii="Times New Roman" w:hAnsi="Times New Roman"/>
                <w:sz w:val="20"/>
              </w:rPr>
              <w:t>A.8.32 Change management</w:t>
            </w:r>
          </w:p>
        </w:tc>
        <w:tc>
          <w:tcPr>
            <w:tcW w:type="dxa" w:w="2128"/>
          </w:tcPr>
          <w:p>
            <w:pPr>
              <w:spacing w:line="240" w:lineRule="auto"/>
            </w:pPr>
            <w:r/>
            <w:r>
              <w:rPr>
                <w:rFonts w:ascii="Times New Roman" w:hAnsi="Times New Roman"/>
                <w:sz w:val="20"/>
              </w:rPr>
              <w:t>Perubahan terkendali dan terdokumentasi</w:t>
            </w:r>
          </w:p>
        </w:tc>
        <w:tc>
          <w:tcPr>
            <w:tcW w:type="dxa" w:w="2128"/>
          </w:tcPr>
          <w:p>
            <w:pPr>
              <w:spacing w:line="240" w:lineRule="auto"/>
            </w:pPr>
            <w:r/>
            <w:r>
              <w:rPr>
                <w:rFonts w:ascii="Times New Roman" w:hAnsi="Times New Roman"/>
                <w:sz w:val="20"/>
              </w:rPr>
              <w:t>Sesuai sebagian</w:t>
            </w:r>
          </w:p>
        </w:tc>
      </w:tr>
    </w:tbl>
    <w:p>
      <w:pPr>
        <w:spacing w:after="80"/>
      </w:pPr>
    </w:p>
    <w:p>
      <w:pPr>
        <w:spacing w:before="200" w:after="80"/>
      </w:pPr>
      <w:r>
        <w:rPr>
          <w:b/>
          <w:sz w:val="24"/>
        </w:rPr>
        <w:t>5.3.2  Temuan Audit</w:t>
      </w:r>
    </w:p>
    <w:p>
      <w:pPr>
        <w:jc w:val="both"/>
      </w:pPr>
      <w:r>
        <w:t>Lima temuan disajikan dengan format kondisi, kriteria, penyebab, akibat, dan rekomendasi.</w:t>
      </w:r>
    </w:p>
    <w:p>
      <w:pPr>
        <w:spacing w:after="80" w:line="240" w:lineRule="auto"/>
        <w:jc w:val="center"/>
      </w:pPr>
      <w:r>
        <w:rPr>
          <w:b/>
          <w:sz w:val="22"/>
        </w:rPr>
        <w:t>Tabel 5.8 Temuan Audit Keamanan</w:t>
      </w:r>
    </w:p>
    <w:tbl>
      <w:tblPr>
        <w:tblStyle w:val="TableGrid"/>
        <w:tblW w:type="auto" w:w="0"/>
        <w:tblLayout w:type="autofit"/>
        <w:tblLook w:firstColumn="1" w:firstRow="1" w:lastColumn="0" w:lastRow="0" w:noHBand="0" w:noVBand="1" w:val="04A0"/>
      </w:tblPr>
      <w:tblGrid>
        <w:gridCol w:w="1216"/>
        <w:gridCol w:w="1216"/>
        <w:gridCol w:w="1216"/>
        <w:gridCol w:w="1216"/>
        <w:gridCol w:w="1216"/>
        <w:gridCol w:w="1216"/>
        <w:gridCol w:w="1216"/>
      </w:tblGrid>
      <w:tr>
        <w:tc>
          <w:tcPr>
            <w:tcW w:type="dxa" w:w="1216"/>
            <w:shd w:fill="D9E2F3"/>
          </w:tcPr>
          <w:p>
            <w:pPr>
              <w:spacing w:line="240" w:lineRule="auto"/>
              <w:jc w:val="center"/>
            </w:pPr>
            <w:r/>
            <w:r>
              <w:rPr>
                <w:rFonts w:ascii="Times New Roman" w:hAnsi="Times New Roman"/>
                <w:b/>
                <w:sz w:val="20"/>
              </w:rPr>
              <w:t>ID</w:t>
            </w:r>
          </w:p>
        </w:tc>
        <w:tc>
          <w:tcPr>
            <w:tcW w:type="dxa" w:w="1216"/>
            <w:shd w:fill="D9E2F3"/>
          </w:tcPr>
          <w:p>
            <w:pPr>
              <w:spacing w:line="240" w:lineRule="auto"/>
              <w:jc w:val="center"/>
            </w:pPr>
            <w:r/>
            <w:r>
              <w:rPr>
                <w:rFonts w:ascii="Times New Roman" w:hAnsi="Times New Roman"/>
                <w:b/>
                <w:sz w:val="20"/>
              </w:rPr>
              <w:t>Temuan</w:t>
            </w:r>
          </w:p>
        </w:tc>
        <w:tc>
          <w:tcPr>
            <w:tcW w:type="dxa" w:w="1216"/>
            <w:shd w:fill="D9E2F3"/>
          </w:tcPr>
          <w:p>
            <w:pPr>
              <w:spacing w:line="240" w:lineRule="auto"/>
              <w:jc w:val="center"/>
            </w:pPr>
            <w:r/>
            <w:r>
              <w:rPr>
                <w:rFonts w:ascii="Times New Roman" w:hAnsi="Times New Roman"/>
                <w:b/>
                <w:sz w:val="20"/>
              </w:rPr>
              <w:t>Kondisi</w:t>
            </w:r>
          </w:p>
        </w:tc>
        <w:tc>
          <w:tcPr>
            <w:tcW w:type="dxa" w:w="1216"/>
            <w:shd w:fill="D9E2F3"/>
          </w:tcPr>
          <w:p>
            <w:pPr>
              <w:spacing w:line="240" w:lineRule="auto"/>
              <w:jc w:val="center"/>
            </w:pPr>
            <w:r/>
            <w:r>
              <w:rPr>
                <w:rFonts w:ascii="Times New Roman" w:hAnsi="Times New Roman"/>
                <w:b/>
                <w:sz w:val="20"/>
              </w:rPr>
              <w:t>Kriteria</w:t>
            </w:r>
          </w:p>
        </w:tc>
        <w:tc>
          <w:tcPr>
            <w:tcW w:type="dxa" w:w="1216"/>
            <w:shd w:fill="D9E2F3"/>
          </w:tcPr>
          <w:p>
            <w:pPr>
              <w:spacing w:line="240" w:lineRule="auto"/>
              <w:jc w:val="center"/>
            </w:pPr>
            <w:r/>
            <w:r>
              <w:rPr>
                <w:rFonts w:ascii="Times New Roman" w:hAnsi="Times New Roman"/>
                <w:b/>
                <w:sz w:val="20"/>
              </w:rPr>
              <w:t>Penyebab</w:t>
            </w:r>
          </w:p>
        </w:tc>
        <w:tc>
          <w:tcPr>
            <w:tcW w:type="dxa" w:w="1216"/>
            <w:shd w:fill="D9E2F3"/>
          </w:tcPr>
          <w:p>
            <w:pPr>
              <w:spacing w:line="240" w:lineRule="auto"/>
              <w:jc w:val="center"/>
            </w:pPr>
            <w:r/>
            <w:r>
              <w:rPr>
                <w:rFonts w:ascii="Times New Roman" w:hAnsi="Times New Roman"/>
                <w:b/>
                <w:sz w:val="20"/>
              </w:rPr>
              <w:t>Akibat</w:t>
            </w:r>
          </w:p>
        </w:tc>
        <w:tc>
          <w:tcPr>
            <w:tcW w:type="dxa" w:w="1216"/>
            <w:shd w:fill="D9E2F3"/>
          </w:tcPr>
          <w:p>
            <w:pPr>
              <w:spacing w:line="240" w:lineRule="auto"/>
              <w:jc w:val="center"/>
            </w:pPr>
            <w:r/>
            <w:r>
              <w:rPr>
                <w:rFonts w:ascii="Times New Roman" w:hAnsi="Times New Roman"/>
                <w:b/>
                <w:sz w:val="20"/>
              </w:rPr>
              <w:t>Rekomendasi</w:t>
            </w:r>
          </w:p>
        </w:tc>
      </w:tr>
      <w:tr>
        <w:tc>
          <w:tcPr>
            <w:tcW w:type="dxa" w:w="1216"/>
          </w:tcPr>
          <w:p>
            <w:pPr>
              <w:spacing w:line="240" w:lineRule="auto"/>
            </w:pPr>
            <w:r/>
            <w:r>
              <w:rPr>
                <w:rFonts w:ascii="Times New Roman" w:hAnsi="Times New Roman"/>
                <w:sz w:val="20"/>
              </w:rPr>
              <w:t>A-01</w:t>
            </w:r>
          </w:p>
        </w:tc>
        <w:tc>
          <w:tcPr>
            <w:tcW w:type="dxa" w:w="1216"/>
          </w:tcPr>
          <w:p>
            <w:pPr>
              <w:spacing w:line="240" w:lineRule="auto"/>
            </w:pPr>
            <w:r/>
            <w:r>
              <w:rPr>
                <w:rFonts w:ascii="Times New Roman" w:hAnsi="Times New Roman"/>
                <w:sz w:val="20"/>
              </w:rPr>
              <w:t>Kunci enkripsi tertanam dalam skrip (A.8.24)</w:t>
            </w:r>
          </w:p>
        </w:tc>
        <w:tc>
          <w:tcPr>
            <w:tcW w:type="dxa" w:w="1216"/>
          </w:tcPr>
          <w:p>
            <w:pPr>
              <w:spacing w:line="240" w:lineRule="auto"/>
            </w:pPr>
            <w:r/>
            <w:r>
              <w:rPr>
                <w:rFonts w:ascii="Times New Roman" w:hAnsi="Times New Roman"/>
                <w:sz w:val="20"/>
              </w:rPr>
              <w:t>Kunci AES ditulis langsung pada berkas SQL dan tersimpan pada repositori yang sama dengan data.</w:t>
            </w:r>
          </w:p>
        </w:tc>
        <w:tc>
          <w:tcPr>
            <w:tcW w:type="dxa" w:w="1216"/>
          </w:tcPr>
          <w:p>
            <w:pPr>
              <w:spacing w:line="240" w:lineRule="auto"/>
            </w:pPr>
            <w:r/>
            <w:r>
              <w:rPr>
                <w:rFonts w:ascii="Times New Roman" w:hAnsi="Times New Roman"/>
                <w:sz w:val="20"/>
              </w:rPr>
              <w:t>A.8.24 mensyaratkan pengelolaan kunci kriptografi sepanjang siklus hidupnya, termasuk pemisahan penyimpanan kunci dari data terlindungi.</w:t>
            </w:r>
          </w:p>
        </w:tc>
        <w:tc>
          <w:tcPr>
            <w:tcW w:type="dxa" w:w="1216"/>
          </w:tcPr>
          <w:p>
            <w:pPr>
              <w:spacing w:line="240" w:lineRule="auto"/>
            </w:pPr>
            <w:r/>
            <w:r>
              <w:rPr>
                <w:rFonts w:ascii="Times New Roman" w:hAnsi="Times New Roman"/>
                <w:sz w:val="20"/>
              </w:rPr>
              <w:t>Keterbatasan lingkungan laboratorium; belum tersedia Key Management System.</w:t>
            </w:r>
          </w:p>
        </w:tc>
        <w:tc>
          <w:tcPr>
            <w:tcW w:type="dxa" w:w="1216"/>
          </w:tcPr>
          <w:p>
            <w:pPr>
              <w:spacing w:line="240" w:lineRule="auto"/>
            </w:pPr>
            <w:r/>
            <w:r>
              <w:rPr>
                <w:rFonts w:ascii="Times New Roman" w:hAnsi="Times New Roman"/>
                <w:sz w:val="20"/>
              </w:rPr>
              <w:t>Pihak yang memperoleh salinan basis data beserta repositori dapat mendekripsi seluruh NIK, sehingga kontrol enkripsi menjadi tidak bermakna.</w:t>
            </w:r>
          </w:p>
        </w:tc>
        <w:tc>
          <w:tcPr>
            <w:tcW w:type="dxa" w:w="1216"/>
          </w:tcPr>
          <w:p>
            <w:pPr>
              <w:spacing w:line="240" w:lineRule="auto"/>
            </w:pPr>
            <w:r/>
            <w:r>
              <w:rPr>
                <w:rFonts w:ascii="Times New Roman" w:hAnsi="Times New Roman"/>
                <w:sz w:val="20"/>
              </w:rPr>
              <w:t>Terapkan KMS terpisah, lakukan rotasi kunci berkala, dan pisahkan kewenangan pengelola kunci dari pengelola basis data.</w:t>
            </w:r>
          </w:p>
        </w:tc>
      </w:tr>
      <w:tr>
        <w:tc>
          <w:tcPr>
            <w:tcW w:type="dxa" w:w="1216"/>
          </w:tcPr>
          <w:p>
            <w:pPr>
              <w:spacing w:line="240" w:lineRule="auto"/>
            </w:pPr>
            <w:r/>
            <w:r>
              <w:rPr>
                <w:rFonts w:ascii="Times New Roman" w:hAnsi="Times New Roman"/>
                <w:sz w:val="20"/>
              </w:rPr>
              <w:t>A-02</w:t>
            </w:r>
          </w:p>
        </w:tc>
        <w:tc>
          <w:tcPr>
            <w:tcW w:type="dxa" w:w="1216"/>
          </w:tcPr>
          <w:p>
            <w:pPr>
              <w:spacing w:line="240" w:lineRule="auto"/>
            </w:pPr>
            <w:r/>
            <w:r>
              <w:rPr>
                <w:rFonts w:ascii="Times New Roman" w:hAnsi="Times New Roman"/>
                <w:sz w:val="20"/>
              </w:rPr>
              <w:t>Kunci privat sertifikat tersimpan pada repositori (A.5.17)</w:t>
            </w:r>
          </w:p>
        </w:tc>
        <w:tc>
          <w:tcPr>
            <w:tcW w:type="dxa" w:w="1216"/>
          </w:tcPr>
          <w:p>
            <w:pPr>
              <w:spacing w:line="240" w:lineRule="auto"/>
            </w:pPr>
            <w:r/>
            <w:r>
              <w:rPr>
                <w:rFonts w:ascii="Times New Roman" w:hAnsi="Times New Roman"/>
                <w:sz w:val="20"/>
              </w:rPr>
              <w:t>Berkas ca-key.pem dan server-key.pem tersimpan di dalam repositori proyek.</w:t>
            </w:r>
          </w:p>
        </w:tc>
        <w:tc>
          <w:tcPr>
            <w:tcW w:type="dxa" w:w="1216"/>
          </w:tcPr>
          <w:p>
            <w:pPr>
              <w:spacing w:line="240" w:lineRule="auto"/>
            </w:pPr>
            <w:r/>
            <w:r>
              <w:rPr>
                <w:rFonts w:ascii="Times New Roman" w:hAnsi="Times New Roman"/>
                <w:sz w:val="20"/>
              </w:rPr>
              <w:t>A.5.17 mensyaratkan informasi autentikasi dilindungi dari pengungkapan tidak sah.</w:t>
            </w:r>
          </w:p>
        </w:tc>
        <w:tc>
          <w:tcPr>
            <w:tcW w:type="dxa" w:w="1216"/>
          </w:tcPr>
          <w:p>
            <w:pPr>
              <w:spacing w:line="240" w:lineRule="auto"/>
            </w:pPr>
            <w:r/>
            <w:r>
              <w:rPr>
                <w:rFonts w:ascii="Times New Roman" w:hAnsi="Times New Roman"/>
                <w:sz w:val="20"/>
              </w:rPr>
              <w:t>Kebutuhan reproducibility lingkungan laboratorium tanpa pembangkitan ulang sertifikat.</w:t>
            </w:r>
          </w:p>
        </w:tc>
        <w:tc>
          <w:tcPr>
            <w:tcW w:type="dxa" w:w="1216"/>
          </w:tcPr>
          <w:p>
            <w:pPr>
              <w:spacing w:line="240" w:lineRule="auto"/>
            </w:pPr>
            <w:r/>
            <w:r>
              <w:rPr>
                <w:rFonts w:ascii="Times New Roman" w:hAnsi="Times New Roman"/>
                <w:sz w:val="20"/>
              </w:rPr>
              <w:t>Pihak yang memperoleh akses repositori dapat menerbitkan sertifikat palsu dan melakukan serangan man-in-the-middle.</w:t>
            </w:r>
          </w:p>
        </w:tc>
        <w:tc>
          <w:tcPr>
            <w:tcW w:type="dxa" w:w="1216"/>
          </w:tcPr>
          <w:p>
            <w:pPr>
              <w:spacing w:line="240" w:lineRule="auto"/>
            </w:pPr>
            <w:r/>
            <w:r>
              <w:rPr>
                <w:rFonts w:ascii="Times New Roman" w:hAnsi="Times New Roman"/>
                <w:sz w:val="20"/>
              </w:rPr>
              <w:t>Keluarkan kunci privat dari kendali versi, tambahkan ke daftar abaian, dan bangkitkan sertifikat melalui skrip pada tiap lingkungan.</w:t>
            </w:r>
          </w:p>
        </w:tc>
      </w:tr>
      <w:tr>
        <w:tc>
          <w:tcPr>
            <w:tcW w:type="dxa" w:w="1216"/>
          </w:tcPr>
          <w:p>
            <w:pPr>
              <w:spacing w:line="240" w:lineRule="auto"/>
            </w:pPr>
            <w:r/>
            <w:r>
              <w:rPr>
                <w:rFonts w:ascii="Times New Roman" w:hAnsi="Times New Roman"/>
                <w:sz w:val="20"/>
              </w:rPr>
              <w:t>A-03</w:t>
            </w:r>
          </w:p>
        </w:tc>
        <w:tc>
          <w:tcPr>
            <w:tcW w:type="dxa" w:w="1216"/>
          </w:tcPr>
          <w:p>
            <w:pPr>
              <w:spacing w:line="240" w:lineRule="auto"/>
            </w:pPr>
            <w:r/>
            <w:r>
              <w:rPr>
                <w:rFonts w:ascii="Times New Roman" w:hAnsi="Times New Roman"/>
                <w:sz w:val="20"/>
              </w:rPr>
              <w:t>Konfigurasi tidak terverifikasi setelah penerapan (A.8.9)</w:t>
            </w:r>
          </w:p>
        </w:tc>
        <w:tc>
          <w:tcPr>
            <w:tcW w:type="dxa" w:w="1216"/>
          </w:tcPr>
          <w:p>
            <w:pPr>
              <w:spacing w:line="240" w:lineRule="auto"/>
            </w:pPr>
            <w:r/>
            <w:r>
              <w:rPr>
                <w:rFonts w:ascii="Times New Roman" w:hAnsi="Times New Roman"/>
                <w:sz w:val="20"/>
              </w:rPr>
              <w:t>Berkas konfigurasi .cnf dipasang namun diabaikan MySQL tanpa disadari selama beberapa siklus pengembangan.</w:t>
            </w:r>
          </w:p>
        </w:tc>
        <w:tc>
          <w:tcPr>
            <w:tcW w:type="dxa" w:w="1216"/>
          </w:tcPr>
          <w:p>
            <w:pPr>
              <w:spacing w:line="240" w:lineRule="auto"/>
            </w:pPr>
            <w:r/>
            <w:r>
              <w:rPr>
                <w:rFonts w:ascii="Times New Roman" w:hAnsi="Times New Roman"/>
                <w:sz w:val="20"/>
              </w:rPr>
              <w:t>A.8.9 mensyaratkan konfigurasi ditetapkan, didokumentasikan, diterapkan, dan dipantau.</w:t>
            </w:r>
          </w:p>
        </w:tc>
        <w:tc>
          <w:tcPr>
            <w:tcW w:type="dxa" w:w="1216"/>
          </w:tcPr>
          <w:p>
            <w:pPr>
              <w:spacing w:line="240" w:lineRule="auto"/>
            </w:pPr>
            <w:r/>
            <w:r>
              <w:rPr>
                <w:rFonts w:ascii="Times New Roman" w:hAnsi="Times New Roman"/>
                <w:sz w:val="20"/>
              </w:rPr>
              <w:t>Ketiadaan langkah verifikasi pascapenerapan; keberhasilan diasumsikan dari keberadaan berkas.</w:t>
            </w:r>
          </w:p>
        </w:tc>
        <w:tc>
          <w:tcPr>
            <w:tcW w:type="dxa" w:w="1216"/>
          </w:tcPr>
          <w:p>
            <w:pPr>
              <w:spacing w:line="240" w:lineRule="auto"/>
            </w:pPr>
            <w:r/>
            <w:r>
              <w:rPr>
                <w:rFonts w:ascii="Times New Roman" w:hAnsi="Times New Roman"/>
                <w:sz w:val="20"/>
              </w:rPr>
              <w:t>Kontrol keamanan tampak aktif padahal tidak berfungsi, termasuk pencatatan audit yang sepenuhnya mati.</w:t>
            </w:r>
          </w:p>
        </w:tc>
        <w:tc>
          <w:tcPr>
            <w:tcW w:type="dxa" w:w="1216"/>
          </w:tcPr>
          <w:p>
            <w:pPr>
              <w:spacing w:line="240" w:lineRule="auto"/>
            </w:pPr>
            <w:r/>
            <w:r>
              <w:rPr>
                <w:rFonts w:ascii="Times New Roman" w:hAnsi="Times New Roman"/>
                <w:sz w:val="20"/>
              </w:rPr>
              <w:t>Tetapkan verifikasi pascapenerapan sebagai langkah wajib dengan membandingkan nilai efektif pada server terhadap nilai yang dirancang, bukan terhadap isi berkas.</w:t>
            </w:r>
          </w:p>
        </w:tc>
      </w:tr>
      <w:tr>
        <w:tc>
          <w:tcPr>
            <w:tcW w:type="dxa" w:w="1216"/>
          </w:tcPr>
          <w:p>
            <w:pPr>
              <w:spacing w:line="240" w:lineRule="auto"/>
            </w:pPr>
            <w:r/>
            <w:r>
              <w:rPr>
                <w:rFonts w:ascii="Times New Roman" w:hAnsi="Times New Roman"/>
                <w:sz w:val="20"/>
              </w:rPr>
              <w:t>A-04</w:t>
            </w:r>
          </w:p>
        </w:tc>
        <w:tc>
          <w:tcPr>
            <w:tcW w:type="dxa" w:w="1216"/>
          </w:tcPr>
          <w:p>
            <w:pPr>
              <w:spacing w:line="240" w:lineRule="auto"/>
            </w:pPr>
            <w:r/>
            <w:r>
              <w:rPr>
                <w:rFonts w:ascii="Times New Roman" w:hAnsi="Times New Roman"/>
                <w:sz w:val="20"/>
              </w:rPr>
              <w:t>Rekaman audit dapat diubah pemilik basis data (A.5.33)</w:t>
            </w:r>
          </w:p>
        </w:tc>
        <w:tc>
          <w:tcPr>
            <w:tcW w:type="dxa" w:w="1216"/>
          </w:tcPr>
          <w:p>
            <w:pPr>
              <w:spacing w:line="240" w:lineRule="auto"/>
            </w:pPr>
            <w:r/>
            <w:r>
              <w:rPr>
                <w:rFonts w:ascii="Times New Roman" w:hAnsi="Times New Roman"/>
                <w:sz w:val="20"/>
              </w:rPr>
              <w:t>Akun root dapat menyunting maupun menghapus isi tabel audit_log tanpa meninggalkan jejak terpisah.</w:t>
            </w:r>
          </w:p>
        </w:tc>
        <w:tc>
          <w:tcPr>
            <w:tcW w:type="dxa" w:w="1216"/>
          </w:tcPr>
          <w:p>
            <w:pPr>
              <w:spacing w:line="240" w:lineRule="auto"/>
            </w:pPr>
            <w:r/>
            <w:r>
              <w:rPr>
                <w:rFonts w:ascii="Times New Roman" w:hAnsi="Times New Roman"/>
                <w:sz w:val="20"/>
              </w:rPr>
              <w:t>A.5.33 mensyaratkan rekaman dilindungi dari pemalsuan dan penghapusan tidak sah.</w:t>
            </w:r>
          </w:p>
        </w:tc>
        <w:tc>
          <w:tcPr>
            <w:tcW w:type="dxa" w:w="1216"/>
          </w:tcPr>
          <w:p>
            <w:pPr>
              <w:spacing w:line="240" w:lineRule="auto"/>
            </w:pPr>
            <w:r/>
            <w:r>
              <w:rPr>
                <w:rFonts w:ascii="Times New Roman" w:hAnsi="Times New Roman"/>
                <w:sz w:val="20"/>
              </w:rPr>
              <w:t>Tabel audit berada pada basis data yang sama dengan data operasional dan dikelola akun yang sama.</w:t>
            </w:r>
          </w:p>
        </w:tc>
        <w:tc>
          <w:tcPr>
            <w:tcW w:type="dxa" w:w="1216"/>
          </w:tcPr>
          <w:p>
            <w:pPr>
              <w:spacing w:line="240" w:lineRule="auto"/>
            </w:pPr>
            <w:r/>
            <w:r>
              <w:rPr>
                <w:rFonts w:ascii="Times New Roman" w:hAnsi="Times New Roman"/>
                <w:sz w:val="20"/>
              </w:rPr>
              <w:t>Pelaku dengan akses istimewa dapat menghapus jejak perbuatannya, sehingga nilai forensik audit log menjadi lemah.</w:t>
            </w:r>
          </w:p>
        </w:tc>
        <w:tc>
          <w:tcPr>
            <w:tcW w:type="dxa" w:w="1216"/>
          </w:tcPr>
          <w:p>
            <w:pPr>
              <w:spacing w:line="240" w:lineRule="auto"/>
            </w:pPr>
            <w:r/>
            <w:r>
              <w:rPr>
                <w:rFonts w:ascii="Times New Roman" w:hAnsi="Times New Roman"/>
                <w:sz w:val="20"/>
              </w:rPr>
              <w:t>Kirimkan salinan log ke penyimpanan terpisah yang bersifat hanya-tambah, terapkan pemisahan tugas antara administrator basis data dan administrator log.</w:t>
            </w:r>
          </w:p>
        </w:tc>
      </w:tr>
      <w:tr>
        <w:tc>
          <w:tcPr>
            <w:tcW w:type="dxa" w:w="1216"/>
          </w:tcPr>
          <w:p>
            <w:pPr>
              <w:spacing w:line="240" w:lineRule="auto"/>
            </w:pPr>
            <w:r/>
            <w:r>
              <w:rPr>
                <w:rFonts w:ascii="Times New Roman" w:hAnsi="Times New Roman"/>
                <w:sz w:val="20"/>
              </w:rPr>
              <w:t>A-05</w:t>
            </w:r>
          </w:p>
        </w:tc>
        <w:tc>
          <w:tcPr>
            <w:tcW w:type="dxa" w:w="1216"/>
          </w:tcPr>
          <w:p>
            <w:pPr>
              <w:spacing w:line="240" w:lineRule="auto"/>
            </w:pPr>
            <w:r/>
            <w:r>
              <w:rPr>
                <w:rFonts w:ascii="Times New Roman" w:hAnsi="Times New Roman"/>
                <w:sz w:val="20"/>
              </w:rPr>
              <w:t>Backup belum terjadwal dan belum teruji (A.8.13)</w:t>
            </w:r>
          </w:p>
        </w:tc>
        <w:tc>
          <w:tcPr>
            <w:tcW w:type="dxa" w:w="1216"/>
          </w:tcPr>
          <w:p>
            <w:pPr>
              <w:spacing w:line="240" w:lineRule="auto"/>
            </w:pPr>
            <w:r/>
            <w:r>
              <w:rPr>
                <w:rFonts w:ascii="Times New Roman" w:hAnsi="Times New Roman"/>
                <w:sz w:val="20"/>
              </w:rPr>
              <w:t>Tidak ditemukan mekanisme pencadangan terjadwal maupun catatan uji pemulihan.</w:t>
            </w:r>
          </w:p>
        </w:tc>
        <w:tc>
          <w:tcPr>
            <w:tcW w:type="dxa" w:w="1216"/>
          </w:tcPr>
          <w:p>
            <w:pPr>
              <w:spacing w:line="240" w:lineRule="auto"/>
            </w:pPr>
            <w:r/>
            <w:r>
              <w:rPr>
                <w:rFonts w:ascii="Times New Roman" w:hAnsi="Times New Roman"/>
                <w:sz w:val="20"/>
              </w:rPr>
              <w:t>A.8.13 mensyaratkan salinan cadangan dibuat, dipelihara, dan diuji secara berkala.</w:t>
            </w:r>
          </w:p>
        </w:tc>
        <w:tc>
          <w:tcPr>
            <w:tcW w:type="dxa" w:w="1216"/>
          </w:tcPr>
          <w:p>
            <w:pPr>
              <w:spacing w:line="240" w:lineRule="auto"/>
            </w:pPr>
            <w:r/>
            <w:r>
              <w:rPr>
                <w:rFonts w:ascii="Times New Roman" w:hAnsi="Times New Roman"/>
                <w:sz w:val="20"/>
              </w:rPr>
              <w:t>Lingkup proyek difokuskan pada pengamanan dan ketersediaan, belum mencakup kelangsungan data.</w:t>
            </w:r>
          </w:p>
        </w:tc>
        <w:tc>
          <w:tcPr>
            <w:tcW w:type="dxa" w:w="1216"/>
          </w:tcPr>
          <w:p>
            <w:pPr>
              <w:spacing w:line="240" w:lineRule="auto"/>
            </w:pPr>
            <w:r/>
            <w:r>
              <w:rPr>
                <w:rFonts w:ascii="Times New Roman" w:hAnsi="Times New Roman"/>
                <w:sz w:val="20"/>
              </w:rPr>
              <w:t>Replikasi melindungi dari kegagalan perangkat keras namun tidak melindungi dari penghapusan logis, karena penghapusan ikut tereplikasi ke node slave.</w:t>
            </w:r>
          </w:p>
        </w:tc>
        <w:tc>
          <w:tcPr>
            <w:tcW w:type="dxa" w:w="1216"/>
          </w:tcPr>
          <w:p>
            <w:pPr>
              <w:spacing w:line="240" w:lineRule="auto"/>
            </w:pPr>
            <w:r/>
            <w:r>
              <w:rPr>
                <w:rFonts w:ascii="Times New Roman" w:hAnsi="Times New Roman"/>
                <w:sz w:val="20"/>
              </w:rPr>
              <w:t>Jadwalkan mysqldump harian dengan retensi 30 hari, simpan di luar klaster, dan uji pemulihan setiap triwulan.</w:t>
            </w:r>
          </w:p>
        </w:tc>
      </w:tr>
    </w:tbl>
    <w:p>
      <w:pPr>
        <w:spacing w:after="80"/>
      </w:pPr>
    </w:p>
    <w:p>
      <w:pPr>
        <w:spacing w:before="200" w:after="80"/>
      </w:pPr>
      <w:r>
        <w:rPr>
          <w:b/>
          <w:sz w:val="24"/>
        </w:rPr>
        <w:t>5.4  Rancangan Keamanan Sistem Informasi Statistik</w:t>
      </w:r>
    </w:p>
    <w:p>
      <w:pPr>
        <w:spacing w:before="200" w:after="80"/>
      </w:pPr>
      <w:r>
        <w:rPr>
          <w:b/>
          <w:sz w:val="24"/>
        </w:rPr>
        <w:t>5.4.1  Arsitektur Keamanan Terintegrasi</w:t>
      </w:r>
    </w:p>
    <w:p>
      <w:pPr>
        <w:jc w:val="both"/>
      </w:pPr>
      <w:r>
        <w:t>Rancangan menerapkan pertahanan berlapis dengan lima lapis kendali. Setiap lapis dirancang agar kegagalan satu lapis tidak langsung mengakibatkan kompromi menyeluruh.</w:t>
      </w:r>
    </w:p>
    <w:p>
      <w:pPr>
        <w:spacing w:before="80" w:after="160" w:line="240" w:lineRule="auto"/>
        <w:ind w:left="432"/>
      </w:pPr>
      <w:r>
        <w:rPr>
          <w:rFonts w:ascii="Consolas" w:hAnsi="Consolas" w:eastAsia="Consolas"/>
          <w:sz w:val="18"/>
        </w:rPr>
        <w:t xml:space="preserve">  Lapis 1  PERIMETER</w:t>
        <w:br/>
        <w:t xml:space="preserve">           WAF, pembatasan laju, segmentasi jaringan</w:t>
        <w:br/>
        <w:t xml:space="preserve">              |</w:t>
        <w:br/>
        <w:t xml:space="preserve">  Lapis 2  TRANSPORT</w:t>
        <w:br/>
        <w:t xml:space="preserve">           TLS 1.3 wajib, sertifikat dari CA internal      [TERIMPLEMENTASI]</w:t>
        <w:br/>
        <w:t xml:space="preserve">              |</w:t>
        <w:br/>
        <w:t xml:space="preserve">  Lapis 3  AUTENTIKASI DAN OTORISASI</w:t>
        <w:br/>
        <w:t xml:space="preserve">           RBAC least privilege, pembatasan laju kueri     [TERIMPLEMENTASI]</w:t>
        <w:br/>
        <w:t xml:space="preserve">              |</w:t>
        <w:br/>
        <w:t xml:space="preserve">  Lapis 4  DATA</w:t>
        <w:br/>
        <w:t xml:space="preserve">           Enkripsi kolom AES, prepared statement,         [TERIMPLEMENTASI]</w:t>
        <w:br/>
        <w:t xml:space="preserve">           pengendalian pengungkapan statistik</w:t>
        <w:br/>
        <w:t xml:space="preserve">              |</w:t>
        <w:br/>
        <w:t xml:space="preserve">  Lapis 5  PEMANTAUAN DAN KETERSEDIAAN</w:t>
        <w:br/>
        <w:t xml:space="preserve">           Audit dua lapis, replikasi, failover            [TERIMPLEMENTASI]</w:t>
        <w:br/>
        <w:t xml:space="preserve">           SIEM terpusat, log hanya-tambah                 [RENCANA]</w:t>
      </w:r>
    </w:p>
    <w:p>
      <w:pPr>
        <w:jc w:val="center"/>
      </w:pPr>
      <w:r>
        <w:t>Gambar 5.1 Arsitektur keamanan berlapis</w:t>
      </w:r>
    </w:p>
    <w:p>
      <w:pPr>
        <w:spacing w:before="200" w:after="80"/>
      </w:pPr>
      <w:r>
        <w:rPr>
          <w:b/>
          <w:sz w:val="24"/>
        </w:rPr>
        <w:t>5.4.2  Pemetaan Kontrol ke Annex A ISO/IEC 27001:2022</w:t>
      </w:r>
    </w:p>
    <w:p>
      <w:pPr>
        <w:spacing w:after="80" w:line="240" w:lineRule="auto"/>
        <w:jc w:val="center"/>
      </w:pPr>
      <w:r>
        <w:rPr>
          <w:b/>
          <w:sz w:val="22"/>
        </w:rPr>
        <w:t>Tabel 5.9 Pemetaan Kontrol ke Annex A ISO/IEC 27001:2022</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Kontrol Annex A</w:t>
            </w:r>
          </w:p>
        </w:tc>
        <w:tc>
          <w:tcPr>
            <w:tcW w:type="dxa" w:w="2128"/>
            <w:shd w:fill="D9E2F3"/>
          </w:tcPr>
          <w:p>
            <w:pPr>
              <w:spacing w:line="240" w:lineRule="auto"/>
              <w:jc w:val="center"/>
            </w:pPr>
            <w:r/>
            <w:r>
              <w:rPr>
                <w:rFonts w:ascii="Times New Roman" w:hAnsi="Times New Roman"/>
                <w:b/>
                <w:sz w:val="20"/>
              </w:rPr>
              <w:t>Implementasi pada Proyek</w:t>
            </w:r>
          </w:p>
        </w:tc>
        <w:tc>
          <w:tcPr>
            <w:tcW w:type="dxa" w:w="2128"/>
            <w:shd w:fill="D9E2F3"/>
          </w:tcPr>
          <w:p>
            <w:pPr>
              <w:spacing w:line="240" w:lineRule="auto"/>
              <w:jc w:val="center"/>
            </w:pPr>
            <w:r/>
            <w:r>
              <w:rPr>
                <w:rFonts w:ascii="Times New Roman" w:hAnsi="Times New Roman"/>
                <w:b/>
                <w:sz w:val="20"/>
              </w:rPr>
              <w:t>Status</w:t>
            </w:r>
          </w:p>
        </w:tc>
        <w:tc>
          <w:tcPr>
            <w:tcW w:type="dxa" w:w="2128"/>
            <w:shd w:fill="D9E2F3"/>
          </w:tcPr>
          <w:p>
            <w:pPr>
              <w:spacing w:line="240" w:lineRule="auto"/>
              <w:jc w:val="center"/>
            </w:pPr>
            <w:r/>
            <w:r>
              <w:rPr>
                <w:rFonts w:ascii="Times New Roman" w:hAnsi="Times New Roman"/>
                <w:b/>
                <w:sz w:val="20"/>
              </w:rPr>
              <w:t>Bukti</w:t>
            </w:r>
          </w:p>
        </w:tc>
      </w:tr>
      <w:tr>
        <w:tc>
          <w:tcPr>
            <w:tcW w:type="dxa" w:w="2128"/>
          </w:tcPr>
          <w:p>
            <w:pPr>
              <w:spacing w:line="240" w:lineRule="auto"/>
            </w:pPr>
            <w:r/>
            <w:r>
              <w:rPr>
                <w:rFonts w:ascii="Times New Roman" w:hAnsi="Times New Roman"/>
                <w:sz w:val="20"/>
              </w:rPr>
              <w:t>A.8.3 Information access restriction</w:t>
            </w:r>
          </w:p>
        </w:tc>
        <w:tc>
          <w:tcPr>
            <w:tcW w:type="dxa" w:w="2128"/>
          </w:tcPr>
          <w:p>
            <w:pPr>
              <w:spacing w:line="240" w:lineRule="auto"/>
            </w:pPr>
            <w:r/>
            <w:r>
              <w:rPr>
                <w:rFonts w:ascii="Times New Roman" w:hAnsi="Times New Roman"/>
                <w:sz w:val="20"/>
              </w:rPr>
              <w:t>GRANT per tabel untuk tiga peran</w:t>
            </w:r>
          </w:p>
        </w:tc>
        <w:tc>
          <w:tcPr>
            <w:tcW w:type="dxa" w:w="2128"/>
          </w:tcPr>
          <w:p>
            <w:pPr>
              <w:spacing w:line="240" w:lineRule="auto"/>
            </w:pPr>
            <w:r/>
            <w:r>
              <w:rPr>
                <w:rFonts w:ascii="Times New Roman" w:hAnsi="Times New Roman"/>
                <w:sz w:val="20"/>
              </w:rPr>
              <w:t>Terimplementasi</w:t>
            </w:r>
          </w:p>
        </w:tc>
        <w:tc>
          <w:tcPr>
            <w:tcW w:type="dxa" w:w="2128"/>
          </w:tcPr>
          <w:p>
            <w:pPr>
              <w:spacing w:line="240" w:lineRule="auto"/>
            </w:pPr>
            <w:r/>
            <w:r>
              <w:rPr>
                <w:rFonts w:ascii="Times New Roman" w:hAnsi="Times New Roman"/>
                <w:sz w:val="20"/>
              </w:rPr>
              <w:t>Penolakan galat 1142 pada Skenario 4</w:t>
            </w:r>
          </w:p>
        </w:tc>
      </w:tr>
      <w:tr>
        <w:tc>
          <w:tcPr>
            <w:tcW w:type="dxa" w:w="2128"/>
          </w:tcPr>
          <w:p>
            <w:pPr>
              <w:spacing w:line="240" w:lineRule="auto"/>
            </w:pPr>
            <w:r/>
            <w:r>
              <w:rPr>
                <w:rFonts w:ascii="Times New Roman" w:hAnsi="Times New Roman"/>
                <w:sz w:val="20"/>
              </w:rPr>
              <w:t>A.8.24 Use of cryptography</w:t>
            </w:r>
          </w:p>
        </w:tc>
        <w:tc>
          <w:tcPr>
            <w:tcW w:type="dxa" w:w="2128"/>
          </w:tcPr>
          <w:p>
            <w:pPr>
              <w:spacing w:line="240" w:lineRule="auto"/>
            </w:pPr>
            <w:r/>
            <w:r>
              <w:rPr>
                <w:rFonts w:ascii="Times New Roman" w:hAnsi="Times New Roman"/>
                <w:sz w:val="20"/>
              </w:rPr>
              <w:t>TLS 1.3 dan AES_ENCRYPT pada kolom NIK</w:t>
            </w:r>
          </w:p>
        </w:tc>
        <w:tc>
          <w:tcPr>
            <w:tcW w:type="dxa" w:w="2128"/>
          </w:tcPr>
          <w:p>
            <w:pPr>
              <w:spacing w:line="240" w:lineRule="auto"/>
            </w:pPr>
            <w:r/>
            <w:r>
              <w:rPr>
                <w:rFonts w:ascii="Times New Roman" w:hAnsi="Times New Roman"/>
                <w:sz w:val="20"/>
              </w:rPr>
              <w:t>Terimplementasi sebagian</w:t>
            </w:r>
          </w:p>
        </w:tc>
        <w:tc>
          <w:tcPr>
            <w:tcW w:type="dxa" w:w="2128"/>
          </w:tcPr>
          <w:p>
            <w:pPr>
              <w:spacing w:line="240" w:lineRule="auto"/>
            </w:pPr>
            <w:r/>
            <w:r>
              <w:rPr>
                <w:rFonts w:ascii="Times New Roman" w:hAnsi="Times New Roman"/>
                <w:sz w:val="20"/>
              </w:rPr>
              <w:t>Cipher TLS_AES_256_GCM_SHA384; temuan A-01 tentang pengelolaan kunci</w:t>
            </w:r>
          </w:p>
        </w:tc>
      </w:tr>
      <w:tr>
        <w:tc>
          <w:tcPr>
            <w:tcW w:type="dxa" w:w="2128"/>
          </w:tcPr>
          <w:p>
            <w:pPr>
              <w:spacing w:line="240" w:lineRule="auto"/>
            </w:pPr>
            <w:r/>
            <w:r>
              <w:rPr>
                <w:rFonts w:ascii="Times New Roman" w:hAnsi="Times New Roman"/>
                <w:sz w:val="20"/>
              </w:rPr>
              <w:t>A.8.15 Logging</w:t>
            </w:r>
          </w:p>
        </w:tc>
        <w:tc>
          <w:tcPr>
            <w:tcW w:type="dxa" w:w="2128"/>
          </w:tcPr>
          <w:p>
            <w:pPr>
              <w:spacing w:line="240" w:lineRule="auto"/>
            </w:pPr>
            <w:r/>
            <w:r>
              <w:rPr>
                <w:rFonts w:ascii="Times New Roman" w:hAnsi="Times New Roman"/>
                <w:sz w:val="20"/>
              </w:rPr>
              <w:t>general_log ke tabel dan audit_log hasil pemanenan</w:t>
            </w:r>
          </w:p>
        </w:tc>
        <w:tc>
          <w:tcPr>
            <w:tcW w:type="dxa" w:w="2128"/>
          </w:tcPr>
          <w:p>
            <w:pPr>
              <w:spacing w:line="240" w:lineRule="auto"/>
            </w:pPr>
            <w:r/>
            <w:r>
              <w:rPr>
                <w:rFonts w:ascii="Times New Roman" w:hAnsi="Times New Roman"/>
                <w:sz w:val="20"/>
              </w:rPr>
              <w:t>Terimplementasi</w:t>
            </w:r>
          </w:p>
        </w:tc>
        <w:tc>
          <w:tcPr>
            <w:tcW w:type="dxa" w:w="2128"/>
          </w:tcPr>
          <w:p>
            <w:pPr>
              <w:spacing w:line="240" w:lineRule="auto"/>
            </w:pPr>
            <w:r/>
            <w:r>
              <w:rPr>
                <w:rFonts w:ascii="Times New Roman" w:hAnsi="Times New Roman"/>
                <w:sz w:val="20"/>
              </w:rPr>
              <w:t>Lima jenis aksi terpanen otomatis</w:t>
            </w:r>
          </w:p>
        </w:tc>
      </w:tr>
      <w:tr>
        <w:tc>
          <w:tcPr>
            <w:tcW w:type="dxa" w:w="2128"/>
          </w:tcPr>
          <w:p>
            <w:pPr>
              <w:spacing w:line="240" w:lineRule="auto"/>
            </w:pPr>
            <w:r/>
            <w:r>
              <w:rPr>
                <w:rFonts w:ascii="Times New Roman" w:hAnsi="Times New Roman"/>
                <w:sz w:val="20"/>
              </w:rPr>
              <w:t>A.8.16 Monitoring activities</w:t>
            </w:r>
          </w:p>
        </w:tc>
        <w:tc>
          <w:tcPr>
            <w:tcW w:type="dxa" w:w="2128"/>
          </w:tcPr>
          <w:p>
            <w:pPr>
              <w:spacing w:line="240" w:lineRule="auto"/>
            </w:pPr>
            <w:r/>
            <w:r>
              <w:rPr>
                <w:rFonts w:ascii="Times New Roman" w:hAnsi="Times New Roman"/>
                <w:sz w:val="20"/>
              </w:rPr>
              <w:t>Dashboard HAProxy dan pemantauan status replikasi</w:t>
            </w:r>
          </w:p>
        </w:tc>
        <w:tc>
          <w:tcPr>
            <w:tcW w:type="dxa" w:w="2128"/>
          </w:tcPr>
          <w:p>
            <w:pPr>
              <w:spacing w:line="240" w:lineRule="auto"/>
            </w:pPr>
            <w:r/>
            <w:r>
              <w:rPr>
                <w:rFonts w:ascii="Times New Roman" w:hAnsi="Times New Roman"/>
                <w:sz w:val="20"/>
              </w:rPr>
              <w:t>Terimplementasi sebagian</w:t>
            </w:r>
          </w:p>
        </w:tc>
        <w:tc>
          <w:tcPr>
            <w:tcW w:type="dxa" w:w="2128"/>
          </w:tcPr>
          <w:p>
            <w:pPr>
              <w:spacing w:line="240" w:lineRule="auto"/>
            </w:pPr>
            <w:r/>
            <w:r>
              <w:rPr>
                <w:rFonts w:ascii="Times New Roman" w:hAnsi="Times New Roman"/>
                <w:sz w:val="20"/>
              </w:rPr>
              <w:t>Belum ada peringatan otomatis</w:t>
            </w:r>
          </w:p>
        </w:tc>
      </w:tr>
      <w:tr>
        <w:tc>
          <w:tcPr>
            <w:tcW w:type="dxa" w:w="2128"/>
          </w:tcPr>
          <w:p>
            <w:pPr>
              <w:spacing w:line="240" w:lineRule="auto"/>
            </w:pPr>
            <w:r/>
            <w:r>
              <w:rPr>
                <w:rFonts w:ascii="Times New Roman" w:hAnsi="Times New Roman"/>
                <w:sz w:val="20"/>
              </w:rPr>
              <w:t>A.8.13 Information backup</w:t>
            </w:r>
          </w:p>
        </w:tc>
        <w:tc>
          <w:tcPr>
            <w:tcW w:type="dxa" w:w="2128"/>
          </w:tcPr>
          <w:p>
            <w:pPr>
              <w:spacing w:line="240" w:lineRule="auto"/>
            </w:pPr>
            <w:r/>
            <w:r>
              <w:rPr>
                <w:rFonts w:ascii="Times New Roman" w:hAnsi="Times New Roman"/>
                <w:sz w:val="20"/>
              </w:rPr>
              <w:t>Belum diterapkan</w:t>
            </w:r>
          </w:p>
        </w:tc>
        <w:tc>
          <w:tcPr>
            <w:tcW w:type="dxa" w:w="2128"/>
          </w:tcPr>
          <w:p>
            <w:pPr>
              <w:spacing w:line="240" w:lineRule="auto"/>
            </w:pPr>
            <w:r/>
            <w:r>
              <w:rPr>
                <w:rFonts w:ascii="Times New Roman" w:hAnsi="Times New Roman"/>
                <w:sz w:val="20"/>
              </w:rPr>
              <w:t>Belum</w:t>
            </w:r>
          </w:p>
        </w:tc>
        <w:tc>
          <w:tcPr>
            <w:tcW w:type="dxa" w:w="2128"/>
          </w:tcPr>
          <w:p>
            <w:pPr>
              <w:spacing w:line="240" w:lineRule="auto"/>
            </w:pPr>
            <w:r/>
            <w:r>
              <w:rPr>
                <w:rFonts w:ascii="Times New Roman" w:hAnsi="Times New Roman"/>
                <w:sz w:val="20"/>
              </w:rPr>
              <w:t>Temuan A-05</w:t>
            </w:r>
          </w:p>
        </w:tc>
      </w:tr>
      <w:tr>
        <w:tc>
          <w:tcPr>
            <w:tcW w:type="dxa" w:w="2128"/>
          </w:tcPr>
          <w:p>
            <w:pPr>
              <w:spacing w:line="240" w:lineRule="auto"/>
            </w:pPr>
            <w:r/>
            <w:r>
              <w:rPr>
                <w:rFonts w:ascii="Times New Roman" w:hAnsi="Times New Roman"/>
                <w:sz w:val="20"/>
              </w:rPr>
              <w:t>A.5.33 Protection of records</w:t>
            </w:r>
          </w:p>
        </w:tc>
        <w:tc>
          <w:tcPr>
            <w:tcW w:type="dxa" w:w="2128"/>
          </w:tcPr>
          <w:p>
            <w:pPr>
              <w:spacing w:line="240" w:lineRule="auto"/>
            </w:pPr>
            <w:r/>
            <w:r>
              <w:rPr>
                <w:rFonts w:ascii="Times New Roman" w:hAnsi="Times New Roman"/>
                <w:sz w:val="20"/>
              </w:rPr>
              <w:t>audit_log masih dapat diubah root</w:t>
            </w:r>
          </w:p>
        </w:tc>
        <w:tc>
          <w:tcPr>
            <w:tcW w:type="dxa" w:w="2128"/>
          </w:tcPr>
          <w:p>
            <w:pPr>
              <w:spacing w:line="240" w:lineRule="auto"/>
            </w:pPr>
            <w:r/>
            <w:r>
              <w:rPr>
                <w:rFonts w:ascii="Times New Roman" w:hAnsi="Times New Roman"/>
                <w:sz w:val="20"/>
              </w:rPr>
              <w:t>Belum</w:t>
            </w:r>
          </w:p>
        </w:tc>
        <w:tc>
          <w:tcPr>
            <w:tcW w:type="dxa" w:w="2128"/>
          </w:tcPr>
          <w:p>
            <w:pPr>
              <w:spacing w:line="240" w:lineRule="auto"/>
            </w:pPr>
            <w:r/>
            <w:r>
              <w:rPr>
                <w:rFonts w:ascii="Times New Roman" w:hAnsi="Times New Roman"/>
                <w:sz w:val="20"/>
              </w:rPr>
              <w:t>Temuan A-04</w:t>
            </w:r>
          </w:p>
        </w:tc>
      </w:tr>
      <w:tr>
        <w:tc>
          <w:tcPr>
            <w:tcW w:type="dxa" w:w="2128"/>
          </w:tcPr>
          <w:p>
            <w:pPr>
              <w:spacing w:line="240" w:lineRule="auto"/>
            </w:pPr>
            <w:r/>
            <w:r>
              <w:rPr>
                <w:rFonts w:ascii="Times New Roman" w:hAnsi="Times New Roman"/>
                <w:sz w:val="20"/>
              </w:rPr>
              <w:t>A.8.9 Configuration management</w:t>
            </w:r>
          </w:p>
        </w:tc>
        <w:tc>
          <w:tcPr>
            <w:tcW w:type="dxa" w:w="2128"/>
          </w:tcPr>
          <w:p>
            <w:pPr>
              <w:spacing w:line="240" w:lineRule="auto"/>
            </w:pPr>
            <w:r/>
            <w:r>
              <w:rPr>
                <w:rFonts w:ascii="Times New Roman" w:hAnsi="Times New Roman"/>
                <w:sz w:val="20"/>
              </w:rPr>
              <w:t>Konfigurasi terdefinisi pada docker-compose.yml</w:t>
            </w:r>
          </w:p>
        </w:tc>
        <w:tc>
          <w:tcPr>
            <w:tcW w:type="dxa" w:w="2128"/>
          </w:tcPr>
          <w:p>
            <w:pPr>
              <w:spacing w:line="240" w:lineRule="auto"/>
            </w:pPr>
            <w:r/>
            <w:r>
              <w:rPr>
                <w:rFonts w:ascii="Times New Roman" w:hAnsi="Times New Roman"/>
                <w:sz w:val="20"/>
              </w:rPr>
              <w:t>Terimplementasi</w:t>
            </w:r>
          </w:p>
        </w:tc>
        <w:tc>
          <w:tcPr>
            <w:tcW w:type="dxa" w:w="2128"/>
          </w:tcPr>
          <w:p>
            <w:pPr>
              <w:spacing w:line="240" w:lineRule="auto"/>
            </w:pPr>
            <w:r/>
            <w:r>
              <w:rPr>
                <w:rFonts w:ascii="Times New Roman" w:hAnsi="Times New Roman"/>
                <w:sz w:val="20"/>
              </w:rPr>
              <w:t>Verifikasi nilai efektif pada Tabel 4.1</w:t>
            </w:r>
          </w:p>
        </w:tc>
      </w:tr>
      <w:tr>
        <w:tc>
          <w:tcPr>
            <w:tcW w:type="dxa" w:w="2128"/>
          </w:tcPr>
          <w:p>
            <w:pPr>
              <w:spacing w:line="240" w:lineRule="auto"/>
            </w:pPr>
            <w:r/>
            <w:r>
              <w:rPr>
                <w:rFonts w:ascii="Times New Roman" w:hAnsi="Times New Roman"/>
                <w:sz w:val="20"/>
              </w:rPr>
              <w:t>A.8.28 Secure coding</w:t>
            </w:r>
          </w:p>
        </w:tc>
        <w:tc>
          <w:tcPr>
            <w:tcW w:type="dxa" w:w="2128"/>
          </w:tcPr>
          <w:p>
            <w:pPr>
              <w:spacing w:line="240" w:lineRule="auto"/>
            </w:pPr>
            <w:r/>
            <w:r>
              <w:rPr>
                <w:rFonts w:ascii="Times New Roman" w:hAnsi="Times New Roman"/>
                <w:sz w:val="20"/>
              </w:rPr>
              <w:t>Prepared statement pada seluruh kueri dengan masukan pengguna</w:t>
            </w:r>
          </w:p>
        </w:tc>
        <w:tc>
          <w:tcPr>
            <w:tcW w:type="dxa" w:w="2128"/>
          </w:tcPr>
          <w:p>
            <w:pPr>
              <w:spacing w:line="240" w:lineRule="auto"/>
            </w:pPr>
            <w:r/>
            <w:r>
              <w:rPr>
                <w:rFonts w:ascii="Times New Roman" w:hAnsi="Times New Roman"/>
                <w:sz w:val="20"/>
              </w:rPr>
              <w:t>Terimplementasi</w:t>
            </w:r>
          </w:p>
        </w:tc>
        <w:tc>
          <w:tcPr>
            <w:tcW w:type="dxa" w:w="2128"/>
          </w:tcPr>
          <w:p>
            <w:pPr>
              <w:spacing w:line="240" w:lineRule="auto"/>
            </w:pPr>
            <w:r/>
            <w:r>
              <w:rPr>
                <w:rFonts w:ascii="Times New Roman" w:hAnsi="Times New Roman"/>
                <w:sz w:val="20"/>
              </w:rPr>
              <w:t>Nol baris pada uji ulang Temuan T-01</w:t>
            </w:r>
          </w:p>
        </w:tc>
      </w:tr>
      <w:tr>
        <w:tc>
          <w:tcPr>
            <w:tcW w:type="dxa" w:w="2128"/>
          </w:tcPr>
          <w:p>
            <w:pPr>
              <w:spacing w:line="240" w:lineRule="auto"/>
            </w:pPr>
            <w:r/>
            <w:r>
              <w:rPr>
                <w:rFonts w:ascii="Times New Roman" w:hAnsi="Times New Roman"/>
                <w:sz w:val="20"/>
              </w:rPr>
              <w:t>A.5.24 Incident management planning</w:t>
            </w:r>
          </w:p>
        </w:tc>
        <w:tc>
          <w:tcPr>
            <w:tcW w:type="dxa" w:w="2128"/>
          </w:tcPr>
          <w:p>
            <w:pPr>
              <w:spacing w:line="240" w:lineRule="auto"/>
            </w:pPr>
            <w:r/>
            <w:r>
              <w:rPr>
                <w:rFonts w:ascii="Times New Roman" w:hAnsi="Times New Roman"/>
                <w:sz w:val="20"/>
              </w:rPr>
              <w:t>Playbook dan simulasi tabletop</w:t>
            </w:r>
          </w:p>
        </w:tc>
        <w:tc>
          <w:tcPr>
            <w:tcW w:type="dxa" w:w="2128"/>
          </w:tcPr>
          <w:p>
            <w:pPr>
              <w:spacing w:line="240" w:lineRule="auto"/>
            </w:pPr>
            <w:r/>
            <w:r>
              <w:rPr>
                <w:rFonts w:ascii="Times New Roman" w:hAnsi="Times New Roman"/>
                <w:sz w:val="20"/>
              </w:rPr>
              <w:t>Terimplementasi</w:t>
            </w:r>
          </w:p>
        </w:tc>
        <w:tc>
          <w:tcPr>
            <w:tcW w:type="dxa" w:w="2128"/>
          </w:tcPr>
          <w:p>
            <w:pPr>
              <w:spacing w:line="240" w:lineRule="auto"/>
            </w:pPr>
            <w:r/>
            <w:r>
              <w:rPr>
                <w:rFonts w:ascii="Times New Roman" w:hAnsi="Times New Roman"/>
                <w:sz w:val="20"/>
              </w:rPr>
              <w:t>Subbab 5.2</w:t>
            </w:r>
          </w:p>
        </w:tc>
      </w:tr>
      <w:tr>
        <w:tc>
          <w:tcPr>
            <w:tcW w:type="dxa" w:w="2128"/>
          </w:tcPr>
          <w:p>
            <w:pPr>
              <w:spacing w:line="240" w:lineRule="auto"/>
            </w:pPr>
            <w:r/>
            <w:r>
              <w:rPr>
                <w:rFonts w:ascii="Times New Roman" w:hAnsi="Times New Roman"/>
                <w:sz w:val="20"/>
              </w:rPr>
              <w:t>A.5.30 ICT readiness for business continuity</w:t>
            </w:r>
          </w:p>
        </w:tc>
        <w:tc>
          <w:tcPr>
            <w:tcW w:type="dxa" w:w="2128"/>
          </w:tcPr>
          <w:p>
            <w:pPr>
              <w:spacing w:line="240" w:lineRule="auto"/>
            </w:pPr>
            <w:r/>
            <w:r>
              <w:rPr>
                <w:rFonts w:ascii="Times New Roman" w:hAnsi="Times New Roman"/>
                <w:sz w:val="20"/>
              </w:rPr>
              <w:t>Replikasi master-slave dengan failover</w:t>
            </w:r>
          </w:p>
        </w:tc>
        <w:tc>
          <w:tcPr>
            <w:tcW w:type="dxa" w:w="2128"/>
          </w:tcPr>
          <w:p>
            <w:pPr>
              <w:spacing w:line="240" w:lineRule="auto"/>
            </w:pPr>
            <w:r/>
            <w:r>
              <w:rPr>
                <w:rFonts w:ascii="Times New Roman" w:hAnsi="Times New Roman"/>
                <w:sz w:val="20"/>
              </w:rPr>
              <w:t>Terimplementasi sebagian</w:t>
            </w:r>
          </w:p>
        </w:tc>
        <w:tc>
          <w:tcPr>
            <w:tcW w:type="dxa" w:w="2128"/>
          </w:tcPr>
          <w:p>
            <w:pPr>
              <w:spacing w:line="240" w:lineRule="auto"/>
            </w:pPr>
            <w:r/>
            <w:r>
              <w:rPr>
                <w:rFonts w:ascii="Times New Roman" w:hAnsi="Times New Roman"/>
                <w:sz w:val="20"/>
              </w:rPr>
              <w:t>Operasi tulis belum tersedia saat master mati</w:t>
            </w:r>
          </w:p>
        </w:tc>
      </w:tr>
    </w:tbl>
    <w:p>
      <w:pPr>
        <w:spacing w:after="80"/>
      </w:pPr>
    </w:p>
    <w:p>
      <w:pPr>
        <w:spacing w:before="200" w:after="80"/>
      </w:pPr>
      <w:r>
        <w:rPr>
          <w:b/>
          <w:sz w:val="24"/>
        </w:rPr>
        <w:t>5.4.3  Peta Jalan Implementasi Berbasis Prioritas Risiko</w:t>
      </w:r>
    </w:p>
    <w:p>
      <w:pPr>
        <w:spacing w:after="80" w:line="240" w:lineRule="auto"/>
        <w:jc w:val="center"/>
      </w:pPr>
      <w:r>
        <w:rPr>
          <w:b/>
          <w:sz w:val="22"/>
        </w:rPr>
        <w:t>Tabel 5.10 Peta Jalan Implementasi Berbasis Prioritas Risiko</w:t>
      </w:r>
    </w:p>
    <w:tbl>
      <w:tblPr>
        <w:tblStyle w:val="TableGrid"/>
        <w:tblW w:type="auto" w:w="0"/>
        <w:tblLayout w:type="autofit"/>
        <w:tblLook w:firstColumn="1" w:firstRow="1" w:lastColumn="0" w:lastRow="0" w:noHBand="0" w:noVBand="1" w:val="04A0"/>
      </w:tblPr>
      <w:tblGrid>
        <w:gridCol w:w="1702"/>
        <w:gridCol w:w="1702"/>
        <w:gridCol w:w="1702"/>
        <w:gridCol w:w="1702"/>
        <w:gridCol w:w="1702"/>
      </w:tblGrid>
      <w:tr>
        <w:tc>
          <w:tcPr>
            <w:tcW w:type="dxa" w:w="1702"/>
            <w:shd w:fill="D9E2F3"/>
          </w:tcPr>
          <w:p>
            <w:pPr>
              <w:spacing w:line="240" w:lineRule="auto"/>
              <w:jc w:val="center"/>
            </w:pPr>
            <w:r/>
            <w:r>
              <w:rPr>
                <w:rFonts w:ascii="Times New Roman" w:hAnsi="Times New Roman"/>
                <w:b/>
                <w:sz w:val="20"/>
              </w:rPr>
              <w:t>Prioritas</w:t>
            </w:r>
          </w:p>
        </w:tc>
        <w:tc>
          <w:tcPr>
            <w:tcW w:type="dxa" w:w="1702"/>
            <w:shd w:fill="D9E2F3"/>
          </w:tcPr>
          <w:p>
            <w:pPr>
              <w:spacing w:line="240" w:lineRule="auto"/>
              <w:jc w:val="center"/>
            </w:pPr>
            <w:r/>
            <w:r>
              <w:rPr>
                <w:rFonts w:ascii="Times New Roman" w:hAnsi="Times New Roman"/>
                <w:b/>
                <w:sz w:val="20"/>
              </w:rPr>
              <w:t>Inisiatif</w:t>
            </w:r>
          </w:p>
        </w:tc>
        <w:tc>
          <w:tcPr>
            <w:tcW w:type="dxa" w:w="1702"/>
            <w:shd w:fill="D9E2F3"/>
          </w:tcPr>
          <w:p>
            <w:pPr>
              <w:spacing w:line="240" w:lineRule="auto"/>
              <w:jc w:val="center"/>
            </w:pPr>
            <w:r/>
            <w:r>
              <w:rPr>
                <w:rFonts w:ascii="Times New Roman" w:hAnsi="Times New Roman"/>
                <w:b/>
                <w:sz w:val="20"/>
              </w:rPr>
              <w:t>Risiko yang Ditangani</w:t>
            </w:r>
          </w:p>
        </w:tc>
        <w:tc>
          <w:tcPr>
            <w:tcW w:type="dxa" w:w="1702"/>
            <w:shd w:fill="D9E2F3"/>
          </w:tcPr>
          <w:p>
            <w:pPr>
              <w:spacing w:line="240" w:lineRule="auto"/>
              <w:jc w:val="center"/>
            </w:pPr>
            <w:r/>
            <w:r>
              <w:rPr>
                <w:rFonts w:ascii="Times New Roman" w:hAnsi="Times New Roman"/>
                <w:b/>
                <w:sz w:val="20"/>
              </w:rPr>
              <w:t>Periode</w:t>
            </w:r>
          </w:p>
        </w:tc>
        <w:tc>
          <w:tcPr>
            <w:tcW w:type="dxa" w:w="1702"/>
            <w:shd w:fill="D9E2F3"/>
          </w:tcPr>
          <w:p>
            <w:pPr>
              <w:spacing w:line="240" w:lineRule="auto"/>
              <w:jc w:val="center"/>
            </w:pPr>
            <w:r/>
            <w:r>
              <w:rPr>
                <w:rFonts w:ascii="Times New Roman" w:hAnsi="Times New Roman"/>
                <w:b/>
                <w:sz w:val="20"/>
              </w:rPr>
              <w:t>Indikator Keberhasilan</w:t>
            </w:r>
          </w:p>
        </w:tc>
      </w:tr>
      <w:tr>
        <w:tc>
          <w:tcPr>
            <w:tcW w:type="dxa" w:w="1702"/>
          </w:tcPr>
          <w:p>
            <w:pPr>
              <w:spacing w:line="240" w:lineRule="auto"/>
            </w:pPr>
            <w:r/>
            <w:r>
              <w:rPr>
                <w:rFonts w:ascii="Times New Roman" w:hAnsi="Times New Roman"/>
                <w:sz w:val="20"/>
              </w:rPr>
              <w:t>P1 Kritis</w:t>
            </w:r>
          </w:p>
        </w:tc>
        <w:tc>
          <w:tcPr>
            <w:tcW w:type="dxa" w:w="1702"/>
          </w:tcPr>
          <w:p>
            <w:pPr>
              <w:spacing w:line="240" w:lineRule="auto"/>
            </w:pPr>
            <w:r/>
            <w:r>
              <w:rPr>
                <w:rFonts w:ascii="Times New Roman" w:hAnsi="Times New Roman"/>
                <w:sz w:val="20"/>
              </w:rPr>
              <w:t>Pemindahan kunci enkripsi ke KMS</w:t>
            </w:r>
          </w:p>
        </w:tc>
        <w:tc>
          <w:tcPr>
            <w:tcW w:type="dxa" w:w="1702"/>
          </w:tcPr>
          <w:p>
            <w:pPr>
              <w:spacing w:line="240" w:lineRule="auto"/>
            </w:pPr>
            <w:r/>
            <w:r>
              <w:rPr>
                <w:rFonts w:ascii="Times New Roman" w:hAnsi="Times New Roman"/>
                <w:sz w:val="20"/>
              </w:rPr>
              <w:t>A-01: kunci berdampingan dengan data</w:t>
            </w:r>
          </w:p>
        </w:tc>
        <w:tc>
          <w:tcPr>
            <w:tcW w:type="dxa" w:w="1702"/>
          </w:tcPr>
          <w:p>
            <w:pPr>
              <w:spacing w:line="240" w:lineRule="auto"/>
            </w:pPr>
            <w:r/>
            <w:r>
              <w:rPr>
                <w:rFonts w:ascii="Times New Roman" w:hAnsi="Times New Roman"/>
                <w:sz w:val="20"/>
              </w:rPr>
              <w:t>Bulan 1-2</w:t>
            </w:r>
          </w:p>
        </w:tc>
        <w:tc>
          <w:tcPr>
            <w:tcW w:type="dxa" w:w="1702"/>
          </w:tcPr>
          <w:p>
            <w:pPr>
              <w:spacing w:line="240" w:lineRule="auto"/>
            </w:pPr>
            <w:r/>
            <w:r>
              <w:rPr>
                <w:rFonts w:ascii="Times New Roman" w:hAnsi="Times New Roman"/>
                <w:sz w:val="20"/>
              </w:rPr>
              <w:t>Kunci tidak lagi berada pada repositori; rotasi berkala berjalan</w:t>
            </w:r>
          </w:p>
        </w:tc>
      </w:tr>
      <w:tr>
        <w:tc>
          <w:tcPr>
            <w:tcW w:type="dxa" w:w="1702"/>
          </w:tcPr>
          <w:p>
            <w:pPr>
              <w:spacing w:line="240" w:lineRule="auto"/>
            </w:pPr>
            <w:r/>
            <w:r>
              <w:rPr>
                <w:rFonts w:ascii="Times New Roman" w:hAnsi="Times New Roman"/>
                <w:sz w:val="20"/>
              </w:rPr>
              <w:t>P1 Kritis</w:t>
            </w:r>
          </w:p>
        </w:tc>
        <w:tc>
          <w:tcPr>
            <w:tcW w:type="dxa" w:w="1702"/>
          </w:tcPr>
          <w:p>
            <w:pPr>
              <w:spacing w:line="240" w:lineRule="auto"/>
            </w:pPr>
            <w:r/>
            <w:r>
              <w:rPr>
                <w:rFonts w:ascii="Times New Roman" w:hAnsi="Times New Roman"/>
                <w:sz w:val="20"/>
              </w:rPr>
              <w:t>Pengeluaran kunci privat dari kendali versi</w:t>
            </w:r>
          </w:p>
        </w:tc>
        <w:tc>
          <w:tcPr>
            <w:tcW w:type="dxa" w:w="1702"/>
          </w:tcPr>
          <w:p>
            <w:pPr>
              <w:spacing w:line="240" w:lineRule="auto"/>
            </w:pPr>
            <w:r/>
            <w:r>
              <w:rPr>
                <w:rFonts w:ascii="Times New Roman" w:hAnsi="Times New Roman"/>
                <w:sz w:val="20"/>
              </w:rPr>
              <w:t>A-02: risiko penerbitan sertifikat palsu</w:t>
            </w:r>
          </w:p>
        </w:tc>
        <w:tc>
          <w:tcPr>
            <w:tcW w:type="dxa" w:w="1702"/>
          </w:tcPr>
          <w:p>
            <w:pPr>
              <w:spacing w:line="240" w:lineRule="auto"/>
            </w:pPr>
            <w:r/>
            <w:r>
              <w:rPr>
                <w:rFonts w:ascii="Times New Roman" w:hAnsi="Times New Roman"/>
                <w:sz w:val="20"/>
              </w:rPr>
              <w:t>Bulan 1</w:t>
            </w:r>
          </w:p>
        </w:tc>
        <w:tc>
          <w:tcPr>
            <w:tcW w:type="dxa" w:w="1702"/>
          </w:tcPr>
          <w:p>
            <w:pPr>
              <w:spacing w:line="240" w:lineRule="auto"/>
            </w:pPr>
            <w:r/>
            <w:r>
              <w:rPr>
                <w:rFonts w:ascii="Times New Roman" w:hAnsi="Times New Roman"/>
                <w:sz w:val="20"/>
              </w:rPr>
              <w:t>Repositori bersih dari berkas kunci; sertifikat dibangkitkan per lingkungan</w:t>
            </w:r>
          </w:p>
        </w:tc>
      </w:tr>
      <w:tr>
        <w:tc>
          <w:tcPr>
            <w:tcW w:type="dxa" w:w="1702"/>
          </w:tcPr>
          <w:p>
            <w:pPr>
              <w:spacing w:line="240" w:lineRule="auto"/>
            </w:pPr>
            <w:r/>
            <w:r>
              <w:rPr>
                <w:rFonts w:ascii="Times New Roman" w:hAnsi="Times New Roman"/>
                <w:sz w:val="20"/>
              </w:rPr>
              <w:t>P2 Tinggi</w:t>
            </w:r>
          </w:p>
        </w:tc>
        <w:tc>
          <w:tcPr>
            <w:tcW w:type="dxa" w:w="1702"/>
          </w:tcPr>
          <w:p>
            <w:pPr>
              <w:spacing w:line="240" w:lineRule="auto"/>
            </w:pPr>
            <w:r/>
            <w:r>
              <w:rPr>
                <w:rFonts w:ascii="Times New Roman" w:hAnsi="Times New Roman"/>
                <w:sz w:val="20"/>
              </w:rPr>
              <w:t>Backup terjadwal dan uji pemulihan</w:t>
            </w:r>
          </w:p>
        </w:tc>
        <w:tc>
          <w:tcPr>
            <w:tcW w:type="dxa" w:w="1702"/>
          </w:tcPr>
          <w:p>
            <w:pPr>
              <w:spacing w:line="240" w:lineRule="auto"/>
            </w:pPr>
            <w:r/>
            <w:r>
              <w:rPr>
                <w:rFonts w:ascii="Times New Roman" w:hAnsi="Times New Roman"/>
                <w:sz w:val="20"/>
              </w:rPr>
              <w:t>A-05: tidak ada perlindungan terhadap penghapusan logis</w:t>
            </w:r>
          </w:p>
        </w:tc>
        <w:tc>
          <w:tcPr>
            <w:tcW w:type="dxa" w:w="1702"/>
          </w:tcPr>
          <w:p>
            <w:pPr>
              <w:spacing w:line="240" w:lineRule="auto"/>
            </w:pPr>
            <w:r/>
            <w:r>
              <w:rPr>
                <w:rFonts w:ascii="Times New Roman" w:hAnsi="Times New Roman"/>
                <w:sz w:val="20"/>
              </w:rPr>
              <w:t>Bulan 2-3</w:t>
            </w:r>
          </w:p>
        </w:tc>
        <w:tc>
          <w:tcPr>
            <w:tcW w:type="dxa" w:w="1702"/>
          </w:tcPr>
          <w:p>
            <w:pPr>
              <w:spacing w:line="240" w:lineRule="auto"/>
            </w:pPr>
            <w:r/>
            <w:r>
              <w:rPr>
                <w:rFonts w:ascii="Times New Roman" w:hAnsi="Times New Roman"/>
                <w:sz w:val="20"/>
              </w:rPr>
              <w:t>Backup harian berjalan; uji pemulihan triwulanan terdokumentasi</w:t>
            </w:r>
          </w:p>
        </w:tc>
      </w:tr>
      <w:tr>
        <w:tc>
          <w:tcPr>
            <w:tcW w:type="dxa" w:w="1702"/>
          </w:tcPr>
          <w:p>
            <w:pPr>
              <w:spacing w:line="240" w:lineRule="auto"/>
            </w:pPr>
            <w:r/>
            <w:r>
              <w:rPr>
                <w:rFonts w:ascii="Times New Roman" w:hAnsi="Times New Roman"/>
                <w:sz w:val="20"/>
              </w:rPr>
              <w:t>P2 Tinggi</w:t>
            </w:r>
          </w:p>
        </w:tc>
        <w:tc>
          <w:tcPr>
            <w:tcW w:type="dxa" w:w="1702"/>
          </w:tcPr>
          <w:p>
            <w:pPr>
              <w:spacing w:line="240" w:lineRule="auto"/>
            </w:pPr>
            <w:r/>
            <w:r>
              <w:rPr>
                <w:rFonts w:ascii="Times New Roman" w:hAnsi="Times New Roman"/>
                <w:sz w:val="20"/>
              </w:rPr>
              <w:t>Pengiriman log ke penyimpanan hanya-tambah</w:t>
            </w:r>
          </w:p>
        </w:tc>
        <w:tc>
          <w:tcPr>
            <w:tcW w:type="dxa" w:w="1702"/>
          </w:tcPr>
          <w:p>
            <w:pPr>
              <w:spacing w:line="240" w:lineRule="auto"/>
            </w:pPr>
            <w:r/>
            <w:r>
              <w:rPr>
                <w:rFonts w:ascii="Times New Roman" w:hAnsi="Times New Roman"/>
                <w:sz w:val="20"/>
              </w:rPr>
              <w:t>A-04: rekaman audit dapat diubah</w:t>
            </w:r>
          </w:p>
        </w:tc>
        <w:tc>
          <w:tcPr>
            <w:tcW w:type="dxa" w:w="1702"/>
          </w:tcPr>
          <w:p>
            <w:pPr>
              <w:spacing w:line="240" w:lineRule="auto"/>
            </w:pPr>
            <w:r/>
            <w:r>
              <w:rPr>
                <w:rFonts w:ascii="Times New Roman" w:hAnsi="Times New Roman"/>
                <w:sz w:val="20"/>
              </w:rPr>
              <w:t>Bulan 3-4</w:t>
            </w:r>
          </w:p>
        </w:tc>
        <w:tc>
          <w:tcPr>
            <w:tcW w:type="dxa" w:w="1702"/>
          </w:tcPr>
          <w:p>
            <w:pPr>
              <w:spacing w:line="240" w:lineRule="auto"/>
            </w:pPr>
            <w:r/>
            <w:r>
              <w:rPr>
                <w:rFonts w:ascii="Times New Roman" w:hAnsi="Times New Roman"/>
                <w:sz w:val="20"/>
              </w:rPr>
              <w:t>Log tersalin ke sistem terpisah; integritas terverifikasi</w:t>
            </w:r>
          </w:p>
        </w:tc>
      </w:tr>
      <w:tr>
        <w:tc>
          <w:tcPr>
            <w:tcW w:type="dxa" w:w="1702"/>
          </w:tcPr>
          <w:p>
            <w:pPr>
              <w:spacing w:line="240" w:lineRule="auto"/>
            </w:pPr>
            <w:r/>
            <w:r>
              <w:rPr>
                <w:rFonts w:ascii="Times New Roman" w:hAnsi="Times New Roman"/>
                <w:sz w:val="20"/>
              </w:rPr>
              <w:t>P3 Sedang</w:t>
            </w:r>
          </w:p>
        </w:tc>
        <w:tc>
          <w:tcPr>
            <w:tcW w:type="dxa" w:w="1702"/>
          </w:tcPr>
          <w:p>
            <w:pPr>
              <w:spacing w:line="240" w:lineRule="auto"/>
            </w:pPr>
            <w:r/>
            <w:r>
              <w:rPr>
                <w:rFonts w:ascii="Times New Roman" w:hAnsi="Times New Roman"/>
                <w:sz w:val="20"/>
              </w:rPr>
              <w:t>Penerapan WAF pada lapisan aplikasi</w:t>
            </w:r>
          </w:p>
        </w:tc>
        <w:tc>
          <w:tcPr>
            <w:tcW w:type="dxa" w:w="1702"/>
          </w:tcPr>
          <w:p>
            <w:pPr>
              <w:spacing w:line="240" w:lineRule="auto"/>
            </w:pPr>
            <w:r/>
            <w:r>
              <w:rPr>
                <w:rFonts w:ascii="Times New Roman" w:hAnsi="Times New Roman"/>
                <w:sz w:val="20"/>
              </w:rPr>
              <w:t>Percobaan injeksi mencapai server basis data</w:t>
            </w:r>
          </w:p>
        </w:tc>
        <w:tc>
          <w:tcPr>
            <w:tcW w:type="dxa" w:w="1702"/>
          </w:tcPr>
          <w:p>
            <w:pPr>
              <w:spacing w:line="240" w:lineRule="auto"/>
            </w:pPr>
            <w:r/>
            <w:r>
              <w:rPr>
                <w:rFonts w:ascii="Times New Roman" w:hAnsi="Times New Roman"/>
                <w:sz w:val="20"/>
              </w:rPr>
              <w:t>Bulan 4-6</w:t>
            </w:r>
          </w:p>
        </w:tc>
        <w:tc>
          <w:tcPr>
            <w:tcW w:type="dxa" w:w="1702"/>
          </w:tcPr>
          <w:p>
            <w:pPr>
              <w:spacing w:line="240" w:lineRule="auto"/>
            </w:pPr>
            <w:r/>
            <w:r>
              <w:rPr>
                <w:rFonts w:ascii="Times New Roman" w:hAnsi="Times New Roman"/>
                <w:sz w:val="20"/>
              </w:rPr>
              <w:t>Payload umum tertahan sebelum mencapai basis data</w:t>
            </w:r>
          </w:p>
        </w:tc>
      </w:tr>
      <w:tr>
        <w:tc>
          <w:tcPr>
            <w:tcW w:type="dxa" w:w="1702"/>
          </w:tcPr>
          <w:p>
            <w:pPr>
              <w:spacing w:line="240" w:lineRule="auto"/>
            </w:pPr>
            <w:r/>
            <w:r>
              <w:rPr>
                <w:rFonts w:ascii="Times New Roman" w:hAnsi="Times New Roman"/>
                <w:sz w:val="20"/>
              </w:rPr>
              <w:t>P3 Sedang</w:t>
            </w:r>
          </w:p>
        </w:tc>
        <w:tc>
          <w:tcPr>
            <w:tcW w:type="dxa" w:w="1702"/>
          </w:tcPr>
          <w:p>
            <w:pPr>
              <w:spacing w:line="240" w:lineRule="auto"/>
            </w:pPr>
            <w:r/>
            <w:r>
              <w:rPr>
                <w:rFonts w:ascii="Times New Roman" w:hAnsi="Times New Roman"/>
                <w:sz w:val="20"/>
              </w:rPr>
              <w:t>SIEM dan peringatan otomatis</w:t>
            </w:r>
          </w:p>
        </w:tc>
        <w:tc>
          <w:tcPr>
            <w:tcW w:type="dxa" w:w="1702"/>
          </w:tcPr>
          <w:p>
            <w:pPr>
              <w:spacing w:line="240" w:lineRule="auto"/>
            </w:pPr>
            <w:r/>
            <w:r>
              <w:rPr>
                <w:rFonts w:ascii="Times New Roman" w:hAnsi="Times New Roman"/>
                <w:sz w:val="20"/>
              </w:rPr>
              <w:t>Deteksi insiden masih manual</w:t>
            </w:r>
          </w:p>
        </w:tc>
        <w:tc>
          <w:tcPr>
            <w:tcW w:type="dxa" w:w="1702"/>
          </w:tcPr>
          <w:p>
            <w:pPr>
              <w:spacing w:line="240" w:lineRule="auto"/>
            </w:pPr>
            <w:r/>
            <w:r>
              <w:rPr>
                <w:rFonts w:ascii="Times New Roman" w:hAnsi="Times New Roman"/>
                <w:sz w:val="20"/>
              </w:rPr>
              <w:t>Bulan 5-7</w:t>
            </w:r>
          </w:p>
        </w:tc>
        <w:tc>
          <w:tcPr>
            <w:tcW w:type="dxa" w:w="1702"/>
          </w:tcPr>
          <w:p>
            <w:pPr>
              <w:spacing w:line="240" w:lineRule="auto"/>
            </w:pPr>
            <w:r/>
            <w:r>
              <w:rPr>
                <w:rFonts w:ascii="Times New Roman" w:hAnsi="Times New Roman"/>
                <w:sz w:val="20"/>
              </w:rPr>
              <w:t>Peringatan terkirim dalam 5 menit sejak anomali</w:t>
            </w:r>
          </w:p>
        </w:tc>
      </w:tr>
      <w:tr>
        <w:tc>
          <w:tcPr>
            <w:tcW w:type="dxa" w:w="1702"/>
          </w:tcPr>
          <w:p>
            <w:pPr>
              <w:spacing w:line="240" w:lineRule="auto"/>
            </w:pPr>
            <w:r/>
            <w:r>
              <w:rPr>
                <w:rFonts w:ascii="Times New Roman" w:hAnsi="Times New Roman"/>
                <w:sz w:val="20"/>
              </w:rPr>
              <w:t>P4 Rendah</w:t>
            </w:r>
          </w:p>
        </w:tc>
        <w:tc>
          <w:tcPr>
            <w:tcW w:type="dxa" w:w="1702"/>
          </w:tcPr>
          <w:p>
            <w:pPr>
              <w:spacing w:line="240" w:lineRule="auto"/>
            </w:pPr>
            <w:r/>
            <w:r>
              <w:rPr>
                <w:rFonts w:ascii="Times New Roman" w:hAnsi="Times New Roman"/>
                <w:sz w:val="20"/>
              </w:rPr>
              <w:t>HAProxy ganda dengan Virtual IP</w:t>
            </w:r>
          </w:p>
        </w:tc>
        <w:tc>
          <w:tcPr>
            <w:tcW w:type="dxa" w:w="1702"/>
          </w:tcPr>
          <w:p>
            <w:pPr>
              <w:spacing w:line="240" w:lineRule="auto"/>
            </w:pPr>
            <w:r/>
            <w:r>
              <w:rPr>
                <w:rFonts w:ascii="Times New Roman" w:hAnsi="Times New Roman"/>
                <w:sz w:val="20"/>
              </w:rPr>
              <w:t>Load balancer masih single point of failure</w:t>
            </w:r>
          </w:p>
        </w:tc>
        <w:tc>
          <w:tcPr>
            <w:tcW w:type="dxa" w:w="1702"/>
          </w:tcPr>
          <w:p>
            <w:pPr>
              <w:spacing w:line="240" w:lineRule="auto"/>
            </w:pPr>
            <w:r/>
            <w:r>
              <w:rPr>
                <w:rFonts w:ascii="Times New Roman" w:hAnsi="Times New Roman"/>
                <w:sz w:val="20"/>
              </w:rPr>
              <w:t>Bulan 7-9</w:t>
            </w:r>
          </w:p>
        </w:tc>
        <w:tc>
          <w:tcPr>
            <w:tcW w:type="dxa" w:w="1702"/>
          </w:tcPr>
          <w:p>
            <w:pPr>
              <w:spacing w:line="240" w:lineRule="auto"/>
            </w:pPr>
            <w:r/>
            <w:r>
              <w:rPr>
                <w:rFonts w:ascii="Times New Roman" w:hAnsi="Times New Roman"/>
                <w:sz w:val="20"/>
              </w:rPr>
              <w:t>Kegagalan satu instans HAProxy tidak menghentikan layanan</w:t>
            </w:r>
          </w:p>
        </w:tc>
      </w:tr>
      <w:tr>
        <w:tc>
          <w:tcPr>
            <w:tcW w:type="dxa" w:w="1702"/>
          </w:tcPr>
          <w:p>
            <w:pPr>
              <w:spacing w:line="240" w:lineRule="auto"/>
            </w:pPr>
            <w:r/>
            <w:r>
              <w:rPr>
                <w:rFonts w:ascii="Times New Roman" w:hAnsi="Times New Roman"/>
                <w:sz w:val="20"/>
              </w:rPr>
              <w:t>P4 Rendah</w:t>
            </w:r>
          </w:p>
        </w:tc>
        <w:tc>
          <w:tcPr>
            <w:tcW w:type="dxa" w:w="1702"/>
          </w:tcPr>
          <w:p>
            <w:pPr>
              <w:spacing w:line="240" w:lineRule="auto"/>
            </w:pPr>
            <w:r/>
            <w:r>
              <w:rPr>
                <w:rFonts w:ascii="Times New Roman" w:hAnsi="Times New Roman"/>
                <w:sz w:val="20"/>
              </w:rPr>
              <w:t>Promosi slave otomatis saat master gagal</w:t>
            </w:r>
          </w:p>
        </w:tc>
        <w:tc>
          <w:tcPr>
            <w:tcW w:type="dxa" w:w="1702"/>
          </w:tcPr>
          <w:p>
            <w:pPr>
              <w:spacing w:line="240" w:lineRule="auto"/>
            </w:pPr>
            <w:r/>
            <w:r>
              <w:rPr>
                <w:rFonts w:ascii="Times New Roman" w:hAnsi="Times New Roman"/>
                <w:sz w:val="20"/>
              </w:rPr>
              <w:t>Operasi tulis tidak tersedia saat master mati</w:t>
            </w:r>
          </w:p>
        </w:tc>
        <w:tc>
          <w:tcPr>
            <w:tcW w:type="dxa" w:w="1702"/>
          </w:tcPr>
          <w:p>
            <w:pPr>
              <w:spacing w:line="240" w:lineRule="auto"/>
            </w:pPr>
            <w:r/>
            <w:r>
              <w:rPr>
                <w:rFonts w:ascii="Times New Roman" w:hAnsi="Times New Roman"/>
                <w:sz w:val="20"/>
              </w:rPr>
              <w:t>Bulan 9-12</w:t>
            </w:r>
          </w:p>
        </w:tc>
        <w:tc>
          <w:tcPr>
            <w:tcW w:type="dxa" w:w="1702"/>
          </w:tcPr>
          <w:p>
            <w:pPr>
              <w:spacing w:line="240" w:lineRule="auto"/>
            </w:pPr>
            <w:r/>
            <w:r>
              <w:rPr>
                <w:rFonts w:ascii="Times New Roman" w:hAnsi="Times New Roman"/>
                <w:sz w:val="20"/>
              </w:rPr>
              <w:t>Operasi tulis pulih otomatis tanpa intervensi</w:t>
            </w:r>
          </w:p>
        </w:tc>
      </w:tr>
    </w:tbl>
    <w:p>
      <w:pPr>
        <w:spacing w:after="80"/>
      </w:pPr>
    </w:p>
    <w:p>
      <w:r>
        <w:br w:type="page"/>
      </w:r>
    </w:p>
    <w:p>
      <w:pPr>
        <w:spacing w:after="240"/>
        <w:jc w:val="left"/>
      </w:pPr>
      <w:r>
        <w:rPr>
          <w:b/>
          <w:sz w:val="28"/>
        </w:rPr>
        <w:t>BAB VI  JADWAL PELAKSANAAN DAN PEMBAGIAN TUGAS</w:t>
      </w:r>
    </w:p>
    <w:p>
      <w:pPr>
        <w:spacing w:before="200" w:after="80"/>
      </w:pPr>
      <w:r>
        <w:rPr>
          <w:b/>
          <w:sz w:val="24"/>
        </w:rPr>
        <w:t>6.1  Jadwal Pelaksanaan</w:t>
      </w:r>
    </w:p>
    <w:p>
      <w:pPr>
        <w:jc w:val="both"/>
      </w:pPr>
      <w:r>
        <w:t>Tabel berikut membandingkan rencana dengan realisasi kegiatan.</w:t>
      </w:r>
    </w:p>
    <w:p>
      <w:pPr>
        <w:spacing w:after="80" w:line="240" w:lineRule="auto"/>
        <w:jc w:val="center"/>
      </w:pPr>
      <w:r>
        <w:rPr>
          <w:b/>
          <w:sz w:val="22"/>
        </w:rPr>
        <w:t>Tabel 6.1 Perbandingan Rencana dan Realisasi Kegiatan</w:t>
      </w:r>
    </w:p>
    <w:tbl>
      <w:tblPr>
        <w:tblStyle w:val="TableGrid"/>
        <w:tblW w:type="auto" w:w="0"/>
        <w:tblLayout w:type="autofit"/>
        <w:tblLook w:firstColumn="1" w:firstRow="1" w:lastColumn="0" w:lastRow="0" w:noHBand="0" w:noVBand="1" w:val="04A0"/>
      </w:tblPr>
      <w:tblGrid>
        <w:gridCol w:w="1702"/>
        <w:gridCol w:w="1702"/>
        <w:gridCol w:w="1702"/>
        <w:gridCol w:w="1702"/>
        <w:gridCol w:w="1702"/>
      </w:tblGrid>
      <w:tr>
        <w:tc>
          <w:tcPr>
            <w:tcW w:type="dxa" w:w="1702"/>
            <w:shd w:fill="D9E2F3"/>
          </w:tcPr>
          <w:p>
            <w:pPr>
              <w:spacing w:line="240" w:lineRule="auto"/>
              <w:jc w:val="center"/>
            </w:pPr>
            <w:r/>
            <w:r>
              <w:rPr>
                <w:rFonts w:ascii="Times New Roman" w:hAnsi="Times New Roman"/>
                <w:b/>
                <w:sz w:val="20"/>
              </w:rPr>
              <w:t>No</w:t>
            </w:r>
          </w:p>
        </w:tc>
        <w:tc>
          <w:tcPr>
            <w:tcW w:type="dxa" w:w="1702"/>
            <w:shd w:fill="D9E2F3"/>
          </w:tcPr>
          <w:p>
            <w:pPr>
              <w:spacing w:line="240" w:lineRule="auto"/>
              <w:jc w:val="center"/>
            </w:pPr>
            <w:r/>
            <w:r>
              <w:rPr>
                <w:rFonts w:ascii="Times New Roman" w:hAnsi="Times New Roman"/>
                <w:b/>
                <w:sz w:val="20"/>
              </w:rPr>
              <w:t>Kegiatan</w:t>
            </w:r>
          </w:p>
        </w:tc>
        <w:tc>
          <w:tcPr>
            <w:tcW w:type="dxa" w:w="1702"/>
            <w:shd w:fill="D9E2F3"/>
          </w:tcPr>
          <w:p>
            <w:pPr>
              <w:spacing w:line="240" w:lineRule="auto"/>
              <w:jc w:val="center"/>
            </w:pPr>
            <w:r/>
            <w:r>
              <w:rPr>
                <w:rFonts w:ascii="Times New Roman" w:hAnsi="Times New Roman"/>
                <w:b/>
                <w:sz w:val="20"/>
              </w:rPr>
              <w:t>Rencana</w:t>
            </w:r>
          </w:p>
        </w:tc>
        <w:tc>
          <w:tcPr>
            <w:tcW w:type="dxa" w:w="1702"/>
            <w:shd w:fill="D9E2F3"/>
          </w:tcPr>
          <w:p>
            <w:pPr>
              <w:spacing w:line="240" w:lineRule="auto"/>
              <w:jc w:val="center"/>
            </w:pPr>
            <w:r/>
            <w:r>
              <w:rPr>
                <w:rFonts w:ascii="Times New Roman" w:hAnsi="Times New Roman"/>
                <w:b/>
                <w:sz w:val="20"/>
              </w:rPr>
              <w:t>Realisasi</w:t>
            </w:r>
          </w:p>
        </w:tc>
        <w:tc>
          <w:tcPr>
            <w:tcW w:type="dxa" w:w="1702"/>
            <w:shd w:fill="D9E2F3"/>
          </w:tcPr>
          <w:p>
            <w:pPr>
              <w:spacing w:line="240" w:lineRule="auto"/>
              <w:jc w:val="center"/>
            </w:pPr>
            <w:r/>
            <w:r>
              <w:rPr>
                <w:rFonts w:ascii="Times New Roman" w:hAnsi="Times New Roman"/>
                <w:b/>
                <w:sz w:val="20"/>
              </w:rPr>
              <w:t>Keterangan</w:t>
            </w:r>
          </w:p>
        </w:tc>
      </w:tr>
      <w:tr>
        <w:tc>
          <w:tcPr>
            <w:tcW w:type="dxa" w:w="1702"/>
          </w:tcPr>
          <w:p>
            <w:pPr>
              <w:spacing w:line="240" w:lineRule="auto"/>
            </w:pPr>
            <w:r/>
            <w:r>
              <w:rPr>
                <w:rFonts w:ascii="Times New Roman" w:hAnsi="Times New Roman"/>
                <w:sz w:val="20"/>
              </w:rPr>
              <w:t>1</w:t>
            </w:r>
          </w:p>
        </w:tc>
        <w:tc>
          <w:tcPr>
            <w:tcW w:type="dxa" w:w="1702"/>
          </w:tcPr>
          <w:p>
            <w:pPr>
              <w:spacing w:line="240" w:lineRule="auto"/>
            </w:pPr>
            <w:r/>
            <w:r>
              <w:rPr>
                <w:rFonts w:ascii="Times New Roman" w:hAnsi="Times New Roman"/>
                <w:sz w:val="20"/>
              </w:rPr>
              <w:t>Studi literatur dan analisis kebutuhan</w:t>
            </w:r>
          </w:p>
        </w:tc>
        <w:tc>
          <w:tcPr>
            <w:tcW w:type="dxa" w:w="1702"/>
          </w:tcPr>
          <w:p>
            <w:pPr>
              <w:spacing w:line="240" w:lineRule="auto"/>
            </w:pPr>
            <w:r/>
            <w:r>
              <w:rPr>
                <w:rFonts w:ascii="Times New Roman" w:hAnsi="Times New Roman"/>
                <w:sz w:val="20"/>
              </w:rPr>
              <w:t>Hari 1</w:t>
            </w:r>
          </w:p>
        </w:tc>
        <w:tc>
          <w:tcPr>
            <w:tcW w:type="dxa" w:w="1702"/>
          </w:tcPr>
          <w:p>
            <w:pPr>
              <w:spacing w:line="240" w:lineRule="auto"/>
            </w:pPr>
            <w:r/>
            <w:r>
              <w:rPr>
                <w:rFonts w:ascii="Times New Roman" w:hAnsi="Times New Roman"/>
                <w:sz w:val="20"/>
              </w:rPr>
              <w:t>Hari 1</w:t>
            </w:r>
          </w:p>
        </w:tc>
        <w:tc>
          <w:tcPr>
            <w:tcW w:type="dxa" w:w="1702"/>
          </w:tcPr>
          <w:p>
            <w:pPr>
              <w:spacing w:line="240" w:lineRule="auto"/>
            </w:pPr>
            <w:r/>
            <w:r>
              <w:rPr>
                <w:rFonts w:ascii="Times New Roman" w:hAnsi="Times New Roman"/>
                <w:sz w:val="20"/>
              </w:rPr>
              <w:t>Sesuai rencana</w:t>
            </w:r>
          </w:p>
        </w:tc>
      </w:tr>
      <w:tr>
        <w:tc>
          <w:tcPr>
            <w:tcW w:type="dxa" w:w="1702"/>
          </w:tcPr>
          <w:p>
            <w:pPr>
              <w:spacing w:line="240" w:lineRule="auto"/>
            </w:pPr>
            <w:r/>
            <w:r>
              <w:rPr>
                <w:rFonts w:ascii="Times New Roman" w:hAnsi="Times New Roman"/>
                <w:sz w:val="20"/>
              </w:rPr>
              <w:t>2</w:t>
            </w:r>
          </w:p>
        </w:tc>
        <w:tc>
          <w:tcPr>
            <w:tcW w:type="dxa" w:w="1702"/>
          </w:tcPr>
          <w:p>
            <w:pPr>
              <w:spacing w:line="240" w:lineRule="auto"/>
            </w:pPr>
            <w:r/>
            <w:r>
              <w:rPr>
                <w:rFonts w:ascii="Times New Roman" w:hAnsi="Times New Roman"/>
                <w:sz w:val="20"/>
              </w:rPr>
              <w:t>Perancangan arsitektur dan skenario uji</w:t>
            </w:r>
          </w:p>
        </w:tc>
        <w:tc>
          <w:tcPr>
            <w:tcW w:type="dxa" w:w="1702"/>
          </w:tcPr>
          <w:p>
            <w:pPr>
              <w:spacing w:line="240" w:lineRule="auto"/>
            </w:pPr>
            <w:r/>
            <w:r>
              <w:rPr>
                <w:rFonts w:ascii="Times New Roman" w:hAnsi="Times New Roman"/>
                <w:sz w:val="20"/>
              </w:rPr>
              <w:t>Hari 1-2</w:t>
            </w:r>
          </w:p>
        </w:tc>
        <w:tc>
          <w:tcPr>
            <w:tcW w:type="dxa" w:w="1702"/>
          </w:tcPr>
          <w:p>
            <w:pPr>
              <w:spacing w:line="240" w:lineRule="auto"/>
            </w:pPr>
            <w:r/>
            <w:r>
              <w:rPr>
                <w:rFonts w:ascii="Times New Roman" w:hAnsi="Times New Roman"/>
                <w:sz w:val="20"/>
              </w:rPr>
              <w:t>Hari 1-2</w:t>
            </w:r>
          </w:p>
        </w:tc>
        <w:tc>
          <w:tcPr>
            <w:tcW w:type="dxa" w:w="1702"/>
          </w:tcPr>
          <w:p>
            <w:pPr>
              <w:spacing w:line="240" w:lineRule="auto"/>
            </w:pPr>
            <w:r/>
            <w:r>
              <w:rPr>
                <w:rFonts w:ascii="Times New Roman" w:hAnsi="Times New Roman"/>
                <w:sz w:val="20"/>
              </w:rPr>
              <w:t>Sesuai rencana</w:t>
            </w:r>
          </w:p>
        </w:tc>
      </w:tr>
      <w:tr>
        <w:tc>
          <w:tcPr>
            <w:tcW w:type="dxa" w:w="1702"/>
          </w:tcPr>
          <w:p>
            <w:pPr>
              <w:spacing w:line="240" w:lineRule="auto"/>
            </w:pPr>
            <w:r/>
            <w:r>
              <w:rPr>
                <w:rFonts w:ascii="Times New Roman" w:hAnsi="Times New Roman"/>
                <w:sz w:val="20"/>
              </w:rPr>
              <w:t>3</w:t>
            </w:r>
          </w:p>
        </w:tc>
        <w:tc>
          <w:tcPr>
            <w:tcW w:type="dxa" w:w="1702"/>
          </w:tcPr>
          <w:p>
            <w:pPr>
              <w:spacing w:line="240" w:lineRule="auto"/>
            </w:pPr>
            <w:r/>
            <w:r>
              <w:rPr>
                <w:rFonts w:ascii="Times New Roman" w:hAnsi="Times New Roman"/>
                <w:sz w:val="20"/>
              </w:rPr>
              <w:t>Implementasi dan konfigurasi lingkungan</w:t>
            </w:r>
          </w:p>
        </w:tc>
        <w:tc>
          <w:tcPr>
            <w:tcW w:type="dxa" w:w="1702"/>
          </w:tcPr>
          <w:p>
            <w:pPr>
              <w:spacing w:line="240" w:lineRule="auto"/>
            </w:pPr>
            <w:r/>
            <w:r>
              <w:rPr>
                <w:rFonts w:ascii="Times New Roman" w:hAnsi="Times New Roman"/>
                <w:sz w:val="20"/>
              </w:rPr>
              <w:t>Hari 2-3</w:t>
            </w:r>
          </w:p>
        </w:tc>
        <w:tc>
          <w:tcPr>
            <w:tcW w:type="dxa" w:w="1702"/>
          </w:tcPr>
          <w:p>
            <w:pPr>
              <w:spacing w:line="240" w:lineRule="auto"/>
            </w:pPr>
            <w:r/>
            <w:r>
              <w:rPr>
                <w:rFonts w:ascii="Times New Roman" w:hAnsi="Times New Roman"/>
                <w:sz w:val="20"/>
              </w:rPr>
              <w:t>Hari 2-4</w:t>
            </w:r>
          </w:p>
        </w:tc>
        <w:tc>
          <w:tcPr>
            <w:tcW w:type="dxa" w:w="1702"/>
          </w:tcPr>
          <w:p>
            <w:pPr>
              <w:spacing w:line="240" w:lineRule="auto"/>
            </w:pPr>
            <w:r/>
            <w:r>
              <w:rPr>
                <w:rFonts w:ascii="Times New Roman" w:hAnsi="Times New Roman"/>
                <w:sz w:val="20"/>
              </w:rPr>
              <w:t>Melebihi rencana akibat Temuan T-03 pada pemuatan konfigurasi</w:t>
            </w:r>
          </w:p>
        </w:tc>
      </w:tr>
      <w:tr>
        <w:tc>
          <w:tcPr>
            <w:tcW w:type="dxa" w:w="1702"/>
          </w:tcPr>
          <w:p>
            <w:pPr>
              <w:spacing w:line="240" w:lineRule="auto"/>
            </w:pPr>
            <w:r/>
            <w:r>
              <w:rPr>
                <w:rFonts w:ascii="Times New Roman" w:hAnsi="Times New Roman"/>
                <w:sz w:val="20"/>
              </w:rPr>
              <w:t>4</w:t>
            </w:r>
          </w:p>
        </w:tc>
        <w:tc>
          <w:tcPr>
            <w:tcW w:type="dxa" w:w="1702"/>
          </w:tcPr>
          <w:p>
            <w:pPr>
              <w:spacing w:line="240" w:lineRule="auto"/>
            </w:pPr>
            <w:r/>
            <w:r>
              <w:rPr>
                <w:rFonts w:ascii="Times New Roman" w:hAnsi="Times New Roman"/>
                <w:sz w:val="20"/>
              </w:rPr>
              <w:t>Pengujian lima skenario</w:t>
            </w:r>
          </w:p>
        </w:tc>
        <w:tc>
          <w:tcPr>
            <w:tcW w:type="dxa" w:w="1702"/>
          </w:tcPr>
          <w:p>
            <w:pPr>
              <w:spacing w:line="240" w:lineRule="auto"/>
            </w:pPr>
            <w:r/>
            <w:r>
              <w:rPr>
                <w:rFonts w:ascii="Times New Roman" w:hAnsi="Times New Roman"/>
                <w:sz w:val="20"/>
              </w:rPr>
              <w:t>Hari 3-4</w:t>
            </w:r>
          </w:p>
        </w:tc>
        <w:tc>
          <w:tcPr>
            <w:tcW w:type="dxa" w:w="1702"/>
          </w:tcPr>
          <w:p>
            <w:pPr>
              <w:spacing w:line="240" w:lineRule="auto"/>
            </w:pPr>
            <w:r/>
            <w:r>
              <w:rPr>
                <w:rFonts w:ascii="Times New Roman" w:hAnsi="Times New Roman"/>
                <w:sz w:val="20"/>
              </w:rPr>
              <w:t>Hari 3-4</w:t>
            </w:r>
          </w:p>
        </w:tc>
        <w:tc>
          <w:tcPr>
            <w:tcW w:type="dxa" w:w="1702"/>
          </w:tcPr>
          <w:p>
            <w:pPr>
              <w:spacing w:line="240" w:lineRule="auto"/>
            </w:pPr>
            <w:r/>
            <w:r>
              <w:rPr>
                <w:rFonts w:ascii="Times New Roman" w:hAnsi="Times New Roman"/>
                <w:sz w:val="20"/>
              </w:rPr>
              <w:t>Sesuai rencana</w:t>
            </w:r>
          </w:p>
        </w:tc>
      </w:tr>
      <w:tr>
        <w:tc>
          <w:tcPr>
            <w:tcW w:type="dxa" w:w="1702"/>
          </w:tcPr>
          <w:p>
            <w:pPr>
              <w:spacing w:line="240" w:lineRule="auto"/>
            </w:pPr>
            <w:r/>
            <w:r>
              <w:rPr>
                <w:rFonts w:ascii="Times New Roman" w:hAnsi="Times New Roman"/>
                <w:sz w:val="20"/>
              </w:rPr>
              <w:t>5</w:t>
            </w:r>
          </w:p>
        </w:tc>
        <w:tc>
          <w:tcPr>
            <w:tcW w:type="dxa" w:w="1702"/>
          </w:tcPr>
          <w:p>
            <w:pPr>
              <w:spacing w:line="240" w:lineRule="auto"/>
            </w:pPr>
            <w:r/>
            <w:r>
              <w:rPr>
                <w:rFonts w:ascii="Times New Roman" w:hAnsi="Times New Roman"/>
                <w:sz w:val="20"/>
              </w:rPr>
              <w:t>Perbaikan temuan dan uji ulang</w:t>
            </w:r>
          </w:p>
        </w:tc>
        <w:tc>
          <w:tcPr>
            <w:tcW w:type="dxa" w:w="1702"/>
          </w:tcPr>
          <w:p>
            <w:pPr>
              <w:spacing w:line="240" w:lineRule="auto"/>
            </w:pPr>
            <w:r/>
            <w:r>
              <w:rPr>
                <w:rFonts w:ascii="Times New Roman" w:hAnsi="Times New Roman"/>
                <w:sz w:val="20"/>
              </w:rPr>
              <w:t>Hari 4</w:t>
            </w:r>
          </w:p>
        </w:tc>
        <w:tc>
          <w:tcPr>
            <w:tcW w:type="dxa" w:w="1702"/>
          </w:tcPr>
          <w:p>
            <w:pPr>
              <w:spacing w:line="240" w:lineRule="auto"/>
            </w:pPr>
            <w:r/>
            <w:r>
              <w:rPr>
                <w:rFonts w:ascii="Times New Roman" w:hAnsi="Times New Roman"/>
                <w:sz w:val="20"/>
              </w:rPr>
              <w:t>Hari 4</w:t>
            </w:r>
          </w:p>
        </w:tc>
        <w:tc>
          <w:tcPr>
            <w:tcW w:type="dxa" w:w="1702"/>
          </w:tcPr>
          <w:p>
            <w:pPr>
              <w:spacing w:line="240" w:lineRule="auto"/>
            </w:pPr>
            <w:r/>
            <w:r>
              <w:rPr>
                <w:rFonts w:ascii="Times New Roman" w:hAnsi="Times New Roman"/>
                <w:sz w:val="20"/>
              </w:rPr>
              <w:t>Sesuai rencana</w:t>
            </w:r>
          </w:p>
        </w:tc>
      </w:tr>
      <w:tr>
        <w:tc>
          <w:tcPr>
            <w:tcW w:type="dxa" w:w="1702"/>
          </w:tcPr>
          <w:p>
            <w:pPr>
              <w:spacing w:line="240" w:lineRule="auto"/>
            </w:pPr>
            <w:r/>
            <w:r>
              <w:rPr>
                <w:rFonts w:ascii="Times New Roman" w:hAnsi="Times New Roman"/>
                <w:sz w:val="20"/>
              </w:rPr>
              <w:t>6</w:t>
            </w:r>
          </w:p>
        </w:tc>
        <w:tc>
          <w:tcPr>
            <w:tcW w:type="dxa" w:w="1702"/>
          </w:tcPr>
          <w:p>
            <w:pPr>
              <w:spacing w:line="240" w:lineRule="auto"/>
            </w:pPr>
            <w:r/>
            <w:r>
              <w:rPr>
                <w:rFonts w:ascii="Times New Roman" w:hAnsi="Times New Roman"/>
                <w:sz w:val="20"/>
              </w:rPr>
              <w:t>Penyusunan laporan</w:t>
            </w:r>
          </w:p>
        </w:tc>
        <w:tc>
          <w:tcPr>
            <w:tcW w:type="dxa" w:w="1702"/>
          </w:tcPr>
          <w:p>
            <w:pPr>
              <w:spacing w:line="240" w:lineRule="auto"/>
            </w:pPr>
            <w:r/>
            <w:r>
              <w:rPr>
                <w:rFonts w:ascii="Times New Roman" w:hAnsi="Times New Roman"/>
                <w:sz w:val="20"/>
              </w:rPr>
              <w:t>Hari 4-5</w:t>
            </w:r>
          </w:p>
        </w:tc>
        <w:tc>
          <w:tcPr>
            <w:tcW w:type="dxa" w:w="1702"/>
          </w:tcPr>
          <w:p>
            <w:pPr>
              <w:spacing w:line="240" w:lineRule="auto"/>
            </w:pPr>
            <w:r/>
            <w:r>
              <w:rPr>
                <w:rFonts w:ascii="Times New Roman" w:hAnsi="Times New Roman"/>
                <w:sz w:val="20"/>
              </w:rPr>
              <w:t>Hari 4-5</w:t>
            </w:r>
          </w:p>
        </w:tc>
        <w:tc>
          <w:tcPr>
            <w:tcW w:type="dxa" w:w="1702"/>
          </w:tcPr>
          <w:p>
            <w:pPr>
              <w:spacing w:line="240" w:lineRule="auto"/>
            </w:pPr>
            <w:r/>
            <w:r>
              <w:rPr>
                <w:rFonts w:ascii="Times New Roman" w:hAnsi="Times New Roman"/>
                <w:sz w:val="20"/>
              </w:rPr>
              <w:t>Sesuai rencana</w:t>
            </w:r>
          </w:p>
        </w:tc>
      </w:tr>
    </w:tbl>
    <w:p>
      <w:pPr>
        <w:spacing w:after="80"/>
      </w:pPr>
    </w:p>
    <w:p>
      <w:pPr>
        <w:jc w:val="both"/>
      </w:pPr>
      <w:r>
        <w:rPr>
          <w:i/>
          <w:color w:val="C00000"/>
          <w:sz w:val="22"/>
        </w:rPr>
        <w:t>[PERLU DIISI] — sesuaikan kolom rencana dan realisasi dengan kondisi tim sebenarnya.</w:t>
      </w:r>
    </w:p>
    <w:p>
      <w:pPr>
        <w:spacing w:before="200" w:after="80"/>
      </w:pPr>
      <w:r>
        <w:rPr>
          <w:b/>
          <w:sz w:val="24"/>
        </w:rPr>
        <w:t>6.2  Pembagian Tugas</w:t>
      </w:r>
    </w:p>
    <w:p>
      <w:pPr>
        <w:spacing w:after="80" w:line="240" w:lineRule="auto"/>
        <w:jc w:val="center"/>
      </w:pPr>
      <w:r>
        <w:rPr>
          <w:b/>
          <w:sz w:val="22"/>
        </w:rPr>
        <w:t>Tabel 6.2 Pembagian Tugas dan Persentase Kontribusi</w:t>
      </w:r>
    </w:p>
    <w:tbl>
      <w:tblPr>
        <w:tblStyle w:val="TableGrid"/>
        <w:tblW w:type="auto" w:w="0"/>
        <w:tblLayout w:type="autofit"/>
        <w:tblLook w:firstColumn="1" w:firstRow="1" w:lastColumn="0" w:lastRow="0" w:noHBand="0" w:noVBand="1" w:val="04A0"/>
      </w:tblPr>
      <w:tblGrid>
        <w:gridCol w:w="1418"/>
        <w:gridCol w:w="1418"/>
        <w:gridCol w:w="1418"/>
        <w:gridCol w:w="1418"/>
        <w:gridCol w:w="1418"/>
        <w:gridCol w:w="1418"/>
      </w:tblGrid>
      <w:tr>
        <w:tc>
          <w:tcPr>
            <w:tcW w:type="dxa" w:w="1418"/>
            <w:shd w:fill="D9E2F3"/>
          </w:tcPr>
          <w:p>
            <w:pPr>
              <w:spacing w:line="240" w:lineRule="auto"/>
              <w:jc w:val="center"/>
            </w:pPr>
            <w:r/>
            <w:r>
              <w:rPr>
                <w:rFonts w:ascii="Times New Roman" w:hAnsi="Times New Roman"/>
                <w:b/>
                <w:sz w:val="20"/>
              </w:rPr>
              <w:t>No</w:t>
            </w:r>
          </w:p>
        </w:tc>
        <w:tc>
          <w:tcPr>
            <w:tcW w:type="dxa" w:w="1418"/>
            <w:shd w:fill="D9E2F3"/>
          </w:tcPr>
          <w:p>
            <w:pPr>
              <w:spacing w:line="240" w:lineRule="auto"/>
              <w:jc w:val="center"/>
            </w:pPr>
            <w:r/>
            <w:r>
              <w:rPr>
                <w:rFonts w:ascii="Times New Roman" w:hAnsi="Times New Roman"/>
                <w:b/>
                <w:sz w:val="20"/>
              </w:rPr>
              <w:t>Nama Anggota</w:t>
            </w:r>
          </w:p>
        </w:tc>
        <w:tc>
          <w:tcPr>
            <w:tcW w:type="dxa" w:w="1418"/>
            <w:shd w:fill="D9E2F3"/>
          </w:tcPr>
          <w:p>
            <w:pPr>
              <w:spacing w:line="240" w:lineRule="auto"/>
              <w:jc w:val="center"/>
            </w:pPr>
            <w:r/>
            <w:r>
              <w:rPr>
                <w:rFonts w:ascii="Times New Roman" w:hAnsi="Times New Roman"/>
                <w:b/>
                <w:sz w:val="20"/>
              </w:rPr>
              <w:t>NIM</w:t>
            </w:r>
          </w:p>
        </w:tc>
        <w:tc>
          <w:tcPr>
            <w:tcW w:type="dxa" w:w="1418"/>
            <w:shd w:fill="D9E2F3"/>
          </w:tcPr>
          <w:p>
            <w:pPr>
              <w:spacing w:line="240" w:lineRule="auto"/>
              <w:jc w:val="center"/>
            </w:pPr>
            <w:r/>
            <w:r>
              <w:rPr>
                <w:rFonts w:ascii="Times New Roman" w:hAnsi="Times New Roman"/>
                <w:b/>
                <w:sz w:val="20"/>
              </w:rPr>
              <w:t>Peran</w:t>
            </w:r>
          </w:p>
        </w:tc>
        <w:tc>
          <w:tcPr>
            <w:tcW w:type="dxa" w:w="1418"/>
            <w:shd w:fill="D9E2F3"/>
          </w:tcPr>
          <w:p>
            <w:pPr>
              <w:spacing w:line="240" w:lineRule="auto"/>
              <w:jc w:val="center"/>
            </w:pPr>
            <w:r/>
            <w:r>
              <w:rPr>
                <w:rFonts w:ascii="Times New Roman" w:hAnsi="Times New Roman"/>
                <w:b/>
                <w:sz w:val="20"/>
              </w:rPr>
              <w:t>Tugas Utama</w:t>
            </w:r>
          </w:p>
        </w:tc>
        <w:tc>
          <w:tcPr>
            <w:tcW w:type="dxa" w:w="1418"/>
            <w:shd w:fill="D9E2F3"/>
          </w:tcPr>
          <w:p>
            <w:pPr>
              <w:spacing w:line="240" w:lineRule="auto"/>
              <w:jc w:val="center"/>
            </w:pPr>
            <w:r/>
            <w:r>
              <w:rPr>
                <w:rFonts w:ascii="Times New Roman" w:hAnsi="Times New Roman"/>
                <w:b/>
                <w:sz w:val="20"/>
              </w:rPr>
              <w:t>Kontribusi</w:t>
            </w:r>
          </w:p>
        </w:tc>
      </w:tr>
      <w:tr>
        <w:tc>
          <w:tcPr>
            <w:tcW w:type="dxa" w:w="1418"/>
          </w:tcPr>
          <w:p>
            <w:pPr>
              <w:spacing w:line="240" w:lineRule="auto"/>
            </w:pPr>
            <w:r/>
            <w:r>
              <w:rPr>
                <w:rFonts w:ascii="Times New Roman" w:hAnsi="Times New Roman"/>
                <w:sz w:val="20"/>
              </w:rPr>
              <w:t>1</w:t>
            </w:r>
          </w:p>
        </w:tc>
        <w:tc>
          <w:tcPr>
            <w:tcW w:type="dxa" w:w="1418"/>
          </w:tcPr>
          <w:p>
            <w:pPr>
              <w:spacing w:line="240" w:lineRule="auto"/>
            </w:pPr>
            <w:r/>
            <w:r>
              <w:rPr>
                <w:rFonts w:ascii="Times New Roman" w:hAnsi="Times New Roman"/>
                <w:sz w:val="20"/>
              </w:rPr>
              <w:t>[Nama Anggota 1]</w:t>
            </w:r>
          </w:p>
        </w:tc>
        <w:tc>
          <w:tcPr>
            <w:tcW w:type="dxa" w:w="1418"/>
          </w:tcPr>
          <w:p>
            <w:pPr>
              <w:spacing w:line="240" w:lineRule="auto"/>
            </w:pPr>
            <w:r/>
            <w:r>
              <w:rPr>
                <w:rFonts w:ascii="Times New Roman" w:hAnsi="Times New Roman"/>
                <w:sz w:val="20"/>
              </w:rPr>
              <w:t>[NIM]</w:t>
            </w:r>
          </w:p>
        </w:tc>
        <w:tc>
          <w:tcPr>
            <w:tcW w:type="dxa" w:w="1418"/>
          </w:tcPr>
          <w:p>
            <w:pPr>
              <w:spacing w:line="240" w:lineRule="auto"/>
            </w:pPr>
            <w:r/>
            <w:r>
              <w:rPr>
                <w:rFonts w:ascii="Times New Roman" w:hAnsi="Times New Roman"/>
                <w:sz w:val="20"/>
              </w:rPr>
              <w:t>Ketua dan Koordinator Pengujian</w:t>
            </w:r>
          </w:p>
        </w:tc>
        <w:tc>
          <w:tcPr>
            <w:tcW w:type="dxa" w:w="1418"/>
          </w:tcPr>
          <w:p>
            <w:pPr>
              <w:spacing w:line="240" w:lineRule="auto"/>
            </w:pPr>
            <w:r/>
            <w:r>
              <w:rPr>
                <w:rFonts w:ascii="Times New Roman" w:hAnsi="Times New Roman"/>
                <w:sz w:val="20"/>
              </w:rPr>
              <w:t>Koordinasi tim; penanggung jawab Rules of Engagement; eksekusi skenario failover</w:t>
            </w:r>
          </w:p>
        </w:tc>
        <w:tc>
          <w:tcPr>
            <w:tcW w:type="dxa" w:w="1418"/>
          </w:tcPr>
          <w:p>
            <w:pPr>
              <w:spacing w:line="240" w:lineRule="auto"/>
            </w:pPr>
            <w:r/>
            <w:r>
              <w:rPr>
                <w:rFonts w:ascii="Times New Roman" w:hAnsi="Times New Roman"/>
                <w:sz w:val="20"/>
              </w:rPr>
              <w:t>[  ]%</w:t>
            </w:r>
          </w:p>
        </w:tc>
      </w:tr>
      <w:tr>
        <w:tc>
          <w:tcPr>
            <w:tcW w:type="dxa" w:w="1418"/>
          </w:tcPr>
          <w:p>
            <w:pPr>
              <w:spacing w:line="240" w:lineRule="auto"/>
            </w:pPr>
            <w:r/>
            <w:r>
              <w:rPr>
                <w:rFonts w:ascii="Times New Roman" w:hAnsi="Times New Roman"/>
                <w:sz w:val="20"/>
              </w:rPr>
              <w:t>2</w:t>
            </w:r>
          </w:p>
        </w:tc>
        <w:tc>
          <w:tcPr>
            <w:tcW w:type="dxa" w:w="1418"/>
          </w:tcPr>
          <w:p>
            <w:pPr>
              <w:spacing w:line="240" w:lineRule="auto"/>
            </w:pPr>
            <w:r/>
            <w:r>
              <w:rPr>
                <w:rFonts w:ascii="Times New Roman" w:hAnsi="Times New Roman"/>
                <w:sz w:val="20"/>
              </w:rPr>
              <w:t>[Nama Anggota 2]</w:t>
            </w:r>
          </w:p>
        </w:tc>
        <w:tc>
          <w:tcPr>
            <w:tcW w:type="dxa" w:w="1418"/>
          </w:tcPr>
          <w:p>
            <w:pPr>
              <w:spacing w:line="240" w:lineRule="auto"/>
            </w:pPr>
            <w:r/>
            <w:r>
              <w:rPr>
                <w:rFonts w:ascii="Times New Roman" w:hAnsi="Times New Roman"/>
                <w:sz w:val="20"/>
              </w:rPr>
              <w:t>[NIM]</w:t>
            </w:r>
          </w:p>
        </w:tc>
        <w:tc>
          <w:tcPr>
            <w:tcW w:type="dxa" w:w="1418"/>
          </w:tcPr>
          <w:p>
            <w:pPr>
              <w:spacing w:line="240" w:lineRule="auto"/>
            </w:pPr>
            <w:r/>
            <w:r>
              <w:rPr>
                <w:rFonts w:ascii="Times New Roman" w:hAnsi="Times New Roman"/>
                <w:sz w:val="20"/>
              </w:rPr>
              <w:t>Database Administrator</w:t>
            </w:r>
          </w:p>
        </w:tc>
        <w:tc>
          <w:tcPr>
            <w:tcW w:type="dxa" w:w="1418"/>
          </w:tcPr>
          <w:p>
            <w:pPr>
              <w:spacing w:line="240" w:lineRule="auto"/>
            </w:pPr>
            <w:r/>
            <w:r>
              <w:rPr>
                <w:rFonts w:ascii="Times New Roman" w:hAnsi="Times New Roman"/>
                <w:sz w:val="20"/>
              </w:rPr>
              <w:t>Konfigurasi hardening MySQL; penerapan RBAC; pengaturan replikasi</w:t>
            </w:r>
          </w:p>
        </w:tc>
        <w:tc>
          <w:tcPr>
            <w:tcW w:type="dxa" w:w="1418"/>
          </w:tcPr>
          <w:p>
            <w:pPr>
              <w:spacing w:line="240" w:lineRule="auto"/>
            </w:pPr>
            <w:r/>
            <w:r>
              <w:rPr>
                <w:rFonts w:ascii="Times New Roman" w:hAnsi="Times New Roman"/>
                <w:sz w:val="20"/>
              </w:rPr>
              <w:t>[  ]%</w:t>
            </w:r>
          </w:p>
        </w:tc>
      </w:tr>
      <w:tr>
        <w:tc>
          <w:tcPr>
            <w:tcW w:type="dxa" w:w="1418"/>
          </w:tcPr>
          <w:p>
            <w:pPr>
              <w:spacing w:line="240" w:lineRule="auto"/>
            </w:pPr>
            <w:r/>
            <w:r>
              <w:rPr>
                <w:rFonts w:ascii="Times New Roman" w:hAnsi="Times New Roman"/>
                <w:sz w:val="20"/>
              </w:rPr>
              <w:t>3</w:t>
            </w:r>
          </w:p>
        </w:tc>
        <w:tc>
          <w:tcPr>
            <w:tcW w:type="dxa" w:w="1418"/>
          </w:tcPr>
          <w:p>
            <w:pPr>
              <w:spacing w:line="240" w:lineRule="auto"/>
            </w:pPr>
            <w:r/>
            <w:r>
              <w:rPr>
                <w:rFonts w:ascii="Times New Roman" w:hAnsi="Times New Roman"/>
                <w:sz w:val="20"/>
              </w:rPr>
              <w:t>[Nama Anggota 3]</w:t>
            </w:r>
          </w:p>
        </w:tc>
        <w:tc>
          <w:tcPr>
            <w:tcW w:type="dxa" w:w="1418"/>
          </w:tcPr>
          <w:p>
            <w:pPr>
              <w:spacing w:line="240" w:lineRule="auto"/>
            </w:pPr>
            <w:r/>
            <w:r>
              <w:rPr>
                <w:rFonts w:ascii="Times New Roman" w:hAnsi="Times New Roman"/>
                <w:sz w:val="20"/>
              </w:rPr>
              <w:t>[NIM]</w:t>
            </w:r>
          </w:p>
        </w:tc>
        <w:tc>
          <w:tcPr>
            <w:tcW w:type="dxa" w:w="1418"/>
          </w:tcPr>
          <w:p>
            <w:pPr>
              <w:spacing w:line="240" w:lineRule="auto"/>
            </w:pPr>
            <w:r/>
            <w:r>
              <w:rPr>
                <w:rFonts w:ascii="Times New Roman" w:hAnsi="Times New Roman"/>
                <w:sz w:val="20"/>
              </w:rPr>
              <w:t>Security Engineer</w:t>
            </w:r>
          </w:p>
        </w:tc>
        <w:tc>
          <w:tcPr>
            <w:tcW w:type="dxa" w:w="1418"/>
          </w:tcPr>
          <w:p>
            <w:pPr>
              <w:spacing w:line="240" w:lineRule="auto"/>
            </w:pPr>
            <w:r/>
            <w:r>
              <w:rPr>
                <w:rFonts w:ascii="Times New Roman" w:hAnsi="Times New Roman"/>
                <w:sz w:val="20"/>
              </w:rPr>
              <w:t>Pembuatan sertifikat TLS; pengujian SQL injection; analisis exploit</w:t>
            </w:r>
          </w:p>
        </w:tc>
        <w:tc>
          <w:tcPr>
            <w:tcW w:type="dxa" w:w="1418"/>
          </w:tcPr>
          <w:p>
            <w:pPr>
              <w:spacing w:line="240" w:lineRule="auto"/>
            </w:pPr>
            <w:r/>
            <w:r>
              <w:rPr>
                <w:rFonts w:ascii="Times New Roman" w:hAnsi="Times New Roman"/>
                <w:sz w:val="20"/>
              </w:rPr>
              <w:t>[  ]%</w:t>
            </w:r>
          </w:p>
        </w:tc>
      </w:tr>
      <w:tr>
        <w:tc>
          <w:tcPr>
            <w:tcW w:type="dxa" w:w="1418"/>
          </w:tcPr>
          <w:p>
            <w:pPr>
              <w:spacing w:line="240" w:lineRule="auto"/>
            </w:pPr>
            <w:r/>
            <w:r>
              <w:rPr>
                <w:rFonts w:ascii="Times New Roman" w:hAnsi="Times New Roman"/>
                <w:sz w:val="20"/>
              </w:rPr>
              <w:t>4</w:t>
            </w:r>
          </w:p>
        </w:tc>
        <w:tc>
          <w:tcPr>
            <w:tcW w:type="dxa" w:w="1418"/>
          </w:tcPr>
          <w:p>
            <w:pPr>
              <w:spacing w:line="240" w:lineRule="auto"/>
            </w:pPr>
            <w:r/>
            <w:r>
              <w:rPr>
                <w:rFonts w:ascii="Times New Roman" w:hAnsi="Times New Roman"/>
                <w:sz w:val="20"/>
              </w:rPr>
              <w:t>[Nama Anggota 4]</w:t>
            </w:r>
          </w:p>
        </w:tc>
        <w:tc>
          <w:tcPr>
            <w:tcW w:type="dxa" w:w="1418"/>
          </w:tcPr>
          <w:p>
            <w:pPr>
              <w:spacing w:line="240" w:lineRule="auto"/>
            </w:pPr>
            <w:r/>
            <w:r>
              <w:rPr>
                <w:rFonts w:ascii="Times New Roman" w:hAnsi="Times New Roman"/>
                <w:sz w:val="20"/>
              </w:rPr>
              <w:t>[NIM]</w:t>
            </w:r>
          </w:p>
        </w:tc>
        <w:tc>
          <w:tcPr>
            <w:tcW w:type="dxa" w:w="1418"/>
          </w:tcPr>
          <w:p>
            <w:pPr>
              <w:spacing w:line="240" w:lineRule="auto"/>
            </w:pPr>
            <w:r/>
            <w:r>
              <w:rPr>
                <w:rFonts w:ascii="Times New Roman" w:hAnsi="Times New Roman"/>
                <w:sz w:val="20"/>
              </w:rPr>
              <w:t>Audit dan Compliance</w:t>
            </w:r>
          </w:p>
        </w:tc>
        <w:tc>
          <w:tcPr>
            <w:tcW w:type="dxa" w:w="1418"/>
          </w:tcPr>
          <w:p>
            <w:pPr>
              <w:spacing w:line="240" w:lineRule="auto"/>
            </w:pPr>
            <w:r/>
            <w:r>
              <w:rPr>
                <w:rFonts w:ascii="Times New Roman" w:hAnsi="Times New Roman"/>
                <w:sz w:val="20"/>
              </w:rPr>
              <w:t>Penyusunan DPIA; daftar periksa audit; pemetaan kontrol Annex A</w:t>
            </w:r>
          </w:p>
        </w:tc>
        <w:tc>
          <w:tcPr>
            <w:tcW w:type="dxa" w:w="1418"/>
          </w:tcPr>
          <w:p>
            <w:pPr>
              <w:spacing w:line="240" w:lineRule="auto"/>
            </w:pPr>
            <w:r/>
            <w:r>
              <w:rPr>
                <w:rFonts w:ascii="Times New Roman" w:hAnsi="Times New Roman"/>
                <w:sz w:val="20"/>
              </w:rPr>
              <w:t>[  ]%</w:t>
            </w:r>
          </w:p>
        </w:tc>
      </w:tr>
      <w:tr>
        <w:tc>
          <w:tcPr>
            <w:tcW w:type="dxa" w:w="1418"/>
          </w:tcPr>
          <w:p>
            <w:pPr>
              <w:spacing w:line="240" w:lineRule="auto"/>
            </w:pPr>
            <w:r/>
            <w:r>
              <w:rPr>
                <w:rFonts w:ascii="Times New Roman" w:hAnsi="Times New Roman"/>
                <w:sz w:val="20"/>
              </w:rPr>
              <w:t>5</w:t>
            </w:r>
          </w:p>
        </w:tc>
        <w:tc>
          <w:tcPr>
            <w:tcW w:type="dxa" w:w="1418"/>
          </w:tcPr>
          <w:p>
            <w:pPr>
              <w:spacing w:line="240" w:lineRule="auto"/>
            </w:pPr>
            <w:r/>
            <w:r>
              <w:rPr>
                <w:rFonts w:ascii="Times New Roman" w:hAnsi="Times New Roman"/>
                <w:sz w:val="20"/>
              </w:rPr>
              <w:t>[Nama Anggota 5]</w:t>
            </w:r>
          </w:p>
        </w:tc>
        <w:tc>
          <w:tcPr>
            <w:tcW w:type="dxa" w:w="1418"/>
          </w:tcPr>
          <w:p>
            <w:pPr>
              <w:spacing w:line="240" w:lineRule="auto"/>
            </w:pPr>
            <w:r/>
            <w:r>
              <w:rPr>
                <w:rFonts w:ascii="Times New Roman" w:hAnsi="Times New Roman"/>
                <w:sz w:val="20"/>
              </w:rPr>
              <w:t>[NIM]</w:t>
            </w:r>
          </w:p>
        </w:tc>
        <w:tc>
          <w:tcPr>
            <w:tcW w:type="dxa" w:w="1418"/>
          </w:tcPr>
          <w:p>
            <w:pPr>
              <w:spacing w:line="240" w:lineRule="auto"/>
            </w:pPr>
            <w:r/>
            <w:r>
              <w:rPr>
                <w:rFonts w:ascii="Times New Roman" w:hAnsi="Times New Roman"/>
                <w:sz w:val="20"/>
              </w:rPr>
              <w:t>Dokumentasi dan Pelaporan</w:t>
            </w:r>
          </w:p>
        </w:tc>
        <w:tc>
          <w:tcPr>
            <w:tcW w:type="dxa" w:w="1418"/>
          </w:tcPr>
          <w:p>
            <w:pPr>
              <w:spacing w:line="240" w:lineRule="auto"/>
            </w:pPr>
            <w:r/>
            <w:r>
              <w:rPr>
                <w:rFonts w:ascii="Times New Roman" w:hAnsi="Times New Roman"/>
                <w:sz w:val="20"/>
              </w:rPr>
              <w:t>Penyusunan laporan; pendokumentasian bukti; aplikasi peraga</w:t>
            </w:r>
          </w:p>
        </w:tc>
        <w:tc>
          <w:tcPr>
            <w:tcW w:type="dxa" w:w="1418"/>
          </w:tcPr>
          <w:p>
            <w:pPr>
              <w:spacing w:line="240" w:lineRule="auto"/>
            </w:pPr>
            <w:r/>
            <w:r>
              <w:rPr>
                <w:rFonts w:ascii="Times New Roman" w:hAnsi="Times New Roman"/>
                <w:sz w:val="20"/>
              </w:rPr>
              <w:t>[  ]%</w:t>
            </w:r>
          </w:p>
        </w:tc>
      </w:tr>
    </w:tbl>
    <w:p>
      <w:pPr>
        <w:spacing w:after="80"/>
      </w:pPr>
    </w:p>
    <w:p>
      <w:pPr>
        <w:jc w:val="both"/>
      </w:pPr>
      <w:r>
        <w:rPr>
          <w:i/>
          <w:color w:val="C00000"/>
          <w:sz w:val="22"/>
        </w:rPr>
        <w:t>[PERLU DIISI] — lengkapi nama, NIM, dan persentase kontribusi. Total kontribusi 100 persen. Kolom ini memengaruhi perhitungan nilai individu.</w:t>
      </w:r>
    </w:p>
    <w:p>
      <w:r>
        <w:br w:type="page"/>
      </w:r>
    </w:p>
    <w:p>
      <w:pPr>
        <w:spacing w:after="240"/>
        <w:jc w:val="left"/>
      </w:pPr>
      <w:r>
        <w:rPr>
          <w:b/>
          <w:sz w:val="28"/>
        </w:rPr>
        <w:t>BAB VII  KESIMPULAN DAN SARAN</w:t>
      </w:r>
    </w:p>
    <w:p>
      <w:pPr>
        <w:spacing w:before="200" w:after="80"/>
      </w:pPr>
      <w:r>
        <w:rPr>
          <w:b/>
          <w:sz w:val="24"/>
        </w:rPr>
        <w:t>7.1  Kesimpulan</w:t>
      </w:r>
    </w:p>
    <w:p>
      <w:pPr>
        <w:jc w:val="both"/>
      </w:pPr>
      <w:r>
        <w:t>Kesimpulan disusun sebagai jawaban atas keempat rumusan masalah pada subbab 1.2.</w:t>
      </w:r>
    </w:p>
    <w:p>
      <w:pPr>
        <w:jc w:val="both"/>
      </w:pPr>
      <w:r>
        <w:t>Jawaban rumusan masalah pertama. Hardening MySQL yang memenuhi CIA Triad dicapai melalui lima kontrol yang saling melengkapi: penegakan TLS 1.3 untuk data in transit, enkripsi AES pada level kolom untuk data at rest, kontrol akses berbasis peran dengan hak minimum, pencatatan audit dua lapis, serta replikasi master-slave dengan failover otomatis. Seluruh kontrol diverifikasi aktif sebagaimana Tabel 4.1. Pelajaran penting yang diperoleh adalah bahwa penerapan konfigurasi tidak menjamin keaktifannya, sebagaimana ditunjukkan Temuan T-03 ketika berkas konfigurasi diabaikan tanpa disadari. Verifikasi nilai efektif pada server merupakan langkah yang tidak dapat dilewati.</w:t>
      </w:r>
    </w:p>
    <w:p>
      <w:pPr>
        <w:jc w:val="both"/>
      </w:pPr>
      <w:r>
        <w:t>Jawaban rumusan masalah kedua. Seluruh kontrol terbukti efektif melalui pengujian terukur. Prepared statement menurunkan jumlah baris terekspos dari seluruh isi tabel menjadi nol dengan payload yang identik. Least privilege menolak setiap operasi di luar kewenangan dengan galat 1142. Penegakan TLS menolak koneksi tanpa enkripsi dengan galat 3159, sementara koneksi bersertifikat berhasil dengan cipher TLS_AES_256_GCM_SHA384. Enkripsi kolom mengembalikan NULL ketika dekripsi dilakukan dengan kunci yang salah. Audit log mencatat seluruh percobaan secara otomatis dari jejak server, bukan dari pencatatan manual.</w:t>
      </w:r>
    </w:p>
    <w:p>
      <w:pPr>
        <w:jc w:val="both"/>
      </w:pPr>
      <w:r>
        <w:t>Jawaban rumusan masalah ketiga. Arsitektur replikasi dengan load balancer menjaga ketersediaan layanan baca secara penuh. Ketika master dihentikan, permintaan secara otomatis dialihkan ke slave tanpa perubahan apa pun pada sisi klien, dibuktikan oleh nilai server_id yang berubah dari 1 menjadi 2. Ketika master dihidupkan kembali, replikasi tersambung ulang tanpa intervensi manual dengan Seconds_Behind_Source bernilai nol. Keterbatasan yang jujur dinyatakan: operasi tulis tidak tersedia selama master mati karena slave dikonfigurasi read-only. Pilihan ini diambil secara sadar untuk mencegah divergensi data yang dapat menghentikan replikasi secara permanen.</w:t>
      </w:r>
    </w:p>
    <w:p>
      <w:pPr>
        <w:jc w:val="both"/>
      </w:pPr>
      <w:r>
        <w:t>Jawaban rumusan masalah keempat. Rancangan pengelolaan keamanan disusun pada Bab V mencakup klasifikasi data dan DPIA sesuai UU PDP dan UU Statistik, rencana tanggap insiden berbasis NIST SP 800-61 beserta simulasi tabletop yang memenuhi kewajiban pemberitahuan 3 x 24 jam, audit dengan 17 kontrol Annex A yang menghasilkan lima temuan, serta arsitektur berlapis dan peta jalan dua belas bulan berbasis prioritas risiko.</w:t>
      </w:r>
    </w:p>
    <w:p>
      <w:pPr>
        <w:spacing w:before="200" w:after="80"/>
      </w:pPr>
      <w:r>
        <w:rPr>
          <w:b/>
          <w:sz w:val="24"/>
        </w:rPr>
        <w:t>7.2  Keterbatasan Proyek</w:t>
      </w:r>
    </w:p>
    <w:p>
      <w:pPr>
        <w:pStyle w:val="ListBullet"/>
        <w:ind w:left="432"/>
        <w:jc w:val="both"/>
      </w:pPr>
      <w:r>
        <w:t>Kunci enkripsi masih ditanamkan dalam skrip sehingga tersimpan berdampingan dengan data yang dilindunginya.</w:t>
      </w:r>
    </w:p>
    <w:p>
      <w:pPr>
        <w:pStyle w:val="ListBullet"/>
        <w:ind w:left="432"/>
        <w:jc w:val="both"/>
      </w:pPr>
      <w:r>
        <w:t>Sertifikat bersifat self-signed sehingga tidak memberikan jaminan identitas dari pihak ketiga tepercaya.</w:t>
      </w:r>
    </w:p>
    <w:p>
      <w:pPr>
        <w:pStyle w:val="ListBullet"/>
        <w:ind w:left="432"/>
        <w:jc w:val="both"/>
      </w:pPr>
      <w:r>
        <w:t>HAProxy dijalankan sebagai instans tunggal dan masih menjadi single point of failure.</w:t>
      </w:r>
    </w:p>
    <w:p>
      <w:pPr>
        <w:pStyle w:val="ListBullet"/>
        <w:ind w:left="432"/>
        <w:jc w:val="both"/>
      </w:pPr>
      <w:r>
        <w:t>Operasi tulis tidak tersedia selama master mati karena belum tersedia mekanisme promosi slave otomatis.</w:t>
      </w:r>
    </w:p>
    <w:p>
      <w:pPr>
        <w:pStyle w:val="ListBullet"/>
        <w:ind w:left="432"/>
        <w:jc w:val="both"/>
      </w:pPr>
      <w:r>
        <w:t>Analisis ancaman pada subbab 4.3 menggunakan sampel exploit SQL injection, bukan sampel malware biner, sesuai batasan Rules of Engagement laboratorium.</w:t>
      </w:r>
    </w:p>
    <w:p>
      <w:pPr>
        <w:pStyle w:val="ListBullet"/>
        <w:ind w:left="432"/>
        <w:jc w:val="both"/>
      </w:pPr>
      <w:r>
        <w:t>Pengujian dilakukan pada data sintetis dengan volume kecil sehingga perilaku pada beban produksi belum terukur.</w:t>
      </w:r>
    </w:p>
    <w:p>
      <w:pPr>
        <w:pStyle w:val="ListBullet"/>
        <w:ind w:left="432"/>
        <w:jc w:val="both"/>
      </w:pPr>
      <w:r>
        <w:t>Jalur implementasi alternatif berbasis XAMPP dan Laragon tidak dikerjakan.</w:t>
      </w:r>
    </w:p>
    <w:p>
      <w:pPr>
        <w:spacing w:before="200" w:after="80"/>
      </w:pPr>
      <w:r>
        <w:rPr>
          <w:b/>
          <w:sz w:val="24"/>
        </w:rPr>
        <w:t>7.3  Saran Pengembangan</w:t>
      </w:r>
    </w:p>
    <w:p>
      <w:pPr>
        <w:pStyle w:val="ListBullet"/>
        <w:ind w:left="432"/>
        <w:jc w:val="both"/>
      </w:pPr>
      <w:r>
        <w:t>Menerapkan Key Management System terpisah beserta rotasi kunci berkala sebagai prioritas pertama, karena tanpa itu kontrol enkripsi kehilangan sebagian besar maknanya.</w:t>
      </w:r>
    </w:p>
    <w:p>
      <w:pPr>
        <w:pStyle w:val="ListBullet"/>
        <w:ind w:left="432"/>
        <w:jc w:val="both"/>
      </w:pPr>
      <w:r>
        <w:t>Menambahkan Web Application Firewall agar percobaan injeksi tertahan sebelum mencapai basis data, melengkapi pertahanan yang saat ini bekerja pada tahap pemrosesan kueri.</w:t>
      </w:r>
    </w:p>
    <w:p>
      <w:pPr>
        <w:pStyle w:val="ListBullet"/>
        <w:ind w:left="432"/>
        <w:jc w:val="both"/>
      </w:pPr>
      <w:r>
        <w:t>Mengirimkan salinan audit log ke penyimpanan hanya-tambah yang terpisah agar jejak forensik tidak dapat dihapus pemilik basis data.</w:t>
      </w:r>
    </w:p>
    <w:p>
      <w:pPr>
        <w:pStyle w:val="ListBullet"/>
        <w:ind w:left="432"/>
        <w:jc w:val="both"/>
      </w:pPr>
      <w:r>
        <w:t>Menjadwalkan pencadangan beserta uji pemulihan berkala, karena replikasi tidak melindungi dari penghapusan logis yang ikut tereplikasi.</w:t>
      </w:r>
    </w:p>
    <w:p>
      <w:pPr>
        <w:pStyle w:val="ListBullet"/>
        <w:ind w:left="432"/>
        <w:jc w:val="both"/>
      </w:pPr>
      <w:r>
        <w:t>Menerapkan HAProxy ganda dengan Virtual IP dan mekanisme promosi slave otomatis untuk mencapai ketersediaan penuh termasuk operasi tulis.</w:t>
      </w:r>
    </w:p>
    <w:p>
      <w:pPr>
        <w:pStyle w:val="ListBullet"/>
        <w:ind w:left="432"/>
        <w:jc w:val="both"/>
      </w:pPr>
      <w:r>
        <w:t>Melakukan pengujian pada volume data yang menyerupai kondisi produksi untuk mengukur dampak kontrol keamanan terhadap kinerja.</w:t>
      </w:r>
    </w:p>
    <w:p>
      <w:r>
        <w:br w:type="page"/>
      </w:r>
    </w:p>
    <w:p>
      <w:pPr>
        <w:spacing w:after="240"/>
        <w:jc w:val="left"/>
      </w:pPr>
      <w:r>
        <w:rPr>
          <w:b/>
          <w:sz w:val="28"/>
        </w:rPr>
        <w:t>DAFTAR PUSTAKA</w:t>
      </w:r>
    </w:p>
    <w:p>
      <w:pPr>
        <w:ind w:left="576" w:hanging="576"/>
        <w:jc w:val="both"/>
      </w:pPr>
      <w:r>
        <w:t>[1]  OWASP Foundation, OWASP Top 10:2021 — The Ten Most Critical Web Application Security Risks. Wakefield, MA: OWASP Foundation, 2021. [Daring]. Tersedia: https://owasp.org/Top10/</w:t>
      </w:r>
    </w:p>
    <w:p>
      <w:pPr>
        <w:ind w:left="576" w:hanging="576"/>
        <w:jc w:val="both"/>
      </w:pPr>
      <w:r>
        <w:t>[2]  M. E. Whitman dan H. J. Mattord, Principles of Information Security, Edisi ke-7. Boston: Cengage Learning, 2021.</w:t>
      </w:r>
    </w:p>
    <w:p>
      <w:pPr>
        <w:ind w:left="576" w:hanging="576"/>
        <w:jc w:val="both"/>
      </w:pPr>
      <w:r>
        <w:t>[3]  International Organization for Standardization, ISO/IEC 27001:2022 Information Security, Cybersecurity and Privacy Protection — Information Security Management Systems — Requirements. Jenewa: ISO, 2022.</w:t>
      </w:r>
    </w:p>
    <w:p>
      <w:pPr>
        <w:ind w:left="576" w:hanging="576"/>
        <w:jc w:val="both"/>
      </w:pPr>
      <w:r>
        <w:t>[4]  P. Cichonski, T. Millar, T. Grance, dan K. Scarfone, Computer Security Incident Handling Guide, NIST Special Publication 800-61 Revision 2. Gaithersburg, MD: National Institute of Standards and Technology, 2012. doi: 10.6028/NIST.SP.800-61r2</w:t>
      </w:r>
    </w:p>
    <w:p>
      <w:pPr>
        <w:ind w:left="576" w:hanging="576"/>
        <w:jc w:val="both"/>
      </w:pPr>
      <w:r>
        <w:t>[5]  Center for Internet Security, CIS Oracle MySQL Community Server 8.0 Benchmark, Versi 1.0.0. East Greenbush, NY: CIS, 2021.</w:t>
      </w:r>
    </w:p>
    <w:p>
      <w:pPr>
        <w:ind w:left="576" w:hanging="576"/>
        <w:jc w:val="both"/>
      </w:pPr>
      <w:r>
        <w:t>[6]  K. Scarfone, M. Souppaya, dan M. Sexton, Guide to Storage Encryption Technologies for End User Devices, NIST Special Publication 800-111. Gaithersburg, MD: National Institute of Standards and Technology, 2007. doi: 10.6028/NIST.SP.800-111</w:t>
      </w:r>
    </w:p>
    <w:p>
      <w:pPr>
        <w:ind w:left="576" w:hanging="576"/>
        <w:jc w:val="both"/>
      </w:pPr>
      <w:r>
        <w:t>[7]  Republik Indonesia, Undang-Undang Nomor 27 Tahun 2022 tentang Pelindungan Data Pribadi. Lembaran Negara Republik Indonesia Tahun 2022 Nomor 196.</w:t>
      </w:r>
    </w:p>
    <w:p>
      <w:pPr>
        <w:ind w:left="576" w:hanging="576"/>
        <w:jc w:val="both"/>
      </w:pPr>
      <w:r>
        <w:t>[8]  Republik Indonesia, Undang-Undang Nomor 16 Tahun 1997 tentang Statistik. Lembaran Negara Republik Indonesia Tahun 1997 Nomor 39.</w:t>
      </w:r>
    </w:p>
    <w:p>
      <w:pPr>
        <w:ind w:left="576" w:hanging="576"/>
        <w:jc w:val="both"/>
      </w:pPr>
      <w:r>
        <w:t>[9]  Oracle Corporation, MySQL 8.0 Reference Manual. Redwood City, CA: Oracle, 2024. [Daring]. Tersedia: https://dev.mysql.com/doc/refman/8.0/en/</w:t>
      </w:r>
    </w:p>
    <w:p>
      <w:pPr>
        <w:ind w:left="576" w:hanging="576"/>
        <w:jc w:val="both"/>
      </w:pPr>
      <w:r>
        <w:t>[10]  MITRE Corporation, MITRE ATT&amp;CK Enterprise Matrix, Versi 15. McLean, VA: MITRE, 2024. [Daring]. Tersedia: https://attack.mitre.org/</w:t>
      </w:r>
    </w:p>
    <w:p>
      <w:pPr>
        <w:ind w:left="576" w:hanging="576"/>
        <w:jc w:val="both"/>
      </w:pPr>
      <w:r>
        <w:t>[11]  FIRST, Common Vulnerability Scoring System Version 3.1: Specification Document. Cary, NC: Forum of Incident Response and Security Teams, 2019. [Daring]. Tersedia: https://www.first.org/cvss/v3.1/specification-document</w:t>
      </w:r>
    </w:p>
    <w:p>
      <w:pPr>
        <w:ind w:left="576" w:hanging="576"/>
        <w:jc w:val="both"/>
      </w:pPr>
      <w:r>
        <w:t>[12]  HAProxy Technologies, HAProxy 2.8 Configuration Manual. Waltham, MA: HAProxy Technologies, 2023. [Daring]. Tersedia: https://docs.haproxy.org/2.8/configuration.html</w:t>
      </w:r>
    </w:p>
    <w:p>
      <w:pPr>
        <w:ind w:left="576" w:hanging="576"/>
        <w:jc w:val="both"/>
      </w:pPr>
      <w:r>
        <w:t>[13]  A. Hundley dan T. Ptacek, Cryptographic Right Answers. 2018. [Daring]. Tersedia: https://latacora.micro.blog/2018/04/03/cryptographic-right-answers.html</w:t>
      </w:r>
    </w:p>
    <w:p>
      <w:pPr>
        <w:ind w:left="576" w:hanging="576"/>
        <w:jc w:val="both"/>
      </w:pPr>
      <w:r>
        <w:t>[14]  United Nations Economic Commission for Europe, Statistical Disclosure Control for Microdata: A Practice Guide. Jenewa: UNECE, 2007.</w:t>
      </w:r>
    </w:p>
    <w:p>
      <w:r>
        <w:br w:type="page"/>
      </w:r>
    </w:p>
    <w:p>
      <w:pPr>
        <w:spacing w:after="240"/>
        <w:jc w:val="left"/>
      </w:pPr>
      <w:r>
        <w:rPr>
          <w:b/>
          <w:sz w:val="28"/>
        </w:rPr>
        <w:t>LAMPIRAN</w:t>
      </w:r>
    </w:p>
    <w:p>
      <w:pPr>
        <w:spacing w:before="200" w:after="80"/>
      </w:pPr>
      <w:r>
        <w:rPr>
          <w:b/>
          <w:sz w:val="24"/>
        </w:rPr>
        <w:t>Lampiran A  Rules of Engagement</w:t>
      </w:r>
    </w:p>
    <w:p>
      <w:pPr>
        <w:jc w:val="both"/>
      </w:pPr>
      <w:r>
        <w:t>Dokumen ini mengatur batasan pelaksanaan pengujian keamanan pada proyek akhir mata kuliah Keamanan Sistem Informasi.</w:t>
      </w:r>
    </w:p>
    <w:p>
      <w:pPr>
        <w:pStyle w:val="ListNumber"/>
        <w:ind w:left="432"/>
        <w:jc w:val="both"/>
      </w:pPr>
      <w:r>
        <w:t>Lingkup target. Hanya container db-master, db-slave, dan haproxy pada jaringan bridge privat dbnet. Tidak ada sistem pihak ketiga, sistem produksi, maupun layanan publik yang menjadi sasaran.</w:t>
      </w:r>
    </w:p>
    <w:p>
      <w:pPr>
        <w:pStyle w:val="ListNumber"/>
        <w:ind w:left="432"/>
        <w:jc w:val="both"/>
      </w:pPr>
      <w:r>
        <w:t>Isolasi lingkungan. Jaringan bridge Docker tanpa penerusan porta ke jaringan kampus maupun internet. Porta yang dipublikasikan terikat pada localhost mesin penguji.</w:t>
      </w:r>
    </w:p>
    <w:p>
      <w:pPr>
        <w:pStyle w:val="ListNumber"/>
        <w:ind w:left="432"/>
        <w:jc w:val="both"/>
      </w:pPr>
      <w:r>
        <w:t>Data. Seluruh data merupakan data sintetis yang dibangkitkan tim. Tidak ada data pasien, responden, atau data pribadi nyata yang digunakan dalam bentuk apa pun.</w:t>
      </w:r>
    </w:p>
    <w:p>
      <w:pPr>
        <w:pStyle w:val="ListNumber"/>
        <w:ind w:left="432"/>
        <w:jc w:val="both"/>
      </w:pPr>
      <w:r>
        <w:t>Metode yang diizinkan. SQL injection pada basis data milik sendiri, percobaan eskalasi hak akses menggunakan kredensial yang dibuat tim, penghentian container secara terkendali, serta koneksi tanpa enkripsi untuk menguji penolakan.</w:t>
      </w:r>
    </w:p>
    <w:p>
      <w:pPr>
        <w:pStyle w:val="ListNumber"/>
        <w:ind w:left="432"/>
        <w:jc w:val="both"/>
      </w:pPr>
      <w:r>
        <w:t>Metode yang dilarang. Denial of service, eksploitasi terhadap sistem operasi host, pemindaian jaringan di luar dbnet, penggunaan sampel malware biner, serta setiap tindakan yang menyentuh sistem di luar laboratorium.</w:t>
      </w:r>
    </w:p>
    <w:p>
      <w:pPr>
        <w:pStyle w:val="ListNumber"/>
        <w:ind w:left="432"/>
        <w:jc w:val="both"/>
      </w:pPr>
      <w:r>
        <w:t>Jadwal pelaksanaan. 1 sampai dengan 5 Oktober 2026 pada mesin pengembangan anggota tim.</w:t>
      </w:r>
    </w:p>
    <w:p>
      <w:pPr>
        <w:pStyle w:val="ListNumber"/>
        <w:ind w:left="432"/>
        <w:jc w:val="both"/>
      </w:pPr>
      <w:r>
        <w:t>Penanganan temuan. Seluruh temuan dicatat pada laporan dan tidak dipublikasikan di luar lingkungan akademik mata kuliah.</w:t>
      </w:r>
    </w:p>
    <w:p>
      <w:pPr>
        <w:pStyle w:val="ListNumber"/>
        <w:ind w:left="432"/>
        <w:jc w:val="both"/>
      </w:pPr>
      <w:r>
        <w:t>Penghentian pengujian. Pengujian dihentikan segera apabila terdapat indikasi dampak di luar lingkungan laboratorium.</w:t>
      </w:r>
    </w:p>
    <w:p>
      <w:pPr>
        <w:jc w:val="both"/>
      </w:pPr>
      <w:r>
        <w:rPr>
          <w:i/>
          <w:color w:val="C00000"/>
          <w:sz w:val="22"/>
        </w:rPr>
        <w:t>[PERLU DIISI] — bubuhkan nama penanggung jawab pengujian dan tanggal persetujuan.</w:t>
      </w:r>
    </w:p>
    <w:p>
      <w:pPr>
        <w:spacing w:before="200" w:after="80"/>
      </w:pPr>
      <w:r>
        <w:rPr>
          <w:b/>
          <w:sz w:val="24"/>
        </w:rPr>
        <w:t>Lampiran B  Pernyataan Etika</w:t>
      </w:r>
    </w:p>
    <w:p>
      <w:pPr>
        <w:jc w:val="both"/>
      </w:pPr>
      <w:r>
        <w:t>Kami yang bertanda tangan di bawah ini menyatakan dengan sesungguhnya bahwa:</w:t>
      </w:r>
    </w:p>
    <w:p>
      <w:pPr>
        <w:pStyle w:val="ListNumber"/>
        <w:ind w:left="432"/>
        <w:jc w:val="both"/>
      </w:pPr>
      <w:r>
        <w:t>Seluruh pengujian dilaksanakan pada lingkungan laboratorium terisolasi milik kelompok dan tidak menyentuh sistem pihak lain.</w:t>
      </w:r>
    </w:p>
    <w:p>
      <w:pPr>
        <w:pStyle w:val="ListNumber"/>
        <w:ind w:left="432"/>
        <w:jc w:val="both"/>
      </w:pPr>
      <w:r>
        <w:t>Seluruh data yang digunakan merupakan data sintetis, bukan data pribadi nyata.</w:t>
      </w:r>
    </w:p>
    <w:p>
      <w:pPr>
        <w:pStyle w:val="ListNumber"/>
        <w:ind w:left="432"/>
        <w:jc w:val="both"/>
      </w:pPr>
      <w:r>
        <w:t>Seluruh bukti yang disajikan merupakan hasil eksekusi sesungguhnya dan dapat direproduksi melalui berkas konfigurasi yang disertakan.</w:t>
      </w:r>
    </w:p>
    <w:p>
      <w:pPr>
        <w:pStyle w:val="ListNumber"/>
        <w:ind w:left="432"/>
        <w:jc w:val="both"/>
      </w:pPr>
      <w:r>
        <w:t>Laporan ini merupakan karya kelompok kami dan setiap sumber rujukan telah dikutip sebagaimana mestinya.</w:t>
      </w:r>
    </w:p>
    <w:p>
      <w:pPr>
        <w:pStyle w:val="ListNumber"/>
        <w:ind w:left="432"/>
        <w:jc w:val="both"/>
      </w:pPr>
      <w:r>
        <w:t>Penggunaan alat bantu kecerdasan buatan generatif telah diungkapkan sepenuhnya pada Lampiran F.</w:t>
      </w:r>
    </w:p>
    <w:p/>
    <w:p>
      <w:pPr>
        <w:spacing w:after="80" w:line="240" w:lineRule="auto"/>
        <w:jc w:val="center"/>
      </w:pPr>
      <w:r>
        <w:rPr>
          <w:b/>
          <w:sz w:val="22"/>
        </w:rPr>
        <w:t>Tabel B.1 Pernyataan Etika Anggota Kelompok</w:t>
      </w:r>
    </w:p>
    <w:tbl>
      <w:tblPr>
        <w:tblStyle w:val="TableGrid"/>
        <w:tblW w:type="auto" w:w="0"/>
        <w:tblLayout w:type="autofit"/>
        <w:tblLook w:firstColumn="1" w:firstRow="1" w:lastColumn="0" w:lastRow="0" w:noHBand="0" w:noVBand="1" w:val="04A0"/>
      </w:tblPr>
      <w:tblGrid>
        <w:gridCol w:w="2128"/>
        <w:gridCol w:w="2128"/>
        <w:gridCol w:w="2128"/>
        <w:gridCol w:w="2128"/>
      </w:tblGrid>
      <w:tr>
        <w:tc>
          <w:tcPr>
            <w:tcW w:type="dxa" w:w="2128"/>
            <w:shd w:fill="D9E2F3"/>
          </w:tcPr>
          <w:p>
            <w:pPr>
              <w:spacing w:line="240" w:lineRule="auto"/>
              <w:jc w:val="center"/>
            </w:pPr>
            <w:r/>
            <w:r>
              <w:rPr>
                <w:rFonts w:ascii="Times New Roman" w:hAnsi="Times New Roman"/>
                <w:b/>
                <w:sz w:val="20"/>
              </w:rPr>
              <w:t>No</w:t>
            </w:r>
          </w:p>
        </w:tc>
        <w:tc>
          <w:tcPr>
            <w:tcW w:type="dxa" w:w="2128"/>
            <w:shd w:fill="D9E2F3"/>
          </w:tcPr>
          <w:p>
            <w:pPr>
              <w:spacing w:line="240" w:lineRule="auto"/>
              <w:jc w:val="center"/>
            </w:pPr>
            <w:r/>
            <w:r>
              <w:rPr>
                <w:rFonts w:ascii="Times New Roman" w:hAnsi="Times New Roman"/>
                <w:b/>
                <w:sz w:val="20"/>
              </w:rPr>
              <w:t>Nama Lengkap</w:t>
            </w:r>
          </w:p>
        </w:tc>
        <w:tc>
          <w:tcPr>
            <w:tcW w:type="dxa" w:w="2128"/>
            <w:shd w:fill="D9E2F3"/>
          </w:tcPr>
          <w:p>
            <w:pPr>
              <w:spacing w:line="240" w:lineRule="auto"/>
              <w:jc w:val="center"/>
            </w:pPr>
            <w:r/>
            <w:r>
              <w:rPr>
                <w:rFonts w:ascii="Times New Roman" w:hAnsi="Times New Roman"/>
                <w:b/>
                <w:sz w:val="20"/>
              </w:rPr>
              <w:t>NIM</w:t>
            </w:r>
          </w:p>
        </w:tc>
        <w:tc>
          <w:tcPr>
            <w:tcW w:type="dxa" w:w="2128"/>
            <w:shd w:fill="D9E2F3"/>
          </w:tcPr>
          <w:p>
            <w:pPr>
              <w:spacing w:line="240" w:lineRule="auto"/>
              <w:jc w:val="center"/>
            </w:pPr>
            <w:r/>
            <w:r>
              <w:rPr>
                <w:rFonts w:ascii="Times New Roman" w:hAnsi="Times New Roman"/>
                <w:b/>
                <w:sz w:val="20"/>
              </w:rPr>
              <w:t>Tanda Tangan</w:t>
            </w:r>
          </w:p>
        </w:tc>
      </w:tr>
      <w:tr>
        <w:tc>
          <w:tcPr>
            <w:tcW w:type="dxa" w:w="2128"/>
          </w:tcPr>
          <w:p>
            <w:pPr>
              <w:spacing w:line="240" w:lineRule="auto"/>
            </w:pPr>
            <w:r/>
            <w:r>
              <w:rPr>
                <w:rFonts w:ascii="Times New Roman" w:hAnsi="Times New Roman"/>
                <w:sz w:val="20"/>
              </w:rPr>
              <w:t>1</w:t>
            </w:r>
          </w:p>
        </w:tc>
        <w:tc>
          <w:tcPr>
            <w:tcW w:type="dxa" w:w="2128"/>
          </w:tcPr>
          <w:p>
            <w:pPr>
              <w:spacing w:line="240" w:lineRule="auto"/>
            </w:pPr>
            <w:r/>
            <w:r>
              <w:rPr>
                <w:rFonts w:ascii="Times New Roman" w:hAnsi="Times New Roman"/>
                <w:sz w:val="20"/>
              </w:rPr>
              <w:t>[Nama Anggota 1]</w:t>
            </w:r>
          </w:p>
        </w:tc>
        <w:tc>
          <w:tcPr>
            <w:tcW w:type="dxa" w:w="2128"/>
          </w:tcPr>
          <w:p>
            <w:pPr>
              <w:spacing w:line="240" w:lineRule="auto"/>
            </w:pPr>
            <w:r/>
            <w:r>
              <w:rPr>
                <w:rFonts w:ascii="Times New Roman" w:hAnsi="Times New Roman"/>
                <w:sz w:val="20"/>
              </w:rPr>
              <w:t>[NIM]</w:t>
            </w:r>
          </w:p>
        </w:tc>
        <w:tc>
          <w:tcPr>
            <w:tcW w:type="dxa" w:w="2128"/>
          </w:tcPr>
          <w:p>
            <w:pPr>
              <w:spacing w:line="240" w:lineRule="auto"/>
            </w:pPr>
            <w:r/>
            <w:r>
              <w:rPr>
                <w:rFonts w:ascii="Times New Roman" w:hAnsi="Times New Roman"/>
                <w:sz w:val="20"/>
              </w:rPr>
            </w:r>
          </w:p>
        </w:tc>
      </w:tr>
      <w:tr>
        <w:tc>
          <w:tcPr>
            <w:tcW w:type="dxa" w:w="2128"/>
          </w:tcPr>
          <w:p>
            <w:pPr>
              <w:spacing w:line="240" w:lineRule="auto"/>
            </w:pPr>
            <w:r/>
            <w:r>
              <w:rPr>
                <w:rFonts w:ascii="Times New Roman" w:hAnsi="Times New Roman"/>
                <w:sz w:val="20"/>
              </w:rPr>
              <w:t>2</w:t>
            </w:r>
          </w:p>
        </w:tc>
        <w:tc>
          <w:tcPr>
            <w:tcW w:type="dxa" w:w="2128"/>
          </w:tcPr>
          <w:p>
            <w:pPr>
              <w:spacing w:line="240" w:lineRule="auto"/>
            </w:pPr>
            <w:r/>
            <w:r>
              <w:rPr>
                <w:rFonts w:ascii="Times New Roman" w:hAnsi="Times New Roman"/>
                <w:sz w:val="20"/>
              </w:rPr>
              <w:t>[Nama Anggota 2]</w:t>
            </w:r>
          </w:p>
        </w:tc>
        <w:tc>
          <w:tcPr>
            <w:tcW w:type="dxa" w:w="2128"/>
          </w:tcPr>
          <w:p>
            <w:pPr>
              <w:spacing w:line="240" w:lineRule="auto"/>
            </w:pPr>
            <w:r/>
            <w:r>
              <w:rPr>
                <w:rFonts w:ascii="Times New Roman" w:hAnsi="Times New Roman"/>
                <w:sz w:val="20"/>
              </w:rPr>
              <w:t>[NIM]</w:t>
            </w:r>
          </w:p>
        </w:tc>
        <w:tc>
          <w:tcPr>
            <w:tcW w:type="dxa" w:w="2128"/>
          </w:tcPr>
          <w:p>
            <w:pPr>
              <w:spacing w:line="240" w:lineRule="auto"/>
            </w:pPr>
            <w:r/>
            <w:r>
              <w:rPr>
                <w:rFonts w:ascii="Times New Roman" w:hAnsi="Times New Roman"/>
                <w:sz w:val="20"/>
              </w:rPr>
            </w:r>
          </w:p>
        </w:tc>
      </w:tr>
      <w:tr>
        <w:tc>
          <w:tcPr>
            <w:tcW w:type="dxa" w:w="2128"/>
          </w:tcPr>
          <w:p>
            <w:pPr>
              <w:spacing w:line="240" w:lineRule="auto"/>
            </w:pPr>
            <w:r/>
            <w:r>
              <w:rPr>
                <w:rFonts w:ascii="Times New Roman" w:hAnsi="Times New Roman"/>
                <w:sz w:val="20"/>
              </w:rPr>
              <w:t>3</w:t>
            </w:r>
          </w:p>
        </w:tc>
        <w:tc>
          <w:tcPr>
            <w:tcW w:type="dxa" w:w="2128"/>
          </w:tcPr>
          <w:p>
            <w:pPr>
              <w:spacing w:line="240" w:lineRule="auto"/>
            </w:pPr>
            <w:r/>
            <w:r>
              <w:rPr>
                <w:rFonts w:ascii="Times New Roman" w:hAnsi="Times New Roman"/>
                <w:sz w:val="20"/>
              </w:rPr>
              <w:t>[Nama Anggota 3]</w:t>
            </w:r>
          </w:p>
        </w:tc>
        <w:tc>
          <w:tcPr>
            <w:tcW w:type="dxa" w:w="2128"/>
          </w:tcPr>
          <w:p>
            <w:pPr>
              <w:spacing w:line="240" w:lineRule="auto"/>
            </w:pPr>
            <w:r/>
            <w:r>
              <w:rPr>
                <w:rFonts w:ascii="Times New Roman" w:hAnsi="Times New Roman"/>
                <w:sz w:val="20"/>
              </w:rPr>
              <w:t>[NIM]</w:t>
            </w:r>
          </w:p>
        </w:tc>
        <w:tc>
          <w:tcPr>
            <w:tcW w:type="dxa" w:w="2128"/>
          </w:tcPr>
          <w:p>
            <w:pPr>
              <w:spacing w:line="240" w:lineRule="auto"/>
            </w:pPr>
            <w:r/>
            <w:r>
              <w:rPr>
                <w:rFonts w:ascii="Times New Roman" w:hAnsi="Times New Roman"/>
                <w:sz w:val="20"/>
              </w:rPr>
            </w:r>
          </w:p>
        </w:tc>
      </w:tr>
      <w:tr>
        <w:tc>
          <w:tcPr>
            <w:tcW w:type="dxa" w:w="2128"/>
          </w:tcPr>
          <w:p>
            <w:pPr>
              <w:spacing w:line="240" w:lineRule="auto"/>
            </w:pPr>
            <w:r/>
            <w:r>
              <w:rPr>
                <w:rFonts w:ascii="Times New Roman" w:hAnsi="Times New Roman"/>
                <w:sz w:val="20"/>
              </w:rPr>
              <w:t>4</w:t>
            </w:r>
          </w:p>
        </w:tc>
        <w:tc>
          <w:tcPr>
            <w:tcW w:type="dxa" w:w="2128"/>
          </w:tcPr>
          <w:p>
            <w:pPr>
              <w:spacing w:line="240" w:lineRule="auto"/>
            </w:pPr>
            <w:r/>
            <w:r>
              <w:rPr>
                <w:rFonts w:ascii="Times New Roman" w:hAnsi="Times New Roman"/>
                <w:sz w:val="20"/>
              </w:rPr>
              <w:t>[Nama Anggota 4]</w:t>
            </w:r>
          </w:p>
        </w:tc>
        <w:tc>
          <w:tcPr>
            <w:tcW w:type="dxa" w:w="2128"/>
          </w:tcPr>
          <w:p>
            <w:pPr>
              <w:spacing w:line="240" w:lineRule="auto"/>
            </w:pPr>
            <w:r/>
            <w:r>
              <w:rPr>
                <w:rFonts w:ascii="Times New Roman" w:hAnsi="Times New Roman"/>
                <w:sz w:val="20"/>
              </w:rPr>
              <w:t>[NIM]</w:t>
            </w:r>
          </w:p>
        </w:tc>
        <w:tc>
          <w:tcPr>
            <w:tcW w:type="dxa" w:w="2128"/>
          </w:tcPr>
          <w:p>
            <w:pPr>
              <w:spacing w:line="240" w:lineRule="auto"/>
            </w:pPr>
            <w:r/>
            <w:r>
              <w:rPr>
                <w:rFonts w:ascii="Times New Roman" w:hAnsi="Times New Roman"/>
                <w:sz w:val="20"/>
              </w:rPr>
            </w:r>
          </w:p>
        </w:tc>
      </w:tr>
      <w:tr>
        <w:tc>
          <w:tcPr>
            <w:tcW w:type="dxa" w:w="2128"/>
          </w:tcPr>
          <w:p>
            <w:pPr>
              <w:spacing w:line="240" w:lineRule="auto"/>
            </w:pPr>
            <w:r/>
            <w:r>
              <w:rPr>
                <w:rFonts w:ascii="Times New Roman" w:hAnsi="Times New Roman"/>
                <w:sz w:val="20"/>
              </w:rPr>
              <w:t>5</w:t>
            </w:r>
          </w:p>
        </w:tc>
        <w:tc>
          <w:tcPr>
            <w:tcW w:type="dxa" w:w="2128"/>
          </w:tcPr>
          <w:p>
            <w:pPr>
              <w:spacing w:line="240" w:lineRule="auto"/>
            </w:pPr>
            <w:r/>
            <w:r>
              <w:rPr>
                <w:rFonts w:ascii="Times New Roman" w:hAnsi="Times New Roman"/>
                <w:sz w:val="20"/>
              </w:rPr>
              <w:t>[Nama Anggota 5]</w:t>
            </w:r>
          </w:p>
        </w:tc>
        <w:tc>
          <w:tcPr>
            <w:tcW w:type="dxa" w:w="2128"/>
          </w:tcPr>
          <w:p>
            <w:pPr>
              <w:spacing w:line="240" w:lineRule="auto"/>
            </w:pPr>
            <w:r/>
            <w:r>
              <w:rPr>
                <w:rFonts w:ascii="Times New Roman" w:hAnsi="Times New Roman"/>
                <w:sz w:val="20"/>
              </w:rPr>
              <w:t>[NIM]</w:t>
            </w:r>
          </w:p>
        </w:tc>
        <w:tc>
          <w:tcPr>
            <w:tcW w:type="dxa" w:w="2128"/>
          </w:tcPr>
          <w:p>
            <w:pPr>
              <w:spacing w:line="240" w:lineRule="auto"/>
            </w:pPr>
            <w:r/>
            <w:r>
              <w:rPr>
                <w:rFonts w:ascii="Times New Roman" w:hAnsi="Times New Roman"/>
                <w:sz w:val="20"/>
              </w:rPr>
            </w:r>
          </w:p>
        </w:tc>
      </w:tr>
    </w:tbl>
    <w:p>
      <w:pPr>
        <w:spacing w:after="80"/>
      </w:pPr>
    </w:p>
    <w:p>
      <w:pPr>
        <w:jc w:val="both"/>
      </w:pPr>
      <w:r>
        <w:rPr>
          <w:i/>
          <w:color w:val="C00000"/>
          <w:sz w:val="22"/>
        </w:rPr>
        <w:t>[PERLU DIISI] — cetak lampiran ini, bubuhkan tanda tangan basah seluruh anggota, lalu pindai dan sisipkan kembali ke berkas PDF akhir.</w:t>
      </w:r>
    </w:p>
    <w:p>
      <w:pPr>
        <w:spacing w:before="200" w:after="80"/>
      </w:pPr>
      <w:r>
        <w:rPr>
          <w:b/>
          <w:sz w:val="24"/>
        </w:rPr>
        <w:t>Lampiran C  Cuplikan Konfigurasi</w:t>
      </w:r>
    </w:p>
    <w:p>
      <w:pPr>
        <w:jc w:val="both"/>
      </w:pPr>
      <w:r>
        <w:t>C.1 Konfigurasi node master pada docker-compose.yml</w:t>
      </w:r>
    </w:p>
    <w:p>
      <w:pPr>
        <w:spacing w:before="80" w:after="160" w:line="240" w:lineRule="auto"/>
        <w:ind w:left="432"/>
      </w:pPr>
      <w:r>
        <w:rPr>
          <w:rFonts w:ascii="Consolas" w:hAnsi="Consolas" w:eastAsia="Consolas"/>
          <w:sz w:val="18"/>
        </w:rPr>
        <w:t>db-master:</w:t>
        <w:br/>
        <w:t xml:space="preserve">  image: mysql:8.0</w:t>
        <w:br/>
        <w:t xml:space="preserve">  command: &gt;</w:t>
        <w:br/>
        <w:t xml:space="preserve">    --server-id=1</w:t>
        <w:br/>
        <w:t xml:space="preserve">    --log-bin=mysql-bin</w:t>
        <w:br/>
        <w:t xml:space="preserve">    --binlog-format=ROW</w:t>
        <w:br/>
        <w:t xml:space="preserve">    --binlog-do-db=klinik_db</w:t>
        <w:br/>
        <w:t xml:space="preserve">    --general-log=1</w:t>
        <w:br/>
        <w:t xml:space="preserve">    --general-log-file=/var/log/mysql/general.log</w:t>
        <w:br/>
        <w:t xml:space="preserve">    --log-output=FILE,TABLE</w:t>
        <w:br/>
        <w:t xml:space="preserve">    --ssl-ca=/etc/mysql/certs/ca.pem</w:t>
        <w:br/>
        <w:t xml:space="preserve">    --ssl-cert=/etc/mysql/certs/server-cert.pem</w:t>
        <w:br/>
        <w:t xml:space="preserve">    --ssl-key=/etc/mysql/certs/server-key.pem</w:t>
        <w:br/>
        <w:t xml:space="preserve">  # CATATAN: --require-secure-transport TIDAK dipasang di sini.</w:t>
        <w:br/>
        <w:t xml:space="preserve">  # Lihat Temuan T-03: inisialisasi pertama akan macet permanen.</w:t>
        <w:br/>
        <w:t xml:space="preserve">  volumes:</w:t>
        <w:br/>
        <w:t xml:space="preserve">    - ./sql:/docker-entrypoint-initdb.d</w:t>
        <w:br/>
        <w:t xml:space="preserve">    - ./ssl:/etc/mysql/certs</w:t>
      </w:r>
    </w:p>
    <w:p>
      <w:pPr>
        <w:jc w:val="both"/>
      </w:pPr>
      <w:r>
        <w:t>C.2 Konfigurasi backend HAProxy</w:t>
      </w:r>
    </w:p>
    <w:p>
      <w:pPr>
        <w:spacing w:before="80" w:after="160" w:line="240" w:lineRule="auto"/>
        <w:ind w:left="432"/>
      </w:pPr>
      <w:r>
        <w:rPr>
          <w:rFonts w:ascii="Consolas" w:hAnsi="Consolas" w:eastAsia="Consolas"/>
          <w:sz w:val="18"/>
        </w:rPr>
        <w:t>backend db_backend</w:t>
        <w:br/>
        <w:t xml:space="preserve">    mode tcp</w:t>
        <w:br/>
        <w:t xml:space="preserve">    option tcp-check</w:t>
        <w:br/>
        <w:t xml:space="preserve">    server db-master db-master:3306 check inter 2s rise 1 fall 2</w:t>
        <w:br/>
        <w:t xml:space="preserve">    server db-slave  db-slave:3306  check inter 2s rise 1 fall 2 backup</w:t>
        <w:br/>
        <w:br/>
        <w:t># Slave ditandai backup: seluruh trafik ke master selama master sehat.</w:t>
        <w:br/>
        <w:t># option tcp-check dipilih karena hanya membuka soket TCP sehingga</w:t>
        <w:br/>
        <w:t># tetap lolos meski require_secure_transport aktif.</w:t>
      </w:r>
    </w:p>
    <w:p>
      <w:pPr>
        <w:jc w:val="both"/>
      </w:pPr>
      <w:r>
        <w:t>C.3 Pembuatan sertifikat dengan OpenSSL</w:t>
      </w:r>
    </w:p>
    <w:p>
      <w:pPr>
        <w:spacing w:before="80" w:after="160" w:line="240" w:lineRule="auto"/>
        <w:ind w:left="432"/>
      </w:pPr>
      <w:r>
        <w:rPr>
          <w:rFonts w:ascii="Consolas" w:hAnsi="Consolas" w:eastAsia="Consolas"/>
          <w:sz w:val="18"/>
        </w:rPr>
        <w:t>openssl genrsa -out ca-key.pem 2048</w:t>
        <w:br/>
        <w:t>openssl req -new -x509 -nodes -days 3650 -key ca-key.pem -out ca.pem \</w:t>
        <w:br/>
        <w:t xml:space="preserve">  -subj "/C=ID/ST=Jakarta/O=KlinikSehat/CN=KlinikSehat-CA"</w:t>
        <w:br/>
        <w:t>openssl req -newkey rsa:2048 -nodes -keyout server-key.pem \</w:t>
        <w:br/>
        <w:t xml:space="preserve">  -out server-req.pem -subj "/C=ID/.../CN=db-master"</w:t>
        <w:br/>
        <w:t>openssl x509 -req -in server-req.pem -days 3650 -CA ca.pem \</w:t>
        <w:br/>
        <w:t xml:space="preserve">  -CAkey ca-key.pem -CAcreateserial -out server-cert.pem \</w:t>
        <w:br/>
        <w:t xml:space="preserve">  -extfile server-ext.cnf</w:t>
        <w:br/>
        <w:br/>
        <w:t># server-ext.cnf memuat:</w:t>
        <w:br/>
        <w:t># subjectAltName = DNS:db-master,DNS:db-slave,DNS:localhost,IP:127.0.0.1</w:t>
      </w:r>
    </w:p>
    <w:p>
      <w:pPr>
        <w:jc w:val="both"/>
      </w:pPr>
      <w:r>
        <w:t>C.4 Konfigurasi replikasi GTID over SSL</w:t>
      </w:r>
    </w:p>
    <w:p>
      <w:pPr>
        <w:spacing w:before="80" w:after="160" w:line="240" w:lineRule="auto"/>
        <w:ind w:left="432"/>
      </w:pPr>
      <w:r>
        <w:rPr>
          <w:rFonts w:ascii="Consolas" w:hAnsi="Consolas" w:eastAsia="Consolas"/>
          <w:sz w:val="18"/>
        </w:rPr>
        <w:t>CHANGE REPLICATION SOURCE TO</w:t>
        <w:br/>
        <w:t xml:space="preserve">  SOURCE_HOST='db-master', SOURCE_PORT=3306,</w:t>
        <w:br/>
        <w:t xml:space="preserve">  SOURCE_USER='replicator', SOURCE_PASSWORD='***',</w:t>
        <w:br/>
        <w:t xml:space="preserve">  SOURCE_LOG_FILE='&lt;diambil otomatis dari dump&gt;',</w:t>
        <w:br/>
        <w:t xml:space="preserve">  SOURCE_LOG_POS=&lt;diambil otomatis dari dump&gt;,</w:t>
        <w:br/>
        <w:t xml:space="preserve">  SOURCE_CONNECT_RETRY=5, SOURCE_RETRY_COUNT=86400,</w:t>
        <w:br/>
        <w:t xml:space="preserve">  SOURCE_SSL=1, SOURCE_SSL_CA='/etc/mysql/certs/ca.pem';</w:t>
        <w:br/>
        <w:t>START REPLICA;</w:t>
      </w:r>
    </w:p>
    <w:p>
      <w:pPr>
        <w:spacing w:before="200" w:after="80"/>
      </w:pPr>
      <w:r>
        <w:rPr>
          <w:b/>
          <w:sz w:val="24"/>
        </w:rPr>
        <w:t>Lampiran D  Cuplikan Log Bukti Pengujian</w:t>
      </w:r>
    </w:p>
    <w:p>
      <w:pPr>
        <w:jc w:val="both"/>
      </w:pPr>
      <w:r>
        <w:t>D.1 Penolakan koneksi tanpa enkripsi (Skenario 3)</w:t>
      </w:r>
    </w:p>
    <w:p>
      <w:pPr>
        <w:spacing w:before="80" w:after="160" w:line="240" w:lineRule="auto"/>
        <w:ind w:left="432"/>
      </w:pPr>
      <w:r>
        <w:rPr>
          <w:rFonts w:ascii="Consolas" w:hAnsi="Consolas" w:eastAsia="Consolas"/>
          <w:sz w:val="18"/>
        </w:rPr>
        <w:t>$ mysql -h 127.0.0.1 -u tls_demo -p --ssl-mode=DISABLED -e "SELECT 1;"</w:t>
        <w:br/>
        <w:t>ERROR 3159 (HY000): Connections using insecure transport are</w:t>
        <w:br/>
        <w:t>prohibited while --require_secure_transport=ON.</w:t>
      </w:r>
    </w:p>
    <w:p>
      <w:pPr>
        <w:jc w:val="both"/>
      </w:pPr>
      <w:r>
        <w:t>D.2 Penolakan operasi di luar kewenangan (Skenario 4)</w:t>
      </w:r>
    </w:p>
    <w:p>
      <w:pPr>
        <w:spacing w:before="80" w:after="160" w:line="240" w:lineRule="auto"/>
        <w:ind w:left="432"/>
      </w:pPr>
      <w:r>
        <w:rPr>
          <w:rFonts w:ascii="Consolas" w:hAnsi="Consolas" w:eastAsia="Consolas"/>
          <w:sz w:val="18"/>
        </w:rPr>
        <w:t>ERROR 1142 (42000): SELECT command denied to user</w:t>
        <w:br/>
        <w:t xml:space="preserve">  'read_only'@'127.0.0.1' for table 'rekam_medis'</w:t>
        <w:br/>
        <w:t>ERROR 1142 (42000): SELECT command denied to user</w:t>
        <w:br/>
        <w:t xml:space="preserve">  'app_user'@'127.0.0.1' for table 'users'</w:t>
        <w:br/>
        <w:t>ERROR 1142 (42000): DROP command denied to user</w:t>
        <w:br/>
        <w:t xml:space="preserve">  'app_user'@'127.0.0.1' for table 'pasien'</w:t>
      </w:r>
    </w:p>
    <w:p>
      <w:pPr>
        <w:jc w:val="both"/>
      </w:pPr>
      <w:r>
        <w:t>D.3 Failover dan pemulihan replikasi (Skenario 1)</w:t>
      </w:r>
    </w:p>
    <w:p>
      <w:pPr>
        <w:spacing w:before="80" w:after="160" w:line="240" w:lineRule="auto"/>
        <w:ind w:left="432"/>
      </w:pPr>
      <w:r>
        <w:rPr>
          <w:rFonts w:ascii="Consolas" w:hAnsi="Consolas" w:eastAsia="Consolas"/>
          <w:sz w:val="18"/>
        </w:rPr>
        <w:t># Master dimatikan</w:t>
        <w:br/>
        <w:t>$ docker stop db-master</w:t>
        <w:br/>
        <w:br/>
        <w:t># Permintaan melalui HAProxy porta 3300 saat master mati</w:t>
        <w:br/>
        <w:t>+---------------+-----+</w:t>
        <w:br/>
        <w:t>| dilayani_oleh | jml |</w:t>
        <w:br/>
        <w:t>+---------------+-----+</w:t>
        <w:br/>
        <w:t>|             2 |   5 |</w:t>
        <w:br/>
        <w:t>+---------------+-----+</w:t>
        <w:br/>
        <w:br/>
        <w:t># Operasi tulis saat master mati</w:t>
        <w:br/>
        <w:t>ERROR 1290 (HY000): The MySQL server is running with the</w:t>
        <w:br/>
        <w:t>--read-only option so it cannot execute this statement</w:t>
        <w:br/>
        <w:br/>
        <w:t># Setelah master dihidupkan kembali, tanpa intervensi manual</w:t>
        <w:br/>
        <w:t xml:space="preserve">           Replica_IO_Running: Yes</w:t>
        <w:br/>
        <w:t xml:space="preserve">          Replica_SQL_Running: Yes</w:t>
        <w:br/>
        <w:t xml:space="preserve">        Seconds_Behind_Source: 0</w:t>
      </w:r>
    </w:p>
    <w:p>
      <w:pPr>
        <w:jc w:val="both"/>
      </w:pPr>
      <w:r>
        <w:t>D.4 Isi tabel audit_log hasil pemanenan otomatis (Skenario 5)</w:t>
      </w:r>
    </w:p>
    <w:p>
      <w:pPr>
        <w:spacing w:before="80" w:after="160" w:line="240" w:lineRule="auto"/>
        <w:ind w:left="432"/>
      </w:pPr>
      <w:r>
        <w:rPr>
          <w:rFonts w:ascii="Consolas" w:hAnsi="Consolas" w:eastAsia="Consolas"/>
          <w:sz w:val="18"/>
        </w:rPr>
        <w:t>+----+----------------------------+--------------+-------------+</w:t>
        <w:br/>
        <w:t>| id | aksi                       | tabel_target | ip_address  |</w:t>
        <w:br/>
        <w:t>+----+----------------------------+--------------+-------------+</w:t>
        <w:br/>
        <w:t>|  1 | SQL_INJECTION_ATTEMPT      | pasien       | 127.0.0.1   |</w:t>
        <w:br/>
        <w:t>|  2 | CONNECTION_REJECTED_NO_SSL | NULL         | 127.0.0.1   |</w:t>
        <w:br/>
        <w:t>|  3 | UNAUTHORIZED_SELECT        | rekam_medis  | 127.0.0.1   |</w:t>
        <w:br/>
        <w:t>|  4 | UNAUTHORIZED_SELECT        | users        | 127.0.0.1   |</w:t>
        <w:br/>
        <w:t>|  5 | UNAUTHORIZED_DROP          | pasien       | 127.0.0.1   |</w:t>
        <w:br/>
        <w:t>+----+----------------------------+--------------+-------------+</w:t>
      </w:r>
    </w:p>
    <w:p>
      <w:pPr>
        <w:jc w:val="both"/>
      </w:pPr>
      <w:r>
        <w:t>D.5 Peringatan berkas konfigurasi diabaikan (Temuan T-03)</w:t>
      </w:r>
    </w:p>
    <w:p>
      <w:pPr>
        <w:spacing w:before="80" w:after="160" w:line="240" w:lineRule="auto"/>
        <w:ind w:left="432"/>
      </w:pPr>
      <w:r>
        <w:rPr>
          <w:rFonts w:ascii="Consolas" w:hAnsi="Consolas" w:eastAsia="Consolas"/>
          <w:sz w:val="18"/>
        </w:rPr>
        <w:t>mysqld: [Warning] World-writable config file</w:t>
        <w:br/>
        <w:t>'/etc/mysql/conf.d/master.cnf' is ignored.</w:t>
      </w:r>
    </w:p>
    <w:p>
      <w:pPr>
        <w:spacing w:before="200" w:after="80"/>
      </w:pPr>
      <w:r>
        <w:rPr>
          <w:b/>
          <w:sz w:val="24"/>
        </w:rPr>
        <w:t>Lampiran E  Nilai Hash Sampel Exploit</w:t>
      </w:r>
    </w:p>
    <w:p>
      <w:pPr>
        <w:jc w:val="both"/>
      </w:pPr>
      <w:r>
        <w:t>Nilai hash berikut dihitung pada berkas sampel yang dianalisis pada subbab 4.3 dan dapat diverifikasi ulang menggunakan perintah sha256sum dan md5sum.</w:t>
      </w:r>
    </w:p>
    <w:p>
      <w:pPr>
        <w:spacing w:after="80" w:line="240" w:lineRule="auto"/>
        <w:jc w:val="center"/>
      </w:pPr>
      <w:r>
        <w:rPr>
          <w:b/>
          <w:sz w:val="22"/>
        </w:rPr>
        <w:t>Tabel E.1 Nilai Hash Sampel Exploit</w:t>
      </w:r>
    </w:p>
    <w:tbl>
      <w:tblPr>
        <w:tblStyle w:val="TableGrid"/>
        <w:tblW w:type="auto" w:w="0"/>
        <w:tblLayout w:type="autofit"/>
        <w:tblLook w:firstColumn="1" w:firstRow="1" w:lastColumn="0" w:lastRow="0" w:noHBand="0" w:noVBand="1" w:val="04A0"/>
      </w:tblPr>
      <w:tblGrid>
        <w:gridCol w:w="2837"/>
        <w:gridCol w:w="2837"/>
        <w:gridCol w:w="2837"/>
      </w:tblGrid>
      <w:tr>
        <w:tc>
          <w:tcPr>
            <w:tcW w:type="dxa" w:w="2837"/>
            <w:shd w:fill="D9E2F3"/>
          </w:tcPr>
          <w:p>
            <w:pPr>
              <w:spacing w:line="240" w:lineRule="auto"/>
              <w:jc w:val="center"/>
            </w:pPr>
            <w:r/>
            <w:r>
              <w:rPr>
                <w:rFonts w:ascii="Times New Roman" w:hAnsi="Times New Roman"/>
                <w:b/>
                <w:sz w:val="20"/>
              </w:rPr>
              <w:t>Berkas</w:t>
            </w:r>
          </w:p>
        </w:tc>
        <w:tc>
          <w:tcPr>
            <w:tcW w:type="dxa" w:w="2837"/>
            <w:shd w:fill="D9E2F3"/>
          </w:tcPr>
          <w:p>
            <w:pPr>
              <w:spacing w:line="240" w:lineRule="auto"/>
              <w:jc w:val="center"/>
            </w:pPr>
            <w:r/>
            <w:r>
              <w:rPr>
                <w:rFonts w:ascii="Times New Roman" w:hAnsi="Times New Roman"/>
                <w:b/>
                <w:sz w:val="20"/>
              </w:rPr>
              <w:t>Algoritma</w:t>
            </w:r>
          </w:p>
        </w:tc>
        <w:tc>
          <w:tcPr>
            <w:tcW w:type="dxa" w:w="2837"/>
            <w:shd w:fill="D9E2F3"/>
          </w:tcPr>
          <w:p>
            <w:pPr>
              <w:spacing w:line="240" w:lineRule="auto"/>
              <w:jc w:val="center"/>
            </w:pPr>
            <w:r/>
            <w:r>
              <w:rPr>
                <w:rFonts w:ascii="Times New Roman" w:hAnsi="Times New Roman"/>
                <w:b/>
                <w:sz w:val="20"/>
              </w:rPr>
              <w:t>Nilai Hash</w:t>
            </w:r>
          </w:p>
        </w:tc>
      </w:tr>
      <w:tr>
        <w:tc>
          <w:tcPr>
            <w:tcW w:type="dxa" w:w="2837"/>
          </w:tcPr>
          <w:p>
            <w:pPr>
              <w:spacing w:line="240" w:lineRule="auto"/>
            </w:pPr>
            <w:r/>
            <w:r>
              <w:rPr>
                <w:rFonts w:ascii="Times New Roman" w:hAnsi="Times New Roman"/>
                <w:sz w:val="20"/>
              </w:rPr>
              <w:t>skenario2-attack.sql</w:t>
            </w:r>
          </w:p>
        </w:tc>
        <w:tc>
          <w:tcPr>
            <w:tcW w:type="dxa" w:w="2837"/>
          </w:tcPr>
          <w:p>
            <w:pPr>
              <w:spacing w:line="240" w:lineRule="auto"/>
            </w:pPr>
            <w:r/>
            <w:r>
              <w:rPr>
                <w:rFonts w:ascii="Times New Roman" w:hAnsi="Times New Roman"/>
                <w:sz w:val="20"/>
              </w:rPr>
              <w:t>SHA-256</w:t>
            </w:r>
          </w:p>
        </w:tc>
        <w:tc>
          <w:tcPr>
            <w:tcW w:type="dxa" w:w="2837"/>
          </w:tcPr>
          <w:p>
            <w:pPr>
              <w:spacing w:line="240" w:lineRule="auto"/>
            </w:pPr>
            <w:r/>
            <w:r>
              <w:rPr>
                <w:rFonts w:ascii="Times New Roman" w:hAnsi="Times New Roman"/>
                <w:sz w:val="20"/>
              </w:rPr>
              <w:t>73d4d9cae919de774f2b6c1dd1d06eac2b774f0a4520435b48f83f5e64d4c433</w:t>
            </w:r>
          </w:p>
        </w:tc>
      </w:tr>
      <w:tr>
        <w:tc>
          <w:tcPr>
            <w:tcW w:type="dxa" w:w="2837"/>
          </w:tcPr>
          <w:p>
            <w:pPr>
              <w:spacing w:line="240" w:lineRule="auto"/>
            </w:pPr>
            <w:r/>
            <w:r>
              <w:rPr>
                <w:rFonts w:ascii="Times New Roman" w:hAnsi="Times New Roman"/>
                <w:sz w:val="20"/>
              </w:rPr>
              <w:t>skenario2-attack.sql</w:t>
            </w:r>
          </w:p>
        </w:tc>
        <w:tc>
          <w:tcPr>
            <w:tcW w:type="dxa" w:w="2837"/>
          </w:tcPr>
          <w:p>
            <w:pPr>
              <w:spacing w:line="240" w:lineRule="auto"/>
            </w:pPr>
            <w:r/>
            <w:r>
              <w:rPr>
                <w:rFonts w:ascii="Times New Roman" w:hAnsi="Times New Roman"/>
                <w:sz w:val="20"/>
              </w:rPr>
              <w:t>MD5</w:t>
            </w:r>
          </w:p>
        </w:tc>
        <w:tc>
          <w:tcPr>
            <w:tcW w:type="dxa" w:w="2837"/>
          </w:tcPr>
          <w:p>
            <w:pPr>
              <w:spacing w:line="240" w:lineRule="auto"/>
            </w:pPr>
            <w:r/>
            <w:r>
              <w:rPr>
                <w:rFonts w:ascii="Times New Roman" w:hAnsi="Times New Roman"/>
                <w:sz w:val="20"/>
              </w:rPr>
              <w:t>bf03ce2b67d8f792fdc6d5900096c316</w:t>
            </w:r>
          </w:p>
        </w:tc>
      </w:tr>
      <w:tr>
        <w:tc>
          <w:tcPr>
            <w:tcW w:type="dxa" w:w="2837"/>
          </w:tcPr>
          <w:p>
            <w:pPr>
              <w:spacing w:line="240" w:lineRule="auto"/>
            </w:pPr>
            <w:r/>
            <w:r>
              <w:rPr>
                <w:rFonts w:ascii="Times New Roman" w:hAnsi="Times New Roman"/>
                <w:sz w:val="20"/>
              </w:rPr>
              <w:t>skenario2-attack-medis.sql</w:t>
            </w:r>
          </w:p>
        </w:tc>
        <w:tc>
          <w:tcPr>
            <w:tcW w:type="dxa" w:w="2837"/>
          </w:tcPr>
          <w:p>
            <w:pPr>
              <w:spacing w:line="240" w:lineRule="auto"/>
            </w:pPr>
            <w:r/>
            <w:r>
              <w:rPr>
                <w:rFonts w:ascii="Times New Roman" w:hAnsi="Times New Roman"/>
                <w:sz w:val="20"/>
              </w:rPr>
              <w:t>SHA-256</w:t>
            </w:r>
          </w:p>
        </w:tc>
        <w:tc>
          <w:tcPr>
            <w:tcW w:type="dxa" w:w="2837"/>
          </w:tcPr>
          <w:p>
            <w:pPr>
              <w:spacing w:line="240" w:lineRule="auto"/>
            </w:pPr>
            <w:r/>
            <w:r>
              <w:rPr>
                <w:rFonts w:ascii="Times New Roman" w:hAnsi="Times New Roman"/>
                <w:sz w:val="20"/>
              </w:rPr>
              <w:t>d7db7ffa2a1213ff106c1b0a3bb879d17008451837a381f409a5d3f182ef0eb3</w:t>
            </w:r>
          </w:p>
        </w:tc>
      </w:tr>
      <w:tr>
        <w:tc>
          <w:tcPr>
            <w:tcW w:type="dxa" w:w="2837"/>
          </w:tcPr>
          <w:p>
            <w:pPr>
              <w:spacing w:line="240" w:lineRule="auto"/>
            </w:pPr>
            <w:r/>
            <w:r>
              <w:rPr>
                <w:rFonts w:ascii="Times New Roman" w:hAnsi="Times New Roman"/>
                <w:sz w:val="20"/>
              </w:rPr>
              <w:t>skenario2-attack-medis.sql</w:t>
            </w:r>
          </w:p>
        </w:tc>
        <w:tc>
          <w:tcPr>
            <w:tcW w:type="dxa" w:w="2837"/>
          </w:tcPr>
          <w:p>
            <w:pPr>
              <w:spacing w:line="240" w:lineRule="auto"/>
            </w:pPr>
            <w:r/>
            <w:r>
              <w:rPr>
                <w:rFonts w:ascii="Times New Roman" w:hAnsi="Times New Roman"/>
                <w:sz w:val="20"/>
              </w:rPr>
              <w:t>MD5</w:t>
            </w:r>
          </w:p>
        </w:tc>
        <w:tc>
          <w:tcPr>
            <w:tcW w:type="dxa" w:w="2837"/>
          </w:tcPr>
          <w:p>
            <w:pPr>
              <w:spacing w:line="240" w:lineRule="auto"/>
            </w:pPr>
            <w:r/>
            <w:r>
              <w:rPr>
                <w:rFonts w:ascii="Times New Roman" w:hAnsi="Times New Roman"/>
                <w:sz w:val="20"/>
              </w:rPr>
              <w:t>ab243e795b9c060170995c47f2d0eaa3</w:t>
            </w:r>
          </w:p>
        </w:tc>
      </w:tr>
      <w:tr>
        <w:tc>
          <w:tcPr>
            <w:tcW w:type="dxa" w:w="2837"/>
          </w:tcPr>
          <w:p>
            <w:pPr>
              <w:spacing w:line="240" w:lineRule="auto"/>
            </w:pPr>
            <w:r/>
            <w:r>
              <w:rPr>
                <w:rFonts w:ascii="Times New Roman" w:hAnsi="Times New Roman"/>
                <w:sz w:val="20"/>
              </w:rPr>
              <w:t>skenario2-mitigation.sql</w:t>
            </w:r>
          </w:p>
        </w:tc>
        <w:tc>
          <w:tcPr>
            <w:tcW w:type="dxa" w:w="2837"/>
          </w:tcPr>
          <w:p>
            <w:pPr>
              <w:spacing w:line="240" w:lineRule="auto"/>
            </w:pPr>
            <w:r/>
            <w:r>
              <w:rPr>
                <w:rFonts w:ascii="Times New Roman" w:hAnsi="Times New Roman"/>
                <w:sz w:val="20"/>
              </w:rPr>
              <w:t>SHA-256</w:t>
            </w:r>
          </w:p>
        </w:tc>
        <w:tc>
          <w:tcPr>
            <w:tcW w:type="dxa" w:w="2837"/>
          </w:tcPr>
          <w:p>
            <w:pPr>
              <w:spacing w:line="240" w:lineRule="auto"/>
            </w:pPr>
            <w:r/>
            <w:r>
              <w:rPr>
                <w:rFonts w:ascii="Times New Roman" w:hAnsi="Times New Roman"/>
                <w:sz w:val="20"/>
              </w:rPr>
              <w:t>df8b83c70a7f408f5f42c89e5da22b4d497ec5b144611547431cba3bf88e9d0f</w:t>
            </w:r>
          </w:p>
        </w:tc>
      </w:tr>
      <w:tr>
        <w:tc>
          <w:tcPr>
            <w:tcW w:type="dxa" w:w="2837"/>
          </w:tcPr>
          <w:p>
            <w:pPr>
              <w:spacing w:line="240" w:lineRule="auto"/>
            </w:pPr>
            <w:r/>
            <w:r>
              <w:rPr>
                <w:rFonts w:ascii="Times New Roman" w:hAnsi="Times New Roman"/>
                <w:sz w:val="20"/>
              </w:rPr>
              <w:t>skenario2-mitigation.sql</w:t>
            </w:r>
          </w:p>
        </w:tc>
        <w:tc>
          <w:tcPr>
            <w:tcW w:type="dxa" w:w="2837"/>
          </w:tcPr>
          <w:p>
            <w:pPr>
              <w:spacing w:line="240" w:lineRule="auto"/>
            </w:pPr>
            <w:r/>
            <w:r>
              <w:rPr>
                <w:rFonts w:ascii="Times New Roman" w:hAnsi="Times New Roman"/>
                <w:sz w:val="20"/>
              </w:rPr>
              <w:t>MD5</w:t>
            </w:r>
          </w:p>
        </w:tc>
        <w:tc>
          <w:tcPr>
            <w:tcW w:type="dxa" w:w="2837"/>
          </w:tcPr>
          <w:p>
            <w:pPr>
              <w:spacing w:line="240" w:lineRule="auto"/>
            </w:pPr>
            <w:r/>
            <w:r>
              <w:rPr>
                <w:rFonts w:ascii="Times New Roman" w:hAnsi="Times New Roman"/>
                <w:sz w:val="20"/>
              </w:rPr>
              <w:t>bb5c256236ce5cc301a6b1b527067063</w:t>
            </w:r>
          </w:p>
        </w:tc>
      </w:tr>
    </w:tbl>
    <w:p>
      <w:pPr>
        <w:spacing w:after="80"/>
      </w:pPr>
    </w:p>
    <w:p>
      <w:pPr>
        <w:jc w:val="both"/>
      </w:pPr>
      <w:r>
        <w:t>Catatan: sampel yang dianalisis merupakan exploit SQL injection berbentuk berkas SQL, bukan malware biner. Pemilihan ini sesuai dengan batasan Rules of Engagement pada Lampiran A butir 5 yang melarang penggunaan sampel malware biner pada laboratorium ini.</w:t>
      </w:r>
    </w:p>
    <w:p>
      <w:pPr>
        <w:spacing w:before="200" w:after="80"/>
      </w:pPr>
      <w:r>
        <w:rPr>
          <w:b/>
          <w:sz w:val="24"/>
        </w:rPr>
        <w:t>Lampiran F  Pengungkapan Penggunaan Kecerdasan Buatan Generatif</w:t>
      </w:r>
    </w:p>
    <w:p>
      <w:pPr>
        <w:jc w:val="both"/>
      </w:pPr>
      <w:r>
        <w:t>Sesuai Petunjuk nomor 3 pada lembar soal, berikut pengungkapan lengkap penggunaan alat bantu kecerdasan buatan generatif pada proyek ini.</w:t>
      </w:r>
    </w:p>
    <w:p>
      <w:pPr>
        <w:spacing w:after="80" w:line="240" w:lineRule="auto"/>
        <w:jc w:val="center"/>
      </w:pPr>
      <w:r>
        <w:rPr>
          <w:b/>
          <w:sz w:val="22"/>
        </w:rPr>
        <w:t>Tabel F.1 Pengungkapan Penggunaan Kecerdasan Buatan Generatif</w:t>
      </w:r>
    </w:p>
    <w:tbl>
      <w:tblPr>
        <w:tblStyle w:val="TableGrid"/>
        <w:tblW w:type="auto" w:w="0"/>
        <w:tblLayout w:type="autofit"/>
        <w:tblLook w:firstColumn="1" w:firstRow="1" w:lastColumn="0" w:lastRow="0" w:noHBand="0" w:noVBand="1" w:val="04A0"/>
      </w:tblPr>
      <w:tblGrid>
        <w:gridCol w:w="4255"/>
        <w:gridCol w:w="4255"/>
      </w:tblGrid>
      <w:tr>
        <w:tc>
          <w:tcPr>
            <w:tcW w:type="dxa" w:w="4255"/>
            <w:shd w:fill="D9E2F3"/>
          </w:tcPr>
          <w:p>
            <w:pPr>
              <w:spacing w:line="240" w:lineRule="auto"/>
              <w:jc w:val="center"/>
            </w:pPr>
            <w:r/>
            <w:r>
              <w:rPr>
                <w:rFonts w:ascii="Times New Roman" w:hAnsi="Times New Roman"/>
                <w:b/>
                <w:sz w:val="20"/>
              </w:rPr>
              <w:t>Aspek</w:t>
            </w:r>
          </w:p>
        </w:tc>
        <w:tc>
          <w:tcPr>
            <w:tcW w:type="dxa" w:w="4255"/>
            <w:shd w:fill="D9E2F3"/>
          </w:tcPr>
          <w:p>
            <w:pPr>
              <w:spacing w:line="240" w:lineRule="auto"/>
              <w:jc w:val="center"/>
            </w:pPr>
            <w:r/>
            <w:r>
              <w:rPr>
                <w:rFonts w:ascii="Times New Roman" w:hAnsi="Times New Roman"/>
                <w:b/>
                <w:sz w:val="20"/>
              </w:rPr>
              <w:t>Keterangan</w:t>
            </w:r>
          </w:p>
        </w:tc>
      </w:tr>
      <w:tr>
        <w:tc>
          <w:tcPr>
            <w:tcW w:type="dxa" w:w="4255"/>
          </w:tcPr>
          <w:p>
            <w:pPr>
              <w:spacing w:line="240" w:lineRule="auto"/>
            </w:pPr>
            <w:r/>
            <w:r>
              <w:rPr>
                <w:rFonts w:ascii="Times New Roman" w:hAnsi="Times New Roman"/>
                <w:sz w:val="20"/>
              </w:rPr>
              <w:t>Alat yang digunakan</w:t>
            </w:r>
          </w:p>
        </w:tc>
        <w:tc>
          <w:tcPr>
            <w:tcW w:type="dxa" w:w="4255"/>
          </w:tcPr>
          <w:p>
            <w:pPr>
              <w:spacing w:line="240" w:lineRule="auto"/>
            </w:pPr>
            <w:r/>
            <w:r>
              <w:rPr>
                <w:rFonts w:ascii="Times New Roman" w:hAnsi="Times New Roman"/>
                <w:sz w:val="20"/>
              </w:rPr>
              <w:t>Claude (Anthropic), diakses melalui antarmuka baris perintah pada lingkungan pengembangan.</w:t>
            </w:r>
          </w:p>
        </w:tc>
      </w:tr>
      <w:tr>
        <w:tc>
          <w:tcPr>
            <w:tcW w:type="dxa" w:w="4255"/>
          </w:tcPr>
          <w:p>
            <w:pPr>
              <w:spacing w:line="240" w:lineRule="auto"/>
            </w:pPr>
            <w:r/>
            <w:r>
              <w:rPr>
                <w:rFonts w:ascii="Times New Roman" w:hAnsi="Times New Roman"/>
                <w:sz w:val="20"/>
              </w:rPr>
              <w:t>Tujuan penggunaan</w:t>
            </w:r>
          </w:p>
        </w:tc>
        <w:tc>
          <w:tcPr>
            <w:tcW w:type="dxa" w:w="4255"/>
          </w:tcPr>
          <w:p>
            <w:pPr>
              <w:spacing w:line="240" w:lineRule="auto"/>
            </w:pPr>
            <w:r/>
            <w:r>
              <w:rPr>
                <w:rFonts w:ascii="Times New Roman" w:hAnsi="Times New Roman"/>
                <w:sz w:val="20"/>
              </w:rPr>
              <w:t>Membantu analisis kerentanan konfigurasi, penelusuran akar penyebab kegagalan teknis, penyusunan skrip otomasi, dan penulisan draf laporan.</w:t>
            </w:r>
          </w:p>
        </w:tc>
      </w:tr>
      <w:tr>
        <w:tc>
          <w:tcPr>
            <w:tcW w:type="dxa" w:w="4255"/>
          </w:tcPr>
          <w:p>
            <w:pPr>
              <w:spacing w:line="240" w:lineRule="auto"/>
            </w:pPr>
            <w:r/>
            <w:r>
              <w:rPr>
                <w:rFonts w:ascii="Times New Roman" w:hAnsi="Times New Roman"/>
                <w:sz w:val="20"/>
              </w:rPr>
              <w:t>Bagian yang dibantu — Bab I sampai III</w:t>
            </w:r>
          </w:p>
        </w:tc>
        <w:tc>
          <w:tcPr>
            <w:tcW w:type="dxa" w:w="4255"/>
          </w:tcPr>
          <w:p>
            <w:pPr>
              <w:spacing w:line="240" w:lineRule="auto"/>
            </w:pPr>
            <w:r/>
            <w:r>
              <w:rPr>
                <w:rFonts w:ascii="Times New Roman" w:hAnsi="Times New Roman"/>
                <w:sz w:val="20"/>
              </w:rPr>
              <w:t>Penyusunan draf narasi latar belakang, tinjauan pustaka, dan metodologi. Substansi teknis berasal dari rancangan tim.</w:t>
            </w:r>
          </w:p>
        </w:tc>
      </w:tr>
      <w:tr>
        <w:tc>
          <w:tcPr>
            <w:tcW w:type="dxa" w:w="4255"/>
          </w:tcPr>
          <w:p>
            <w:pPr>
              <w:spacing w:line="240" w:lineRule="auto"/>
            </w:pPr>
            <w:r/>
            <w:r>
              <w:rPr>
                <w:rFonts w:ascii="Times New Roman" w:hAnsi="Times New Roman"/>
                <w:sz w:val="20"/>
              </w:rPr>
              <w:t>Bagian yang dibantu — Bab IV</w:t>
            </w:r>
          </w:p>
        </w:tc>
        <w:tc>
          <w:tcPr>
            <w:tcW w:type="dxa" w:w="4255"/>
          </w:tcPr>
          <w:p>
            <w:pPr>
              <w:spacing w:line="240" w:lineRule="auto"/>
            </w:pPr>
            <w:r/>
            <w:r>
              <w:rPr>
                <w:rFonts w:ascii="Times New Roman" w:hAnsi="Times New Roman"/>
                <w:sz w:val="20"/>
              </w:rPr>
              <w:t>Penulisan draf uraian temuan. Seluruh nilai konfigurasi, kode galat, nilai hash, dan hasil pengujian merupakan keluaran nyata dari sistem, diperoleh melalui eksekusi pada laboratorium, bukan dihasilkan alat bantu.</w:t>
            </w:r>
          </w:p>
        </w:tc>
      </w:tr>
      <w:tr>
        <w:tc>
          <w:tcPr>
            <w:tcW w:type="dxa" w:w="4255"/>
          </w:tcPr>
          <w:p>
            <w:pPr>
              <w:spacing w:line="240" w:lineRule="auto"/>
            </w:pPr>
            <w:r/>
            <w:r>
              <w:rPr>
                <w:rFonts w:ascii="Times New Roman" w:hAnsi="Times New Roman"/>
                <w:sz w:val="20"/>
              </w:rPr>
              <w:t>Bagian yang dibantu — Bab V</w:t>
            </w:r>
          </w:p>
        </w:tc>
        <w:tc>
          <w:tcPr>
            <w:tcW w:type="dxa" w:w="4255"/>
          </w:tcPr>
          <w:p>
            <w:pPr>
              <w:spacing w:line="240" w:lineRule="auto"/>
            </w:pPr>
            <w:r/>
            <w:r>
              <w:rPr>
                <w:rFonts w:ascii="Times New Roman" w:hAnsi="Times New Roman"/>
                <w:sz w:val="20"/>
              </w:rPr>
              <w:t>Penyusunan draf struktur DPIA, playbook insiden, daftar periksa audit, dan peta jalan dengan merujuk standar yang disebutkan.</w:t>
            </w:r>
          </w:p>
        </w:tc>
      </w:tr>
      <w:tr>
        <w:tc>
          <w:tcPr>
            <w:tcW w:type="dxa" w:w="4255"/>
          </w:tcPr>
          <w:p>
            <w:pPr>
              <w:spacing w:line="240" w:lineRule="auto"/>
            </w:pPr>
            <w:r/>
            <w:r>
              <w:rPr>
                <w:rFonts w:ascii="Times New Roman" w:hAnsi="Times New Roman"/>
                <w:sz w:val="20"/>
              </w:rPr>
              <w:t>Bagian yang dibantu — skrip</w:t>
            </w:r>
          </w:p>
        </w:tc>
        <w:tc>
          <w:tcPr>
            <w:tcW w:type="dxa" w:w="4255"/>
          </w:tcPr>
          <w:p>
            <w:pPr>
              <w:spacing w:line="240" w:lineRule="auto"/>
            </w:pPr>
            <w:r/>
            <w:r>
              <w:rPr>
                <w:rFonts w:ascii="Times New Roman" w:hAnsi="Times New Roman"/>
                <w:sz w:val="20"/>
              </w:rPr>
              <w:t>Penyusunan skrip setup-replikasi.sh, aktifkan-tls.sh, prosedur sp_harvest_audit, dan perbaikan aplikasi peraga.</w:t>
            </w:r>
          </w:p>
        </w:tc>
      </w:tr>
      <w:tr>
        <w:tc>
          <w:tcPr>
            <w:tcW w:type="dxa" w:w="4255"/>
          </w:tcPr>
          <w:p>
            <w:pPr>
              <w:spacing w:line="240" w:lineRule="auto"/>
            </w:pPr>
            <w:r/>
            <w:r>
              <w:rPr>
                <w:rFonts w:ascii="Times New Roman" w:hAnsi="Times New Roman"/>
                <w:sz w:val="20"/>
              </w:rPr>
              <w:t>Temuan yang diidentifikasi dengan bantuan alat</w:t>
            </w:r>
          </w:p>
        </w:tc>
        <w:tc>
          <w:tcPr>
            <w:tcW w:type="dxa" w:w="4255"/>
          </w:tcPr>
          <w:p>
            <w:pPr>
              <w:spacing w:line="240" w:lineRule="auto"/>
            </w:pPr>
            <w:r/>
            <w:r>
              <w:rPr>
                <w:rFonts w:ascii="Times New Roman" w:hAnsi="Times New Roman"/>
                <w:sz w:val="20"/>
              </w:rPr>
              <w:t>Temuan T-03 mengenai berkas konfigurasi world-writable, T-04 mengenai entri audit palsu, dan T-05 mengenai pelaporan status keliru. Ketiganya diverifikasi ulang secara mandiri oleh tim melalui eksekusi langsung.</w:t>
            </w:r>
          </w:p>
        </w:tc>
      </w:tr>
      <w:tr>
        <w:tc>
          <w:tcPr>
            <w:tcW w:type="dxa" w:w="4255"/>
          </w:tcPr>
          <w:p>
            <w:pPr>
              <w:spacing w:line="240" w:lineRule="auto"/>
            </w:pPr>
            <w:r/>
            <w:r>
              <w:rPr>
                <w:rFonts w:ascii="Times New Roman" w:hAnsi="Times New Roman"/>
                <w:sz w:val="20"/>
              </w:rPr>
              <w:t>Bagian yang TIDAK dibantu</w:t>
            </w:r>
          </w:p>
        </w:tc>
        <w:tc>
          <w:tcPr>
            <w:tcW w:type="dxa" w:w="4255"/>
          </w:tcPr>
          <w:p>
            <w:pPr>
              <w:spacing w:line="240" w:lineRule="auto"/>
            </w:pPr>
            <w:r/>
            <w:r>
              <w:rPr>
                <w:rFonts w:ascii="Times New Roman" w:hAnsi="Times New Roman"/>
                <w:sz w:val="20"/>
              </w:rPr>
              <w:t>Penentuan topik dan ruang lingkup, perancangan skema basis data awal, pembagian tugas, serta seluruh keputusan mengenai arah proyek.</w:t>
            </w:r>
          </w:p>
        </w:tc>
      </w:tr>
      <w:tr>
        <w:tc>
          <w:tcPr>
            <w:tcW w:type="dxa" w:w="4255"/>
          </w:tcPr>
          <w:p>
            <w:pPr>
              <w:spacing w:line="240" w:lineRule="auto"/>
            </w:pPr>
            <w:r/>
            <w:r>
              <w:rPr>
                <w:rFonts w:ascii="Times New Roman" w:hAnsi="Times New Roman"/>
                <w:sz w:val="20"/>
              </w:rPr>
              <w:t>Verifikasi</w:t>
            </w:r>
          </w:p>
        </w:tc>
        <w:tc>
          <w:tcPr>
            <w:tcW w:type="dxa" w:w="4255"/>
          </w:tcPr>
          <w:p>
            <w:pPr>
              <w:spacing w:line="240" w:lineRule="auto"/>
            </w:pPr>
            <w:r/>
            <w:r>
              <w:rPr>
                <w:rFonts w:ascii="Times New Roman" w:hAnsi="Times New Roman"/>
                <w:sz w:val="20"/>
              </w:rPr>
              <w:t>Seluruh keluaran alat bantu diperiksa dan diuji ulang oleh tim. Beberapa saran awal alat bantu terbukti keliru dan dikoreksi, antara lain klaim mengenai kode galat penolakan akun replicator yang ternyata bergantung pada cara klien menyambung.</w:t>
            </w:r>
          </w:p>
        </w:tc>
      </w:tr>
    </w:tbl>
    <w:p>
      <w:pPr>
        <w:spacing w:after="80"/>
      </w:pPr>
    </w:p>
    <w:p>
      <w:pPr>
        <w:jc w:val="both"/>
      </w:pPr>
      <w:r>
        <w:rPr>
          <w:i/>
          <w:color w:val="C00000"/>
          <w:sz w:val="22"/>
        </w:rPr>
        <w:t>[PERLU DIISI] — periksa dan sesuaikan isi tabel ini dengan penggunaan sebenarnya oleh tim sebelum pengumpulan. Pengungkapan yang tidak akurat termasuk pelanggaran etika.</w:t>
      </w:r>
    </w:p>
    <w:p>
      <w:pPr>
        <w:spacing w:before="200" w:after="80"/>
      </w:pPr>
      <w:r>
        <w:rPr>
          <w:b/>
          <w:sz w:val="24"/>
        </w:rPr>
        <w:t>Lampiran G  Tangkapan Layar Bukti Pengujian</w:t>
      </w:r>
    </w:p>
    <w:p>
      <w:pPr>
        <w:jc w:val="both"/>
      </w:pPr>
      <w:r>
        <w:rPr>
          <w:i/>
          <w:color w:val="C00000"/>
          <w:sz w:val="22"/>
        </w:rPr>
        <w:t>[PERLU DIISI] — sisipkan tangkapan layar asli dari folder user_screenshots. Setiap gambar wajib diberi nomor, judul, dan keterangan yang terbaca sesuai ketentuan penulisan pada lembar soal.</w:t>
      </w:r>
    </w:p>
    <w:p>
      <w:pPr>
        <w:jc w:val="center"/>
      </w:pPr>
      <w:r>
        <w:drawing>
          <wp:inline xmlns:a="http://schemas.openxmlformats.org/drawingml/2006/main" xmlns:pic="http://schemas.openxmlformats.org/drawingml/2006/picture">
            <wp:extent cx="5394960" cy="286607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94960" cy="2866072"/>
                    </a:xfrm>
                    <a:prstGeom prst="rect"/>
                  </pic:spPr>
                </pic:pic>
              </a:graphicData>
            </a:graphic>
          </wp:inline>
        </w:drawing>
      </w:r>
    </w:p>
    <w:p>
      <w:pPr>
        <w:spacing w:line="240" w:lineRule="auto" w:after="200"/>
        <w:jc w:val="center"/>
      </w:pPr>
      <w:r>
        <w:rPr>
          <w:i/>
          <w:sz w:val="20"/>
        </w:rPr>
        <w:t>Gambar G.1 Dashboard HAProxy menampilkan kedua node berstatus UP</w:t>
      </w:r>
    </w:p>
    <w:p>
      <w:pPr>
        <w:jc w:val="center"/>
      </w:pPr>
      <w:r>
        <w:drawing>
          <wp:inline xmlns:a="http://schemas.openxmlformats.org/drawingml/2006/main" xmlns:pic="http://schemas.openxmlformats.org/drawingml/2006/picture">
            <wp:extent cx="5394960" cy="1402142"/>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5394960" cy="1402142"/>
                    </a:xfrm>
                    <a:prstGeom prst="rect"/>
                  </pic:spPr>
                </pic:pic>
              </a:graphicData>
            </a:graphic>
          </wp:inline>
        </w:drawing>
      </w:r>
    </w:p>
    <w:p>
      <w:pPr>
        <w:spacing w:line="240" w:lineRule="auto" w:after="200"/>
        <w:jc w:val="center"/>
      </w:pPr>
      <w:r>
        <w:rPr>
          <w:i/>
          <w:sz w:val="20"/>
        </w:rPr>
        <w:t>Gambar G.2 Hasil eksekusi kueri rentan SQL injection</w:t>
      </w:r>
    </w:p>
    <w:p>
      <w:pPr>
        <w:jc w:val="center"/>
      </w:pPr>
      <w:r>
        <w:drawing>
          <wp:inline xmlns:a="http://schemas.openxmlformats.org/drawingml/2006/main" xmlns:pic="http://schemas.openxmlformats.org/drawingml/2006/picture">
            <wp:extent cx="5394960" cy="966506"/>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394960" cy="966506"/>
                    </a:xfrm>
                    <a:prstGeom prst="rect"/>
                  </pic:spPr>
                </pic:pic>
              </a:graphicData>
            </a:graphic>
          </wp:inline>
        </w:drawing>
      </w:r>
    </w:p>
    <w:p>
      <w:pPr>
        <w:spacing w:line="240" w:lineRule="auto" w:after="200"/>
        <w:jc w:val="center"/>
      </w:pPr>
      <w:r>
        <w:rPr>
          <w:i/>
          <w:sz w:val="20"/>
        </w:rPr>
        <w:t>Gambar G.3 Penolakan koneksi tanpa enkripsi dengan galat ERROR 3159</w:t>
      </w:r>
    </w:p>
    <w:p>
      <w:pPr>
        <w:jc w:val="center"/>
      </w:pPr>
      <w:r>
        <w:drawing>
          <wp:inline xmlns:a="http://schemas.openxmlformats.org/drawingml/2006/main" xmlns:pic="http://schemas.openxmlformats.org/drawingml/2006/picture">
            <wp:extent cx="5394960" cy="1980739"/>
            <wp:docPr id="4" name="Picture 4"/>
            <wp:cNvGraphicFramePr>
              <a:graphicFrameLocks noChangeAspect="1"/>
            </wp:cNvGraphicFramePr>
            <a:graphic>
              <a:graphicData uri="http://schemas.openxmlformats.org/drawingml/2006/picture">
                <pic:pic>
                  <pic:nvPicPr>
                    <pic:cNvPr id="0" name="image20.png"/>
                    <pic:cNvPicPr/>
                  </pic:nvPicPr>
                  <pic:blipFill>
                    <a:blip r:embed="rId12"/>
                    <a:stretch>
                      <a:fillRect/>
                    </a:stretch>
                  </pic:blipFill>
                  <pic:spPr>
                    <a:xfrm>
                      <a:off x="0" y="0"/>
                      <a:ext cx="5394960" cy="1980739"/>
                    </a:xfrm>
                    <a:prstGeom prst="rect"/>
                  </pic:spPr>
                </pic:pic>
              </a:graphicData>
            </a:graphic>
          </wp:inline>
        </w:drawing>
      </w:r>
    </w:p>
    <w:p>
      <w:pPr>
        <w:spacing w:line="240" w:lineRule="auto" w:after="200"/>
        <w:jc w:val="center"/>
      </w:pPr>
      <w:r>
        <w:rPr>
          <w:i/>
          <w:sz w:val="20"/>
        </w:rPr>
        <w:t>Gambar G.4 Isi tabel audit_log hasil pemanenan otomatis</w:t>
      </w:r>
    </w:p>
    <w:p>
      <w:pPr>
        <w:jc w:val="center"/>
      </w:pPr>
      <w:r>
        <w:drawing>
          <wp:inline xmlns:a="http://schemas.openxmlformats.org/drawingml/2006/main" xmlns:pic="http://schemas.openxmlformats.org/drawingml/2006/picture">
            <wp:extent cx="5394960" cy="3826705"/>
            <wp:docPr id="5" name="Picture 5"/>
            <wp:cNvGraphicFramePr>
              <a:graphicFrameLocks noChangeAspect="1"/>
            </wp:cNvGraphicFramePr>
            <a:graphic>
              <a:graphicData uri="http://schemas.openxmlformats.org/drawingml/2006/picture">
                <pic:pic>
                  <pic:nvPicPr>
                    <pic:cNvPr id="0" name="image22.png"/>
                    <pic:cNvPicPr/>
                  </pic:nvPicPr>
                  <pic:blipFill>
                    <a:blip r:embed="rId13"/>
                    <a:stretch>
                      <a:fillRect/>
                    </a:stretch>
                  </pic:blipFill>
                  <pic:spPr>
                    <a:xfrm>
                      <a:off x="0" y="0"/>
                      <a:ext cx="5394960" cy="3826705"/>
                    </a:xfrm>
                    <a:prstGeom prst="rect"/>
                  </pic:spPr>
                </pic:pic>
              </a:graphicData>
            </a:graphic>
          </wp:inline>
        </w:drawing>
      </w:r>
    </w:p>
    <w:p>
      <w:pPr>
        <w:spacing w:line="240" w:lineRule="auto" w:after="200"/>
        <w:jc w:val="center"/>
      </w:pPr>
      <w:r>
        <w:rPr>
          <w:i/>
          <w:sz w:val="20"/>
        </w:rPr>
        <w:t>Gambar G.5 Cuplikan mysql.general_log sebagai lapis audit kedua</w:t>
      </w:r>
    </w:p>
    <w:sectPr w:rsidR="00FC693F" w:rsidRPr="0006063C" w:rsidSect="00034616">
      <w:pgSz w:w="11909" w:h="16834"/>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