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tle"/>
      <w:bookmarkEnd w:id="21"/>
      <w:r>
        <w:t xml:space="preserve">Title</w:t>
      </w:r>
    </w:p>
    <w:p>
      <w:pPr>
        <w:pStyle w:val="Heading2"/>
      </w:pPr>
      <w:bookmarkStart w:id="22" w:name="subtitle"/>
      <w:bookmarkEnd w:id="22"/>
      <w:r>
        <w:t xml:space="preserve">Subtitle</w:t>
      </w:r>
    </w:p>
    <w:p>
      <w:pPr>
        <w:pStyle w:val="Heading3"/>
      </w:pPr>
      <w:bookmarkStart w:id="23" w:name="a-smaller-header"/>
      <w:bookmarkEnd w:id="23"/>
      <w:r>
        <w:t xml:space="preserve">A smaller header</w:t>
      </w:r>
    </w:p>
    <w:p>
      <w:pPr>
        <w:pStyle w:val="FirstParagraph"/>
      </w:pPr>
      <w:r>
        <w:t xml:space="preserve">The way this works is we work at this harder. And harder.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bce2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2017-03-11T21:04:48Z</dcterms:created>
  <dcterms:modified xsi:type="dcterms:W3CDTF">2017-03-11T21:04:48Z</dcterms:modified>
</cp:coreProperties>
</file>