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Comparison: Original DOCX vs. Recent Discussion</w:t>
      </w:r>
    </w:p>
    <w:p>
      <w:r>
        <w:t xml:space="preserve">My apologies for the confusion earlier. Reversing the timeline (where the DOCX was the original baseline and the TXT is the recent, updated discussion) changes the perspective significantly.</w:t>
      </w:r>
    </w:p>
    <w:p>
      <w:r>
        <w:t xml:space="preserve">The recent discussion introduces several new UI/UX features, while simultaneously simplifying some of the heavy backend compliance steps from the original DOCX.</w:t>
      </w:r>
    </w:p>
    <w:p>
      <w:pPr>
        <w:pStyle w:val="Heading2"/>
      </w:pPr>
      <w:r>
        <w:t xml:space="preserve">1. New KYC Capabilities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Form Builder: </w:t>
      </w:r>
      <w:r>
        <w:t xml:space="preserve">The recent discussion adds a requirement for a 'Form Builder' to create and version KYC forms, which was not in the original spec.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Correction Loop: </w:t>
      </w:r>
      <w:r>
        <w:t xml:space="preserve">The reviewer needs the ability to highlight specific invalid data points on the submitted KYC and send it back for correction (Request KYC Correction), complete with reviewer comments.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KPIs &amp; Expiry Alerts: </w:t>
      </w:r>
      <w:r>
        <w:t xml:space="preserve">Added specific KPI cards (Sent, Under Review, Completed, Expiring in 30 days) and automated notifications for expiring KYCs, complete with a 'Resend' option.</w:t>
      </w:r>
    </w:p>
    <w:p>
      <w:pPr>
        <w:pStyle w:val="Heading2"/>
      </w:pPr>
      <w:r>
        <w:t xml:space="preserve">2. Contract Module Additions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Hover Information Card: </w:t>
      </w:r>
      <w:r>
        <w:t xml:space="preserve">A new requirement to have an 'information icon' in the Contracts table. Hovering over it must reveal the customer's plan details, add-ons, number of users, selected clinics, and subscription plan.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Document Viewing: </w:t>
      </w:r>
      <w:r>
        <w:t xml:space="preserve">Explicit requirement for an in-app PDF/DOC viewer to preview submitted contracts, along with download/print options.</w:t>
      </w:r>
    </w:p>
    <w:p>
      <w:pPr>
        <w:pStyle w:val="Heading2"/>
      </w:pPr>
      <w:r>
        <w:t xml:space="preserve">3. Terminations: Discount Flow &amp; Simplified Handover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Discount Negotiation: </w:t>
      </w:r>
      <w:r>
        <w:t xml:space="preserve">A major new feature added to the termination flow. The accounts team can now offer discounts to retain the customer, which requires a management approval step before the termination is either finalized or called off.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Simplified Data Handover: </w:t>
      </w:r>
      <w:r>
        <w:t xml:space="preserve">The original DOCX called for a heavy 4-step automated deactivation process, complex device-level audit logging, and data deletion confirmation emails. The recent discussion simplifies this significantly: The handover is now just a simple form filled by the customer -&gt; they receive an OTP -&gt; enter the OTP -&gt; and get the download link.</w:t>
      </w:r>
    </w:p>
    <w:p>
      <w:pPr>
        <w:pStyle w:val="Heading2"/>
      </w:pPr>
      <w:r>
        <w:t xml:space="preserve">4. Dedicated Audit Log Module &amp; Timeline View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Customer History Timeline: </w:t>
      </w:r>
      <w:r>
        <w:t xml:space="preserve">While the DOCX mentioned maintaining logs, the recent discussion specifically requests a highly visual Timeline View for each customer's entire history (from joining, to contract signatures, KYC renewals, email reminders, and termination steps).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Conventional Logs: </w:t>
      </w:r>
      <w:r>
        <w:t xml:space="preserve">Alongside the timeline, a standard SaaS event log is required.</w:t>
      </w:r>
    </w:p>
    <w:p>
      <w:pPr>
        <w:pStyle w:val="Heading2"/>
      </w:pPr>
      <w:r>
        <w:t xml:space="preserve">5. Global Notifications System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Top-Level Notifications: </w:t>
      </w:r>
      <w:r>
        <w:t xml:space="preserve">A completely new requirement for a global notification center (e.g., a bell icon on the top nav) that alerts users to real-time events across all modules (e.g., 'KYC Approved', 'Contract Signed', 'Termination Raised') and allows quick navigation to the relevant customer record.</w:t>
      </w:r>
    </w:p>
    <w:p>
      <w:pPr>
        <w:pStyle w:val="Heading2"/>
      </w:pPr>
      <w:r>
        <w:t xml:space="preserve">Summary of Updates Required for the Panel</w:t>
      </w:r>
    </w:p>
    <w:p>
      <w:r>
        <w:t xml:space="preserve">1. KYC Form Builder &amp; Correction UI</w:t>
      </w:r>
    </w:p>
    <w:p>
      <w:r>
        <w:t xml:space="preserve">2. Global Notification Dropdown (Header)</w:t>
      </w:r>
    </w:p>
    <w:p>
      <w:r>
        <w:t xml:space="preserve">3. Contracts Info Hover Card (Plan/Add-on details)</w:t>
      </w:r>
    </w:p>
    <w:p>
      <w:r>
        <w:t xml:space="preserve">4. Termination Discount Approval Flow</w:t>
      </w:r>
    </w:p>
    <w:p>
      <w:r>
        <w:t xml:space="preserve">5. OTP-based Data Handover Form</w:t>
      </w:r>
    </w:p>
    <w:p>
      <w:r>
        <w:t xml:space="preserve">6. Customer History Timeline 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Comparison</dc:title>
  <dc:creator>AI Agent</dc:creator>
  <dc:description>Requirements Comparison</dc:description>
  <cp:lastModifiedBy>Un-named</cp:lastModifiedBy>
  <cp:revision>1</cp:revision>
  <dcterms:created xsi:type="dcterms:W3CDTF">2026-05-21T12:50:29.387Z</dcterms:created>
  <dcterms:modified xsi:type="dcterms:W3CDTF">2026-05-21T12:50:29.387Z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