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18C71" w14:textId="77777777" w:rsidR="00CC5E13" w:rsidRPr="00CC5E13" w:rsidRDefault="00CC5E13" w:rsidP="00CC5E1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CC5E13">
        <w:rPr>
          <w:rFonts w:ascii="Times New Roman" w:eastAsia="Times New Roman" w:hAnsi="Times New Roman" w:cs="Times New Roman"/>
          <w:b/>
          <w:bCs/>
          <w:color w:val="000000"/>
          <w:kern w:val="36"/>
          <w:sz w:val="48"/>
          <w:szCs w:val="48"/>
          <w14:ligatures w14:val="none"/>
        </w:rPr>
        <w:t>Capstone Two Final Report: Integrating Price Signals and LLM Sentiment for SPY Prediction</w:t>
      </w:r>
    </w:p>
    <w:p w14:paraId="7915A689" w14:textId="77777777" w:rsidR="00CC5E13"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b/>
          <w:bCs/>
          <w:color w:val="000000"/>
          <w:kern w:val="0"/>
          <w14:ligatures w14:val="none"/>
        </w:rPr>
        <w:t>Cristina Reardon</w:t>
      </w:r>
    </w:p>
    <w:p w14:paraId="676B6DAF" w14:textId="77777777" w:rsidR="00CC5E13" w:rsidRPr="00CC5E13" w:rsidRDefault="00CC5E13" w:rsidP="00CC5E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C5E13">
        <w:rPr>
          <w:rFonts w:ascii="Times New Roman" w:eastAsia="Times New Roman" w:hAnsi="Times New Roman" w:cs="Times New Roman"/>
          <w:b/>
          <w:bCs/>
          <w:color w:val="000000"/>
          <w:kern w:val="0"/>
          <w:sz w:val="36"/>
          <w:szCs w:val="36"/>
          <w14:ligatures w14:val="none"/>
        </w:rPr>
        <w:t>Introduction</w:t>
      </w:r>
    </w:p>
    <w:p w14:paraId="1F5BC119" w14:textId="77777777" w:rsidR="00CC5E13"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color w:val="000000"/>
          <w:kern w:val="0"/>
          <w14:ligatures w14:val="none"/>
        </w:rPr>
        <w:t>This project investigates whether large language models (LLMs) can provide incremental predictive power for financial forecasting. Specifically, it asks: </w:t>
      </w:r>
      <w:r w:rsidRPr="00CC5E13">
        <w:rPr>
          <w:rFonts w:ascii="Times New Roman" w:eastAsia="Times New Roman" w:hAnsi="Times New Roman" w:cs="Times New Roman"/>
          <w:i/>
          <w:iCs/>
          <w:color w:val="000000"/>
          <w:kern w:val="0"/>
          <w14:ligatures w14:val="none"/>
        </w:rPr>
        <w:t>Can LLM-derived sentiment improve daily predictive models of SPY ETF returns when combined with standard price-based technical features?</w:t>
      </w:r>
    </w:p>
    <w:p w14:paraId="1E0B8C7D" w14:textId="77777777" w:rsidR="00CC5E13"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color w:val="000000"/>
          <w:kern w:val="0"/>
          <w14:ligatures w14:val="none"/>
        </w:rPr>
        <w:t xml:space="preserve">With markets increasingly influenced by real-time news, investors and analysts are turning to language models to mine headlines for tradable signals. The goal of this project was to quantify whether sentiment extracted from financial news using </w:t>
      </w:r>
      <w:proofErr w:type="spellStart"/>
      <w:r w:rsidRPr="00CC5E13">
        <w:rPr>
          <w:rFonts w:ascii="Times New Roman" w:eastAsia="Times New Roman" w:hAnsi="Times New Roman" w:cs="Times New Roman"/>
          <w:color w:val="000000"/>
          <w:kern w:val="0"/>
          <w14:ligatures w14:val="none"/>
        </w:rPr>
        <w:t>FinBERT</w:t>
      </w:r>
      <w:proofErr w:type="spellEnd"/>
      <w:r w:rsidRPr="00CC5E13">
        <w:rPr>
          <w:rFonts w:ascii="Times New Roman" w:eastAsia="Times New Roman" w:hAnsi="Times New Roman" w:cs="Times New Roman"/>
          <w:color w:val="000000"/>
          <w:kern w:val="0"/>
          <w14:ligatures w14:val="none"/>
        </w:rPr>
        <w:t>, a finance-tuned transformer, could improve upon traditional technical indicators. By testing predictive models both with and without sentiment features, the project evaluated the standalone and incremental predictive value of LLM-derived news sentiment at the daily frequency.</w:t>
      </w:r>
    </w:p>
    <w:p w14:paraId="345197B6" w14:textId="77777777" w:rsidR="00CC5E13" w:rsidRPr="00CC5E13" w:rsidRDefault="00CC5E13" w:rsidP="00CC5E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C5E13">
        <w:rPr>
          <w:rFonts w:ascii="Times New Roman" w:eastAsia="Times New Roman" w:hAnsi="Times New Roman" w:cs="Times New Roman"/>
          <w:b/>
          <w:bCs/>
          <w:color w:val="000000"/>
          <w:kern w:val="0"/>
          <w:sz w:val="36"/>
          <w:szCs w:val="36"/>
          <w14:ligatures w14:val="none"/>
        </w:rPr>
        <w:t>Data and Methods</w:t>
      </w:r>
    </w:p>
    <w:p w14:paraId="3935EAC6" w14:textId="77777777" w:rsidR="00CC5E13"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color w:val="000000"/>
          <w:kern w:val="0"/>
          <w14:ligatures w14:val="none"/>
        </w:rPr>
        <w:t xml:space="preserve">Daily price and volume data for SPY from 2015 onward were collected via Yahoo Finance. News headlines mentioning SPY (with fallback to AAPL when coverage was sparse) were retrieved from Yahoo Finance and scored using </w:t>
      </w:r>
      <w:proofErr w:type="spellStart"/>
      <w:r w:rsidRPr="00CC5E13">
        <w:rPr>
          <w:rFonts w:ascii="Times New Roman" w:eastAsia="Times New Roman" w:hAnsi="Times New Roman" w:cs="Times New Roman"/>
          <w:color w:val="000000"/>
          <w:kern w:val="0"/>
          <w14:ligatures w14:val="none"/>
        </w:rPr>
        <w:t>FinBERT</w:t>
      </w:r>
      <w:proofErr w:type="spellEnd"/>
      <w:r w:rsidRPr="00CC5E13">
        <w:rPr>
          <w:rFonts w:ascii="Times New Roman" w:eastAsia="Times New Roman" w:hAnsi="Times New Roman" w:cs="Times New Roman"/>
          <w:color w:val="000000"/>
          <w:kern w:val="0"/>
          <w14:ligatures w14:val="none"/>
        </w:rPr>
        <w:t>. This model provided per-headline sentiment probabilities (negative, neutral, positive) as well as a signed score defined as positive minus negative.</w:t>
      </w:r>
    </w:p>
    <w:p w14:paraId="647C8D9C" w14:textId="77777777" w:rsidR="00CC5E13"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color w:val="000000"/>
          <w:kern w:val="0"/>
          <w14:ligatures w14:val="none"/>
        </w:rPr>
        <w:t xml:space="preserve">Price data were normalized into a flat OHLCV schema, and dates were deduplicated to ensure clean alignment with headlines. Both raw and processed datasets were stored for reproducibility. To synchronize signals, prices and headlines were merged on calendar date, avoiding leakage from </w:t>
      </w:r>
      <w:proofErr w:type="spellStart"/>
      <w:r w:rsidRPr="00CC5E13">
        <w:rPr>
          <w:rFonts w:ascii="Times New Roman" w:eastAsia="Times New Roman" w:hAnsi="Times New Roman" w:cs="Times New Roman"/>
          <w:color w:val="000000"/>
          <w:kern w:val="0"/>
          <w14:ligatures w14:val="none"/>
        </w:rPr>
        <w:t>timezone</w:t>
      </w:r>
      <w:proofErr w:type="spellEnd"/>
      <w:r w:rsidRPr="00CC5E13">
        <w:rPr>
          <w:rFonts w:ascii="Times New Roman" w:eastAsia="Times New Roman" w:hAnsi="Times New Roman" w:cs="Times New Roman"/>
          <w:color w:val="000000"/>
          <w:kern w:val="0"/>
          <w14:ligatures w14:val="none"/>
        </w:rPr>
        <w:t xml:space="preserve"> mismatches.</w:t>
      </w:r>
    </w:p>
    <w:p w14:paraId="19519827" w14:textId="77777777" w:rsidR="00CC5E13"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color w:val="000000"/>
          <w:kern w:val="0"/>
          <w14:ligatures w14:val="none"/>
        </w:rPr>
        <w:t xml:space="preserve">Two categories of features were constructed. Price-based features included daily percent returns, a 20-day simple moving average, and </w:t>
      </w:r>
      <w:proofErr w:type="spellStart"/>
      <w:r w:rsidRPr="00CC5E13">
        <w:rPr>
          <w:rFonts w:ascii="Times New Roman" w:eastAsia="Times New Roman" w:hAnsi="Times New Roman" w:cs="Times New Roman"/>
          <w:color w:val="000000"/>
          <w:kern w:val="0"/>
          <w14:ligatures w14:val="none"/>
        </w:rPr>
        <w:t>Ichimoku</w:t>
      </w:r>
      <w:proofErr w:type="spellEnd"/>
      <w:r w:rsidRPr="00CC5E13">
        <w:rPr>
          <w:rFonts w:ascii="Times New Roman" w:eastAsia="Times New Roman" w:hAnsi="Times New Roman" w:cs="Times New Roman"/>
          <w:color w:val="000000"/>
          <w:kern w:val="0"/>
          <w14:ligatures w14:val="none"/>
        </w:rPr>
        <w:t xml:space="preserve"> Cloud components (</w:t>
      </w:r>
      <w:proofErr w:type="spellStart"/>
      <w:r w:rsidRPr="00CC5E13">
        <w:rPr>
          <w:rFonts w:ascii="Times New Roman" w:eastAsia="Times New Roman" w:hAnsi="Times New Roman" w:cs="Times New Roman"/>
          <w:color w:val="000000"/>
          <w:kern w:val="0"/>
          <w14:ligatures w14:val="none"/>
        </w:rPr>
        <w:t>tenkan</w:t>
      </w:r>
      <w:proofErr w:type="spellEnd"/>
      <w:r w:rsidRPr="00CC5E13">
        <w:rPr>
          <w:rFonts w:ascii="Times New Roman" w:eastAsia="Times New Roman" w:hAnsi="Times New Roman" w:cs="Times New Roman"/>
          <w:color w:val="000000"/>
          <w:kern w:val="0"/>
          <w14:ligatures w14:val="none"/>
        </w:rPr>
        <w:t xml:space="preserve">, </w:t>
      </w:r>
      <w:proofErr w:type="spellStart"/>
      <w:r w:rsidRPr="00CC5E13">
        <w:rPr>
          <w:rFonts w:ascii="Times New Roman" w:eastAsia="Times New Roman" w:hAnsi="Times New Roman" w:cs="Times New Roman"/>
          <w:color w:val="000000"/>
          <w:kern w:val="0"/>
          <w14:ligatures w14:val="none"/>
        </w:rPr>
        <w:t>kijun</w:t>
      </w:r>
      <w:proofErr w:type="spellEnd"/>
      <w:r w:rsidRPr="00CC5E13">
        <w:rPr>
          <w:rFonts w:ascii="Times New Roman" w:eastAsia="Times New Roman" w:hAnsi="Times New Roman" w:cs="Times New Roman"/>
          <w:color w:val="000000"/>
          <w:kern w:val="0"/>
          <w14:ligatures w14:val="none"/>
        </w:rPr>
        <w:t xml:space="preserve">, spans A and B). Sentiment features were aggregated daily by averaging headline-level probabilities, then lagged and smoothed to prevent forward-looking bias. Target variables included </w:t>
      </w:r>
      <w:proofErr w:type="gramStart"/>
      <w:r w:rsidRPr="00CC5E13">
        <w:rPr>
          <w:rFonts w:ascii="Times New Roman" w:eastAsia="Times New Roman" w:hAnsi="Times New Roman" w:cs="Times New Roman"/>
          <w:color w:val="000000"/>
          <w:kern w:val="0"/>
          <w14:ligatures w14:val="none"/>
        </w:rPr>
        <w:t>next-day</w:t>
      </w:r>
      <w:proofErr w:type="gramEnd"/>
      <w:r w:rsidRPr="00CC5E13">
        <w:rPr>
          <w:rFonts w:ascii="Times New Roman" w:eastAsia="Times New Roman" w:hAnsi="Times New Roman" w:cs="Times New Roman"/>
          <w:color w:val="000000"/>
          <w:kern w:val="0"/>
          <w14:ligatures w14:val="none"/>
        </w:rPr>
        <w:t xml:space="preserve"> returns for regression and an up/down classification indicator.</w:t>
      </w:r>
    </w:p>
    <w:p w14:paraId="6A46DB05" w14:textId="77777777" w:rsidR="00CC5E13"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color w:val="000000"/>
          <w:kern w:val="0"/>
          <w14:ligatures w14:val="none"/>
        </w:rPr>
        <w:t>All model inputs were standardized using scikit-</w:t>
      </w:r>
      <w:proofErr w:type="spellStart"/>
      <w:r w:rsidRPr="00CC5E13">
        <w:rPr>
          <w:rFonts w:ascii="Times New Roman" w:eastAsia="Times New Roman" w:hAnsi="Times New Roman" w:cs="Times New Roman"/>
          <w:color w:val="000000"/>
          <w:kern w:val="0"/>
          <w14:ligatures w14:val="none"/>
        </w:rPr>
        <w:t>learn’s</w:t>
      </w:r>
      <w:proofErr w:type="spellEnd"/>
      <w:r w:rsidRPr="00CC5E13">
        <w:rPr>
          <w:rFonts w:ascii="Times New Roman" w:eastAsia="Times New Roman" w:hAnsi="Times New Roman" w:cs="Times New Roman"/>
          <w:color w:val="000000"/>
          <w:kern w:val="0"/>
          <w14:ligatures w14:val="none"/>
        </w:rPr>
        <w:t> </w:t>
      </w:r>
      <w:proofErr w:type="spellStart"/>
      <w:r w:rsidRPr="00CC5E13">
        <w:rPr>
          <w:rFonts w:ascii="Courier New" w:eastAsia="Times New Roman" w:hAnsi="Courier New" w:cs="Courier New"/>
          <w:color w:val="000000"/>
          <w:kern w:val="0"/>
          <w:sz w:val="20"/>
          <w:szCs w:val="20"/>
          <w14:ligatures w14:val="none"/>
        </w:rPr>
        <w:t>StandardScaler</w:t>
      </w:r>
      <w:proofErr w:type="spellEnd"/>
      <w:r w:rsidRPr="00CC5E13">
        <w:rPr>
          <w:rFonts w:ascii="Times New Roman" w:eastAsia="Times New Roman" w:hAnsi="Times New Roman" w:cs="Times New Roman"/>
          <w:color w:val="000000"/>
          <w:kern w:val="0"/>
          <w14:ligatures w14:val="none"/>
        </w:rPr>
        <w:t>, ensuring comparability across features. An 80/20 chronological split preserved the time order of data, with the final 20% reserved for out-of-sample evaluation.</w:t>
      </w:r>
    </w:p>
    <w:p w14:paraId="07098BAA" w14:textId="77777777" w:rsidR="00CC5E13" w:rsidRDefault="00CC5E13" w:rsidP="00CC5E13">
      <w:pPr>
        <w:pStyle w:val="NormalWeb"/>
        <w:rPr>
          <w:color w:val="000000"/>
        </w:rPr>
      </w:pPr>
      <w:r>
        <w:rPr>
          <w:color w:val="000000"/>
        </w:rPr>
        <w:lastRenderedPageBreak/>
        <w:t>Three families of models were trained to satisfy rubric requirements for methodological diversity:</w:t>
      </w:r>
    </w:p>
    <w:p w14:paraId="143FB4EE" w14:textId="77777777" w:rsidR="00CC5E13" w:rsidRDefault="00CC5E13" w:rsidP="00CC5E13">
      <w:pPr>
        <w:pStyle w:val="NormalWeb"/>
        <w:numPr>
          <w:ilvl w:val="0"/>
          <w:numId w:val="1"/>
        </w:numPr>
        <w:rPr>
          <w:color w:val="000000"/>
        </w:rPr>
      </w:pPr>
      <w:r>
        <w:rPr>
          <w:rStyle w:val="Strong"/>
          <w:rFonts w:eastAsiaTheme="majorEastAsia"/>
          <w:color w:val="000000"/>
        </w:rPr>
        <w:t>Linear and Logistic Regression</w:t>
      </w:r>
      <w:r>
        <w:rPr>
          <w:rStyle w:val="apple-converted-space"/>
          <w:rFonts w:eastAsiaTheme="majorEastAsia"/>
          <w:color w:val="000000"/>
        </w:rPr>
        <w:t> </w:t>
      </w:r>
      <w:r>
        <w:rPr>
          <w:color w:val="000000"/>
        </w:rPr>
        <w:t>as baseline models</w:t>
      </w:r>
    </w:p>
    <w:p w14:paraId="6B0CBC77" w14:textId="77777777" w:rsidR="00CC5E13" w:rsidRDefault="00CC5E13" w:rsidP="00CC5E13">
      <w:pPr>
        <w:pStyle w:val="NormalWeb"/>
        <w:numPr>
          <w:ilvl w:val="0"/>
          <w:numId w:val="1"/>
        </w:numPr>
        <w:rPr>
          <w:color w:val="000000"/>
        </w:rPr>
      </w:pPr>
      <w:proofErr w:type="spellStart"/>
      <w:r>
        <w:rPr>
          <w:rStyle w:val="Strong"/>
          <w:rFonts w:eastAsiaTheme="majorEastAsia"/>
          <w:color w:val="000000"/>
        </w:rPr>
        <w:t>XGBoost</w:t>
      </w:r>
      <w:proofErr w:type="spellEnd"/>
      <w:r>
        <w:rPr>
          <w:rStyle w:val="Strong"/>
          <w:rFonts w:eastAsiaTheme="majorEastAsia"/>
          <w:color w:val="000000"/>
        </w:rPr>
        <w:t xml:space="preserve"> Regressor and Classifier</w:t>
      </w:r>
      <w:r>
        <w:rPr>
          <w:rStyle w:val="apple-converted-space"/>
          <w:rFonts w:eastAsiaTheme="majorEastAsia"/>
          <w:color w:val="000000"/>
        </w:rPr>
        <w:t> </w:t>
      </w:r>
      <w:r>
        <w:rPr>
          <w:color w:val="000000"/>
        </w:rPr>
        <w:t>as nonlinear methods</w:t>
      </w:r>
    </w:p>
    <w:p w14:paraId="62A70F4C" w14:textId="77777777" w:rsidR="00CC5E13" w:rsidRDefault="00CC5E13" w:rsidP="00CC5E13">
      <w:pPr>
        <w:pStyle w:val="NormalWeb"/>
        <w:numPr>
          <w:ilvl w:val="0"/>
          <w:numId w:val="1"/>
        </w:numPr>
        <w:rPr>
          <w:color w:val="000000"/>
        </w:rPr>
      </w:pPr>
      <w:r>
        <w:rPr>
          <w:rStyle w:val="Strong"/>
          <w:rFonts w:eastAsiaTheme="majorEastAsia"/>
          <w:color w:val="000000"/>
        </w:rPr>
        <w:t>Logistic Regression with sentiment integration</w:t>
      </w:r>
      <w:r>
        <w:rPr>
          <w:rStyle w:val="apple-converted-space"/>
          <w:rFonts w:eastAsiaTheme="majorEastAsia"/>
          <w:color w:val="000000"/>
        </w:rPr>
        <w:t> </w:t>
      </w:r>
      <w:r>
        <w:rPr>
          <w:color w:val="000000"/>
        </w:rPr>
        <w:t>as a hybrid approach</w:t>
      </w:r>
    </w:p>
    <w:p w14:paraId="3E02D05E" w14:textId="77777777" w:rsidR="00CC5E13" w:rsidRDefault="00CC5E13" w:rsidP="00CC5E13">
      <w:pPr>
        <w:pStyle w:val="NormalWeb"/>
        <w:rPr>
          <w:color w:val="000000"/>
        </w:rPr>
      </w:pPr>
      <w:r>
        <w:rPr>
          <w:color w:val="000000"/>
        </w:rPr>
        <w:t xml:space="preserve">Each model was tested both with and without </w:t>
      </w:r>
      <w:proofErr w:type="spellStart"/>
      <w:r>
        <w:rPr>
          <w:color w:val="000000"/>
        </w:rPr>
        <w:t>FinBERT</w:t>
      </w:r>
      <w:proofErr w:type="spellEnd"/>
      <w:r>
        <w:rPr>
          <w:color w:val="000000"/>
        </w:rPr>
        <w:t xml:space="preserve"> sentiment features to isolate incremental contribution.</w:t>
      </w:r>
    </w:p>
    <w:p w14:paraId="2A3969A3" w14:textId="77777777" w:rsidR="00CC5E13" w:rsidRPr="00CC5E13" w:rsidRDefault="00CC5E13" w:rsidP="00CC5E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C5E13">
        <w:rPr>
          <w:rFonts w:ascii="Times New Roman" w:eastAsia="Times New Roman" w:hAnsi="Times New Roman" w:cs="Times New Roman"/>
          <w:b/>
          <w:bCs/>
          <w:color w:val="000000"/>
          <w:kern w:val="0"/>
          <w:sz w:val="36"/>
          <w:szCs w:val="36"/>
          <w14:ligatures w14:val="none"/>
        </w:rPr>
        <w:t>Exploratory Data Analysis</w:t>
      </w:r>
    </w:p>
    <w:p w14:paraId="779669CE" w14:textId="434F9530" w:rsidR="00CC5E13"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color w:val="000000"/>
          <w:kern w:val="0"/>
          <w14:ligatures w14:val="none"/>
        </w:rPr>
        <w:t>Exploratory data analysis confirmed well-known characteristics of SPY returns. A histogram of daily returns showed the heavy concentration near zero with fat-tailed extremes, underscoring the inherent difficulty of prediction.</w:t>
      </w:r>
      <w:r>
        <w:rPr>
          <w:rFonts w:ascii="Times New Roman" w:eastAsia="Times New Roman" w:hAnsi="Times New Roman" w:cs="Times New Roman"/>
          <w:color w:val="000000"/>
          <w:kern w:val="0"/>
          <w14:ligatures w14:val="none"/>
        </w:rPr>
        <w:t xml:space="preserve"> </w:t>
      </w:r>
      <w:proofErr w:type="spellStart"/>
      <w:r w:rsidRPr="00CC5E13">
        <w:rPr>
          <w:rFonts w:ascii="Times New Roman" w:eastAsia="Times New Roman" w:hAnsi="Times New Roman" w:cs="Times New Roman"/>
          <w:color w:val="000000"/>
          <w:kern w:val="0"/>
          <w14:ligatures w14:val="none"/>
        </w:rPr>
        <w:t>Ichimoku</w:t>
      </w:r>
      <w:proofErr w:type="spellEnd"/>
      <w:r w:rsidRPr="00CC5E13">
        <w:rPr>
          <w:rFonts w:ascii="Times New Roman" w:eastAsia="Times New Roman" w:hAnsi="Times New Roman" w:cs="Times New Roman"/>
          <w:color w:val="000000"/>
          <w:kern w:val="0"/>
          <w14:ligatures w14:val="none"/>
        </w:rPr>
        <w:t xml:space="preserve"> Cloud overlays visually distinguished trending versus ranging regimes, while a correlation heatmap quantified weak linear relationships between price-based features and next-day returns.</w:t>
      </w:r>
      <w:r>
        <w:rPr>
          <w:rFonts w:ascii="Times New Roman" w:eastAsia="Times New Roman" w:hAnsi="Times New Roman" w:cs="Times New Roman"/>
          <w:color w:val="000000"/>
          <w:kern w:val="0"/>
          <w14:ligatures w14:val="none"/>
        </w:rPr>
        <w:t xml:space="preserve"> </w:t>
      </w:r>
      <w:proofErr w:type="spellStart"/>
      <w:r w:rsidRPr="00CC5E13">
        <w:rPr>
          <w:rFonts w:ascii="Times New Roman" w:eastAsia="Times New Roman" w:hAnsi="Times New Roman" w:cs="Times New Roman"/>
          <w:color w:val="000000"/>
          <w:kern w:val="0"/>
          <w14:ligatures w14:val="none"/>
        </w:rPr>
        <w:t>FinBERT</w:t>
      </w:r>
      <w:proofErr w:type="spellEnd"/>
      <w:r w:rsidRPr="00CC5E13">
        <w:rPr>
          <w:rFonts w:ascii="Times New Roman" w:eastAsia="Times New Roman" w:hAnsi="Times New Roman" w:cs="Times New Roman"/>
          <w:color w:val="000000"/>
          <w:kern w:val="0"/>
          <w14:ligatures w14:val="none"/>
        </w:rPr>
        <w:t xml:space="preserve"> sentiment displayed intuitive alignment with market regimes. A five-day rolling average of sentiment scores trended upward during rallies and downward during </w:t>
      </w:r>
      <w:proofErr w:type="gramStart"/>
      <w:r w:rsidRPr="00CC5E13">
        <w:rPr>
          <w:rFonts w:ascii="Times New Roman" w:eastAsia="Times New Roman" w:hAnsi="Times New Roman" w:cs="Times New Roman"/>
          <w:color w:val="000000"/>
          <w:kern w:val="0"/>
          <w14:ligatures w14:val="none"/>
        </w:rPr>
        <w:t>sell-offs</w:t>
      </w:r>
      <w:proofErr w:type="gramEnd"/>
      <w:r w:rsidRPr="00CC5E13">
        <w:rPr>
          <w:rFonts w:ascii="Times New Roman" w:eastAsia="Times New Roman" w:hAnsi="Times New Roman" w:cs="Times New Roman"/>
          <w:color w:val="000000"/>
          <w:kern w:val="0"/>
          <w14:ligatures w14:val="none"/>
        </w:rPr>
        <w:t>.</w:t>
      </w:r>
    </w:p>
    <w:p w14:paraId="6065EAA3" w14:textId="77777777" w:rsidR="00CC5E13"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i/>
          <w:iCs/>
          <w:color w:val="000000"/>
          <w:kern w:val="0"/>
          <w14:ligatures w14:val="none"/>
        </w:rPr>
        <w:t>Figure 1. Histogram of SPY daily returns — clustering near zero with fat tails.</w:t>
      </w:r>
    </w:p>
    <w:p w14:paraId="40E75125" w14:textId="4D2E0ABE" w:rsid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35DD8725" wp14:editId="0DCDDD31">
            <wp:extent cx="5943600" cy="3077845"/>
            <wp:effectExtent l="0" t="0" r="0" b="0"/>
            <wp:docPr id="133053013" name="Picture 1" descr="A graph of a person in a s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3013" name="Picture 1" descr="A graph of a person in a sui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77845"/>
                    </a:xfrm>
                    <a:prstGeom prst="rect">
                      <a:avLst/>
                    </a:prstGeom>
                  </pic:spPr>
                </pic:pic>
              </a:graphicData>
            </a:graphic>
          </wp:inline>
        </w:drawing>
      </w:r>
    </w:p>
    <w:p w14:paraId="3A802D29" w14:textId="62515BC7" w:rsidR="00CC5E13" w:rsidRDefault="00CC5E13">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type="page"/>
      </w:r>
    </w:p>
    <w:p w14:paraId="162C36ED" w14:textId="77777777" w:rsidR="00CC5E13" w:rsidRDefault="00CC5E13" w:rsidP="00CC5E13">
      <w:pPr>
        <w:spacing w:before="100" w:beforeAutospacing="1" w:after="100" w:afterAutospacing="1" w:line="240" w:lineRule="auto"/>
        <w:rPr>
          <w:rFonts w:ascii="Times New Roman" w:eastAsia="Times New Roman" w:hAnsi="Times New Roman" w:cs="Times New Roman"/>
          <w:i/>
          <w:iCs/>
          <w:color w:val="000000"/>
          <w:kern w:val="0"/>
          <w14:ligatures w14:val="none"/>
        </w:rPr>
      </w:pPr>
      <w:r w:rsidRPr="00CC5E13">
        <w:rPr>
          <w:rFonts w:ascii="Times New Roman" w:eastAsia="Times New Roman" w:hAnsi="Times New Roman" w:cs="Times New Roman"/>
          <w:i/>
          <w:iCs/>
          <w:color w:val="000000"/>
          <w:kern w:val="0"/>
          <w14:ligatures w14:val="none"/>
        </w:rPr>
        <w:lastRenderedPageBreak/>
        <w:t xml:space="preserve">Figure 2. SPY with </w:t>
      </w:r>
      <w:proofErr w:type="spellStart"/>
      <w:r w:rsidRPr="00CC5E13">
        <w:rPr>
          <w:rFonts w:ascii="Times New Roman" w:eastAsia="Times New Roman" w:hAnsi="Times New Roman" w:cs="Times New Roman"/>
          <w:i/>
          <w:iCs/>
          <w:color w:val="000000"/>
          <w:kern w:val="0"/>
          <w14:ligatures w14:val="none"/>
        </w:rPr>
        <w:t>Ichimoku</w:t>
      </w:r>
      <w:proofErr w:type="spellEnd"/>
      <w:r w:rsidRPr="00CC5E13">
        <w:rPr>
          <w:rFonts w:ascii="Times New Roman" w:eastAsia="Times New Roman" w:hAnsi="Times New Roman" w:cs="Times New Roman"/>
          <w:i/>
          <w:iCs/>
          <w:color w:val="000000"/>
          <w:kern w:val="0"/>
          <w14:ligatures w14:val="none"/>
        </w:rPr>
        <w:t xml:space="preserve"> Cloud overlay — illustrating trending versus ranging regimes.</w:t>
      </w:r>
    </w:p>
    <w:p w14:paraId="7A653A12" w14:textId="521D68E9" w:rsidR="00CC5E13" w:rsidRDefault="00CC5E13" w:rsidP="00CC5E13">
      <w:pPr>
        <w:spacing w:before="100" w:beforeAutospacing="1" w:after="100" w:afterAutospacing="1" w:line="240" w:lineRule="auto"/>
        <w:rPr>
          <w:rFonts w:ascii="Times New Roman" w:eastAsia="Times New Roman" w:hAnsi="Times New Roman" w:cs="Times New Roman"/>
          <w:i/>
          <w:iCs/>
          <w:color w:val="000000"/>
          <w:kern w:val="0"/>
          <w14:ligatures w14:val="none"/>
        </w:rPr>
      </w:pPr>
      <w:r>
        <w:rPr>
          <w:rFonts w:ascii="Times New Roman" w:eastAsia="Times New Roman" w:hAnsi="Times New Roman" w:cs="Times New Roman"/>
          <w:i/>
          <w:iCs/>
          <w:noProof/>
          <w:color w:val="000000"/>
          <w:kern w:val="0"/>
        </w:rPr>
        <w:drawing>
          <wp:inline distT="0" distB="0" distL="0" distR="0" wp14:anchorId="4D4E951A" wp14:editId="65C9E7C8">
            <wp:extent cx="5943600" cy="2799715"/>
            <wp:effectExtent l="0" t="0" r="0" b="0"/>
            <wp:docPr id="825213256" name="Picture 2"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13256" name="Picture 2" descr="A graph showing a line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14:paraId="0520E1CB" w14:textId="3943D593" w:rsidR="00CC5E13" w:rsidRDefault="00CC5E13" w:rsidP="00CC5E13">
      <w:pPr>
        <w:spacing w:before="100" w:beforeAutospacing="1" w:after="100" w:afterAutospacing="1" w:line="240" w:lineRule="auto"/>
        <w:rPr>
          <w:rFonts w:ascii="Times New Roman" w:eastAsia="Times New Roman" w:hAnsi="Times New Roman" w:cs="Times New Roman"/>
          <w:i/>
          <w:iCs/>
          <w:color w:val="000000"/>
          <w:kern w:val="0"/>
          <w14:ligatures w14:val="none"/>
        </w:rPr>
      </w:pPr>
      <w:r w:rsidRPr="00CC5E13">
        <w:rPr>
          <w:rFonts w:ascii="Times New Roman" w:eastAsia="Times New Roman" w:hAnsi="Times New Roman" w:cs="Times New Roman"/>
          <w:color w:val="000000"/>
          <w:kern w:val="0"/>
          <w14:ligatures w14:val="none"/>
        </w:rPr>
        <w:br/>
      </w:r>
      <w:r w:rsidRPr="00CC5E13">
        <w:rPr>
          <w:rFonts w:ascii="Times New Roman" w:eastAsia="Times New Roman" w:hAnsi="Times New Roman" w:cs="Times New Roman"/>
          <w:i/>
          <w:iCs/>
          <w:color w:val="000000"/>
          <w:kern w:val="0"/>
          <w14:ligatures w14:val="none"/>
        </w:rPr>
        <w:t>Figure 3. Correlation heatmap — weak linear relationships between features and next-day returns.</w:t>
      </w:r>
    </w:p>
    <w:p w14:paraId="2161D21F" w14:textId="5466DED5" w:rsidR="00CC5E13"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97F7D34" wp14:editId="32F11546">
            <wp:extent cx="4706836" cy="3769995"/>
            <wp:effectExtent l="0" t="0" r="5080" b="1905"/>
            <wp:docPr id="304939659" name="Picture 3" descr="A yellow and purpl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39659" name="Picture 3" descr="A yellow and purple squares with whit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19994" cy="3780534"/>
                    </a:xfrm>
                    <a:prstGeom prst="rect">
                      <a:avLst/>
                    </a:prstGeom>
                  </pic:spPr>
                </pic:pic>
              </a:graphicData>
            </a:graphic>
          </wp:inline>
        </w:drawing>
      </w:r>
    </w:p>
    <w:p w14:paraId="0E806EC7" w14:textId="77777777" w:rsidR="00CC5E13" w:rsidRDefault="00CC5E13" w:rsidP="00CC5E13">
      <w:pPr>
        <w:spacing w:before="100" w:beforeAutospacing="1" w:after="100" w:afterAutospacing="1" w:line="240" w:lineRule="auto"/>
        <w:rPr>
          <w:rFonts w:ascii="Times New Roman" w:eastAsia="Times New Roman" w:hAnsi="Times New Roman" w:cs="Times New Roman"/>
          <w:i/>
          <w:iCs/>
          <w:color w:val="000000"/>
          <w:kern w:val="0"/>
          <w14:ligatures w14:val="none"/>
        </w:rPr>
      </w:pPr>
      <w:r w:rsidRPr="00CC5E13">
        <w:rPr>
          <w:rFonts w:ascii="Times New Roman" w:eastAsia="Times New Roman" w:hAnsi="Times New Roman" w:cs="Times New Roman"/>
          <w:i/>
          <w:iCs/>
          <w:color w:val="000000"/>
          <w:kern w:val="0"/>
          <w14:ligatures w14:val="none"/>
        </w:rPr>
        <w:lastRenderedPageBreak/>
        <w:t xml:space="preserve">Figure 4. Rolling </w:t>
      </w:r>
      <w:proofErr w:type="spellStart"/>
      <w:r w:rsidRPr="00CC5E13">
        <w:rPr>
          <w:rFonts w:ascii="Times New Roman" w:eastAsia="Times New Roman" w:hAnsi="Times New Roman" w:cs="Times New Roman"/>
          <w:i/>
          <w:iCs/>
          <w:color w:val="000000"/>
          <w:kern w:val="0"/>
          <w14:ligatures w14:val="none"/>
        </w:rPr>
        <w:t>FinBERT</w:t>
      </w:r>
      <w:proofErr w:type="spellEnd"/>
      <w:r w:rsidRPr="00CC5E13">
        <w:rPr>
          <w:rFonts w:ascii="Times New Roman" w:eastAsia="Times New Roman" w:hAnsi="Times New Roman" w:cs="Times New Roman"/>
          <w:i/>
          <w:iCs/>
          <w:color w:val="000000"/>
          <w:kern w:val="0"/>
          <w14:ligatures w14:val="none"/>
        </w:rPr>
        <w:t xml:space="preserve"> sentiment vs. SPY returns — sentiment rises in rallies and falls in drawdowns.</w:t>
      </w:r>
    </w:p>
    <w:p w14:paraId="6CCD35E9" w14:textId="5F579568" w:rsid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3E0B97AA" wp14:editId="5F1B3C9C">
            <wp:extent cx="5943600" cy="2691765"/>
            <wp:effectExtent l="0" t="0" r="0" b="635"/>
            <wp:docPr id="1190449532" name="Picture 4"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49532" name="Picture 4" descr="A graph with numbers and lin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91765"/>
                    </a:xfrm>
                    <a:prstGeom prst="rect">
                      <a:avLst/>
                    </a:prstGeom>
                  </pic:spPr>
                </pic:pic>
              </a:graphicData>
            </a:graphic>
          </wp:inline>
        </w:drawing>
      </w:r>
    </w:p>
    <w:p w14:paraId="76C6CBD8" w14:textId="77777777" w:rsidR="00CC5E13" w:rsidRPr="00CC5E13" w:rsidRDefault="00CC5E13" w:rsidP="00CC5E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C5E13">
        <w:rPr>
          <w:rFonts w:ascii="Times New Roman" w:eastAsia="Times New Roman" w:hAnsi="Times New Roman" w:cs="Times New Roman"/>
          <w:b/>
          <w:bCs/>
          <w:color w:val="000000"/>
          <w:kern w:val="0"/>
          <w:sz w:val="36"/>
          <w:szCs w:val="36"/>
          <w14:ligatures w14:val="none"/>
        </w:rPr>
        <w:t>Results</w:t>
      </w:r>
    </w:p>
    <w:p w14:paraId="43871BDF" w14:textId="77777777" w:rsidR="00CC5E13"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color w:val="000000"/>
          <w:kern w:val="0"/>
          <w14:ligatures w14:val="none"/>
        </w:rPr>
        <w:t>Table 1 summarizes model performance across regression and classification tasks.</w:t>
      </w:r>
    </w:p>
    <w:tbl>
      <w:tblPr>
        <w:tblW w:w="9033" w:type="dxa"/>
        <w:tblCellSpacing w:w="15" w:type="dxa"/>
        <w:tblCellMar>
          <w:top w:w="15" w:type="dxa"/>
          <w:left w:w="15" w:type="dxa"/>
          <w:bottom w:w="15" w:type="dxa"/>
          <w:right w:w="15" w:type="dxa"/>
        </w:tblCellMar>
        <w:tblLook w:val="04A0" w:firstRow="1" w:lastRow="0" w:firstColumn="1" w:lastColumn="0" w:noHBand="0" w:noVBand="1"/>
      </w:tblPr>
      <w:tblGrid>
        <w:gridCol w:w="4414"/>
        <w:gridCol w:w="1170"/>
        <w:gridCol w:w="993"/>
        <w:gridCol w:w="1616"/>
        <w:gridCol w:w="840"/>
      </w:tblGrid>
      <w:tr w:rsidR="00CC5E13" w:rsidRPr="00CC5E13" w14:paraId="44F0ED3E" w14:textId="77777777" w:rsidTr="00CC5E13">
        <w:trPr>
          <w:trHeight w:val="381"/>
          <w:tblHeader/>
          <w:tblCellSpacing w:w="15" w:type="dxa"/>
        </w:trPr>
        <w:tc>
          <w:tcPr>
            <w:tcW w:w="0" w:type="auto"/>
            <w:vAlign w:val="center"/>
            <w:hideMark/>
          </w:tcPr>
          <w:p w14:paraId="31452456" w14:textId="77777777" w:rsidR="00CC5E13" w:rsidRPr="00CC5E13" w:rsidRDefault="00CC5E13" w:rsidP="00CC5E13">
            <w:pPr>
              <w:spacing w:after="0" w:line="240" w:lineRule="auto"/>
              <w:jc w:val="center"/>
              <w:rPr>
                <w:rFonts w:ascii="Times New Roman" w:eastAsia="Times New Roman" w:hAnsi="Times New Roman" w:cs="Times New Roman"/>
                <w:b/>
                <w:bCs/>
                <w:kern w:val="0"/>
                <w14:ligatures w14:val="none"/>
              </w:rPr>
            </w:pPr>
            <w:r w:rsidRPr="00CC5E13">
              <w:rPr>
                <w:rFonts w:ascii="Times New Roman" w:eastAsia="Times New Roman" w:hAnsi="Times New Roman" w:cs="Times New Roman"/>
                <w:b/>
                <w:bCs/>
                <w:kern w:val="0"/>
                <w14:ligatures w14:val="none"/>
              </w:rPr>
              <w:t>Model</w:t>
            </w:r>
          </w:p>
        </w:tc>
        <w:tc>
          <w:tcPr>
            <w:tcW w:w="0" w:type="auto"/>
            <w:vAlign w:val="center"/>
            <w:hideMark/>
          </w:tcPr>
          <w:p w14:paraId="448FC76A" w14:textId="77777777" w:rsidR="00CC5E13" w:rsidRPr="00CC5E13" w:rsidRDefault="00CC5E13" w:rsidP="00CC5E13">
            <w:pPr>
              <w:spacing w:after="0" w:line="240" w:lineRule="auto"/>
              <w:jc w:val="center"/>
              <w:rPr>
                <w:rFonts w:ascii="Times New Roman" w:eastAsia="Times New Roman" w:hAnsi="Times New Roman" w:cs="Times New Roman"/>
                <w:b/>
                <w:bCs/>
                <w:kern w:val="0"/>
                <w14:ligatures w14:val="none"/>
              </w:rPr>
            </w:pPr>
            <w:r w:rsidRPr="00CC5E13">
              <w:rPr>
                <w:rFonts w:ascii="Times New Roman" w:eastAsia="Times New Roman" w:hAnsi="Times New Roman" w:cs="Times New Roman"/>
                <w:b/>
                <w:bCs/>
                <w:kern w:val="0"/>
                <w14:ligatures w14:val="none"/>
              </w:rPr>
              <w:t>Target</w:t>
            </w:r>
          </w:p>
        </w:tc>
        <w:tc>
          <w:tcPr>
            <w:tcW w:w="0" w:type="auto"/>
            <w:vAlign w:val="center"/>
            <w:hideMark/>
          </w:tcPr>
          <w:p w14:paraId="5AE214FC" w14:textId="77777777" w:rsidR="00CC5E13" w:rsidRPr="00CC5E13" w:rsidRDefault="00CC5E13" w:rsidP="00CC5E13">
            <w:pPr>
              <w:spacing w:after="0" w:line="240" w:lineRule="auto"/>
              <w:jc w:val="center"/>
              <w:rPr>
                <w:rFonts w:ascii="Times New Roman" w:eastAsia="Times New Roman" w:hAnsi="Times New Roman" w:cs="Times New Roman"/>
                <w:b/>
                <w:bCs/>
                <w:kern w:val="0"/>
                <w14:ligatures w14:val="none"/>
              </w:rPr>
            </w:pPr>
            <w:r w:rsidRPr="00CC5E13">
              <w:rPr>
                <w:rFonts w:ascii="Times New Roman" w:eastAsia="Times New Roman" w:hAnsi="Times New Roman" w:cs="Times New Roman"/>
                <w:b/>
                <w:bCs/>
                <w:kern w:val="0"/>
                <w14:ligatures w14:val="none"/>
              </w:rPr>
              <w:t>MAE</w:t>
            </w:r>
          </w:p>
        </w:tc>
        <w:tc>
          <w:tcPr>
            <w:tcW w:w="0" w:type="auto"/>
            <w:vAlign w:val="center"/>
            <w:hideMark/>
          </w:tcPr>
          <w:p w14:paraId="2E4BDB78" w14:textId="77777777" w:rsidR="00CC5E13" w:rsidRPr="00CC5E13" w:rsidRDefault="00CC5E13" w:rsidP="00CC5E13">
            <w:pPr>
              <w:spacing w:after="0" w:line="240" w:lineRule="auto"/>
              <w:jc w:val="center"/>
              <w:rPr>
                <w:rFonts w:ascii="Times New Roman" w:eastAsia="Times New Roman" w:hAnsi="Times New Roman" w:cs="Times New Roman"/>
                <w:b/>
                <w:bCs/>
                <w:kern w:val="0"/>
                <w14:ligatures w14:val="none"/>
              </w:rPr>
            </w:pPr>
            <w:r w:rsidRPr="00CC5E13">
              <w:rPr>
                <w:rFonts w:ascii="Times New Roman" w:eastAsia="Times New Roman" w:hAnsi="Times New Roman" w:cs="Times New Roman"/>
                <w:b/>
                <w:bCs/>
                <w:kern w:val="0"/>
                <w14:ligatures w14:val="none"/>
              </w:rPr>
              <w:t>R² / AUC</w:t>
            </w:r>
          </w:p>
        </w:tc>
        <w:tc>
          <w:tcPr>
            <w:tcW w:w="0" w:type="auto"/>
            <w:vAlign w:val="center"/>
            <w:hideMark/>
          </w:tcPr>
          <w:p w14:paraId="2F2F4EDB" w14:textId="77777777" w:rsidR="00CC5E13" w:rsidRPr="00CC5E13" w:rsidRDefault="00CC5E13" w:rsidP="00CC5E13">
            <w:pPr>
              <w:spacing w:after="0" w:line="240" w:lineRule="auto"/>
              <w:jc w:val="center"/>
              <w:rPr>
                <w:rFonts w:ascii="Times New Roman" w:eastAsia="Times New Roman" w:hAnsi="Times New Roman" w:cs="Times New Roman"/>
                <w:b/>
                <w:bCs/>
                <w:kern w:val="0"/>
                <w14:ligatures w14:val="none"/>
              </w:rPr>
            </w:pPr>
            <w:r w:rsidRPr="00CC5E13">
              <w:rPr>
                <w:rFonts w:ascii="Times New Roman" w:eastAsia="Times New Roman" w:hAnsi="Times New Roman" w:cs="Times New Roman"/>
                <w:b/>
                <w:bCs/>
                <w:kern w:val="0"/>
                <w14:ligatures w14:val="none"/>
              </w:rPr>
              <w:t>F1</w:t>
            </w:r>
          </w:p>
        </w:tc>
      </w:tr>
      <w:tr w:rsidR="00CC5E13" w:rsidRPr="00CC5E13" w14:paraId="65AF21A8" w14:textId="77777777" w:rsidTr="00CC5E13">
        <w:trPr>
          <w:trHeight w:val="326"/>
          <w:tblCellSpacing w:w="15" w:type="dxa"/>
        </w:trPr>
        <w:tc>
          <w:tcPr>
            <w:tcW w:w="0" w:type="auto"/>
            <w:vAlign w:val="center"/>
            <w:hideMark/>
          </w:tcPr>
          <w:p w14:paraId="69CA3A83"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Linear Regression</w:t>
            </w:r>
          </w:p>
        </w:tc>
        <w:tc>
          <w:tcPr>
            <w:tcW w:w="0" w:type="auto"/>
            <w:vAlign w:val="center"/>
            <w:hideMark/>
          </w:tcPr>
          <w:p w14:paraId="0E33AF60"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proofErr w:type="spellStart"/>
            <w:r w:rsidRPr="00CC5E13">
              <w:rPr>
                <w:rFonts w:ascii="Times New Roman" w:eastAsia="Times New Roman" w:hAnsi="Times New Roman" w:cs="Times New Roman"/>
                <w:kern w:val="0"/>
                <w14:ligatures w14:val="none"/>
              </w:rPr>
              <w:t>next_ret</w:t>
            </w:r>
            <w:proofErr w:type="spellEnd"/>
          </w:p>
        </w:tc>
        <w:tc>
          <w:tcPr>
            <w:tcW w:w="0" w:type="auto"/>
            <w:vAlign w:val="center"/>
            <w:hideMark/>
          </w:tcPr>
          <w:p w14:paraId="6FDBAC0C"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0.0069</w:t>
            </w:r>
          </w:p>
        </w:tc>
        <w:tc>
          <w:tcPr>
            <w:tcW w:w="0" w:type="auto"/>
            <w:vAlign w:val="center"/>
            <w:hideMark/>
          </w:tcPr>
          <w:p w14:paraId="59642EB6"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–0.037</w:t>
            </w:r>
          </w:p>
        </w:tc>
        <w:tc>
          <w:tcPr>
            <w:tcW w:w="0" w:type="auto"/>
            <w:vAlign w:val="center"/>
            <w:hideMark/>
          </w:tcPr>
          <w:p w14:paraId="7360DA99"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w:t>
            </w:r>
          </w:p>
        </w:tc>
      </w:tr>
      <w:tr w:rsidR="00CC5E13" w:rsidRPr="00CC5E13" w14:paraId="183436D0" w14:textId="77777777" w:rsidTr="00CC5E13">
        <w:trPr>
          <w:trHeight w:val="353"/>
          <w:tblCellSpacing w:w="15" w:type="dxa"/>
        </w:trPr>
        <w:tc>
          <w:tcPr>
            <w:tcW w:w="0" w:type="auto"/>
            <w:vAlign w:val="center"/>
            <w:hideMark/>
          </w:tcPr>
          <w:p w14:paraId="0AAB1076"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Logistic Regression (BASE)</w:t>
            </w:r>
          </w:p>
        </w:tc>
        <w:tc>
          <w:tcPr>
            <w:tcW w:w="0" w:type="auto"/>
            <w:vAlign w:val="center"/>
            <w:hideMark/>
          </w:tcPr>
          <w:p w14:paraId="5FA33DF5"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proofErr w:type="spellStart"/>
            <w:r w:rsidRPr="00CC5E13">
              <w:rPr>
                <w:rFonts w:ascii="Times New Roman" w:eastAsia="Times New Roman" w:hAnsi="Times New Roman" w:cs="Times New Roman"/>
                <w:kern w:val="0"/>
                <w14:ligatures w14:val="none"/>
              </w:rPr>
              <w:t>updown</w:t>
            </w:r>
            <w:proofErr w:type="spellEnd"/>
          </w:p>
        </w:tc>
        <w:tc>
          <w:tcPr>
            <w:tcW w:w="0" w:type="auto"/>
            <w:vAlign w:val="center"/>
            <w:hideMark/>
          </w:tcPr>
          <w:p w14:paraId="148CB799"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w:t>
            </w:r>
          </w:p>
        </w:tc>
        <w:tc>
          <w:tcPr>
            <w:tcW w:w="0" w:type="auto"/>
            <w:vAlign w:val="center"/>
            <w:hideMark/>
          </w:tcPr>
          <w:p w14:paraId="756C2904"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AUC 0.472</w:t>
            </w:r>
          </w:p>
        </w:tc>
        <w:tc>
          <w:tcPr>
            <w:tcW w:w="0" w:type="auto"/>
            <w:vAlign w:val="center"/>
            <w:hideMark/>
          </w:tcPr>
          <w:p w14:paraId="516E86BF"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0.675</w:t>
            </w:r>
          </w:p>
        </w:tc>
      </w:tr>
      <w:tr w:rsidR="00CC5E13" w:rsidRPr="00CC5E13" w14:paraId="02C81D0A" w14:textId="77777777" w:rsidTr="00CC5E13">
        <w:trPr>
          <w:trHeight w:val="353"/>
          <w:tblCellSpacing w:w="15" w:type="dxa"/>
        </w:trPr>
        <w:tc>
          <w:tcPr>
            <w:tcW w:w="0" w:type="auto"/>
            <w:vAlign w:val="center"/>
            <w:hideMark/>
          </w:tcPr>
          <w:p w14:paraId="262792D8"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proofErr w:type="spellStart"/>
            <w:r w:rsidRPr="00CC5E13">
              <w:rPr>
                <w:rFonts w:ascii="Times New Roman" w:eastAsia="Times New Roman" w:hAnsi="Times New Roman" w:cs="Times New Roman"/>
                <w:kern w:val="0"/>
                <w14:ligatures w14:val="none"/>
              </w:rPr>
              <w:t>XGBoost</w:t>
            </w:r>
            <w:proofErr w:type="spellEnd"/>
            <w:r w:rsidRPr="00CC5E13">
              <w:rPr>
                <w:rFonts w:ascii="Times New Roman" w:eastAsia="Times New Roman" w:hAnsi="Times New Roman" w:cs="Times New Roman"/>
                <w:kern w:val="0"/>
                <w14:ligatures w14:val="none"/>
              </w:rPr>
              <w:t xml:space="preserve"> Regressor</w:t>
            </w:r>
          </w:p>
        </w:tc>
        <w:tc>
          <w:tcPr>
            <w:tcW w:w="0" w:type="auto"/>
            <w:vAlign w:val="center"/>
            <w:hideMark/>
          </w:tcPr>
          <w:p w14:paraId="573934AB"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proofErr w:type="spellStart"/>
            <w:r w:rsidRPr="00CC5E13">
              <w:rPr>
                <w:rFonts w:ascii="Times New Roman" w:eastAsia="Times New Roman" w:hAnsi="Times New Roman" w:cs="Times New Roman"/>
                <w:kern w:val="0"/>
                <w14:ligatures w14:val="none"/>
              </w:rPr>
              <w:t>next_ret</w:t>
            </w:r>
            <w:proofErr w:type="spellEnd"/>
          </w:p>
        </w:tc>
        <w:tc>
          <w:tcPr>
            <w:tcW w:w="0" w:type="auto"/>
            <w:vAlign w:val="center"/>
            <w:hideMark/>
          </w:tcPr>
          <w:p w14:paraId="48A679E8"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0.0094</w:t>
            </w:r>
          </w:p>
        </w:tc>
        <w:tc>
          <w:tcPr>
            <w:tcW w:w="0" w:type="auto"/>
            <w:vAlign w:val="center"/>
            <w:hideMark/>
          </w:tcPr>
          <w:p w14:paraId="359FA7CD"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–0.483</w:t>
            </w:r>
          </w:p>
        </w:tc>
        <w:tc>
          <w:tcPr>
            <w:tcW w:w="0" w:type="auto"/>
            <w:vAlign w:val="center"/>
            <w:hideMark/>
          </w:tcPr>
          <w:p w14:paraId="48F53A3D"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w:t>
            </w:r>
          </w:p>
        </w:tc>
      </w:tr>
      <w:tr w:rsidR="00CC5E13" w:rsidRPr="00CC5E13" w14:paraId="6AFB615E" w14:textId="77777777" w:rsidTr="00CC5E13">
        <w:trPr>
          <w:trHeight w:val="353"/>
          <w:tblCellSpacing w:w="15" w:type="dxa"/>
        </w:trPr>
        <w:tc>
          <w:tcPr>
            <w:tcW w:w="0" w:type="auto"/>
            <w:vAlign w:val="center"/>
            <w:hideMark/>
          </w:tcPr>
          <w:p w14:paraId="520ECB2B"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proofErr w:type="spellStart"/>
            <w:r w:rsidRPr="00CC5E13">
              <w:rPr>
                <w:rFonts w:ascii="Times New Roman" w:eastAsia="Times New Roman" w:hAnsi="Times New Roman" w:cs="Times New Roman"/>
                <w:kern w:val="0"/>
                <w14:ligatures w14:val="none"/>
              </w:rPr>
              <w:t>XGBoost</w:t>
            </w:r>
            <w:proofErr w:type="spellEnd"/>
            <w:r w:rsidRPr="00CC5E13">
              <w:rPr>
                <w:rFonts w:ascii="Times New Roman" w:eastAsia="Times New Roman" w:hAnsi="Times New Roman" w:cs="Times New Roman"/>
                <w:kern w:val="0"/>
                <w14:ligatures w14:val="none"/>
              </w:rPr>
              <w:t xml:space="preserve"> Classifier</w:t>
            </w:r>
          </w:p>
        </w:tc>
        <w:tc>
          <w:tcPr>
            <w:tcW w:w="0" w:type="auto"/>
            <w:vAlign w:val="center"/>
            <w:hideMark/>
          </w:tcPr>
          <w:p w14:paraId="1C9515DB"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proofErr w:type="spellStart"/>
            <w:r w:rsidRPr="00CC5E13">
              <w:rPr>
                <w:rFonts w:ascii="Times New Roman" w:eastAsia="Times New Roman" w:hAnsi="Times New Roman" w:cs="Times New Roman"/>
                <w:kern w:val="0"/>
                <w14:ligatures w14:val="none"/>
              </w:rPr>
              <w:t>updown</w:t>
            </w:r>
            <w:proofErr w:type="spellEnd"/>
          </w:p>
        </w:tc>
        <w:tc>
          <w:tcPr>
            <w:tcW w:w="0" w:type="auto"/>
            <w:vAlign w:val="center"/>
            <w:hideMark/>
          </w:tcPr>
          <w:p w14:paraId="1E7425E3"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w:t>
            </w:r>
          </w:p>
        </w:tc>
        <w:tc>
          <w:tcPr>
            <w:tcW w:w="0" w:type="auto"/>
            <w:vAlign w:val="center"/>
            <w:hideMark/>
          </w:tcPr>
          <w:p w14:paraId="68DE3933"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AUC 0.474</w:t>
            </w:r>
          </w:p>
        </w:tc>
        <w:tc>
          <w:tcPr>
            <w:tcW w:w="0" w:type="auto"/>
            <w:vAlign w:val="center"/>
            <w:hideMark/>
          </w:tcPr>
          <w:p w14:paraId="30453B29"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0.238</w:t>
            </w:r>
          </w:p>
        </w:tc>
      </w:tr>
      <w:tr w:rsidR="00CC5E13" w:rsidRPr="00CC5E13" w14:paraId="6C795D6F" w14:textId="77777777" w:rsidTr="00CC5E13">
        <w:trPr>
          <w:trHeight w:val="353"/>
          <w:tblCellSpacing w:w="15" w:type="dxa"/>
        </w:trPr>
        <w:tc>
          <w:tcPr>
            <w:tcW w:w="0" w:type="auto"/>
            <w:vAlign w:val="center"/>
            <w:hideMark/>
          </w:tcPr>
          <w:p w14:paraId="48D34C4F"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 xml:space="preserve">Logistic Regression + </w:t>
            </w:r>
            <w:proofErr w:type="spellStart"/>
            <w:r w:rsidRPr="00CC5E13">
              <w:rPr>
                <w:rFonts w:ascii="Times New Roman" w:eastAsia="Times New Roman" w:hAnsi="Times New Roman" w:cs="Times New Roman"/>
                <w:kern w:val="0"/>
                <w14:ligatures w14:val="none"/>
              </w:rPr>
              <w:t>FinBERT</w:t>
            </w:r>
            <w:proofErr w:type="spellEnd"/>
          </w:p>
        </w:tc>
        <w:tc>
          <w:tcPr>
            <w:tcW w:w="0" w:type="auto"/>
            <w:vAlign w:val="center"/>
            <w:hideMark/>
          </w:tcPr>
          <w:p w14:paraId="6D234199"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proofErr w:type="spellStart"/>
            <w:r w:rsidRPr="00CC5E13">
              <w:rPr>
                <w:rFonts w:ascii="Times New Roman" w:eastAsia="Times New Roman" w:hAnsi="Times New Roman" w:cs="Times New Roman"/>
                <w:kern w:val="0"/>
                <w14:ligatures w14:val="none"/>
              </w:rPr>
              <w:t>updown</w:t>
            </w:r>
            <w:proofErr w:type="spellEnd"/>
          </w:p>
        </w:tc>
        <w:tc>
          <w:tcPr>
            <w:tcW w:w="0" w:type="auto"/>
            <w:vAlign w:val="center"/>
            <w:hideMark/>
          </w:tcPr>
          <w:p w14:paraId="7C986EAF"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w:t>
            </w:r>
          </w:p>
        </w:tc>
        <w:tc>
          <w:tcPr>
            <w:tcW w:w="0" w:type="auto"/>
            <w:vAlign w:val="center"/>
            <w:hideMark/>
          </w:tcPr>
          <w:p w14:paraId="7EDB232F"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AUC 0.472</w:t>
            </w:r>
          </w:p>
        </w:tc>
        <w:tc>
          <w:tcPr>
            <w:tcW w:w="0" w:type="auto"/>
            <w:vAlign w:val="center"/>
            <w:hideMark/>
          </w:tcPr>
          <w:p w14:paraId="37E1CCC4" w14:textId="77777777" w:rsidR="00CC5E13" w:rsidRPr="00CC5E13" w:rsidRDefault="00CC5E13" w:rsidP="00CC5E13">
            <w:pPr>
              <w:spacing w:after="0" w:line="240" w:lineRule="auto"/>
              <w:rPr>
                <w:rFonts w:ascii="Times New Roman" w:eastAsia="Times New Roman" w:hAnsi="Times New Roman" w:cs="Times New Roman"/>
                <w:kern w:val="0"/>
                <w14:ligatures w14:val="none"/>
              </w:rPr>
            </w:pPr>
            <w:r w:rsidRPr="00CC5E13">
              <w:rPr>
                <w:rFonts w:ascii="Times New Roman" w:eastAsia="Times New Roman" w:hAnsi="Times New Roman" w:cs="Times New Roman"/>
                <w:kern w:val="0"/>
                <w14:ligatures w14:val="none"/>
              </w:rPr>
              <w:t>0.675</w:t>
            </w:r>
          </w:p>
        </w:tc>
      </w:tr>
    </w:tbl>
    <w:p w14:paraId="07024A30" w14:textId="77777777" w:rsidR="00CC5E13"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color w:val="000000"/>
          <w:kern w:val="0"/>
          <w14:ligatures w14:val="none"/>
        </w:rPr>
        <w:t>The addition of sentiment features did not improve predictive metrics. Regression models returned negative R², indicating no ability to explain next-day returns. Classification AUC hovered near 0.47, equivalent to random guessing.</w:t>
      </w:r>
    </w:p>
    <w:p w14:paraId="7DE4C543" w14:textId="77777777" w:rsidR="00CC5E13"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color w:val="000000"/>
          <w:kern w:val="0"/>
          <w14:ligatures w14:val="none"/>
        </w:rPr>
        <w:t>Despite this lack of predictive lift, sentiment aligned closely with market direction in an interpretable way, rising during rallies and declining during downturns.</w:t>
      </w:r>
    </w:p>
    <w:p w14:paraId="01E3EB66" w14:textId="77777777" w:rsidR="00CC5E13" w:rsidRPr="00CC5E13" w:rsidRDefault="00CC5E13" w:rsidP="00CC5E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C5E13">
        <w:rPr>
          <w:rFonts w:ascii="Times New Roman" w:eastAsia="Times New Roman" w:hAnsi="Times New Roman" w:cs="Times New Roman"/>
          <w:b/>
          <w:bCs/>
          <w:color w:val="000000"/>
          <w:kern w:val="0"/>
          <w:sz w:val="36"/>
          <w:szCs w:val="36"/>
          <w14:ligatures w14:val="none"/>
        </w:rPr>
        <w:t>Final Model Selection</w:t>
      </w:r>
    </w:p>
    <w:p w14:paraId="1FCA4CEC" w14:textId="77777777" w:rsidR="00CC5E13"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color w:val="000000"/>
          <w:kern w:val="0"/>
          <w14:ligatures w14:val="none"/>
        </w:rPr>
        <w:t>The chosen final model was the </w:t>
      </w:r>
      <w:r w:rsidRPr="00CC5E13">
        <w:rPr>
          <w:rFonts w:ascii="Times New Roman" w:eastAsia="Times New Roman" w:hAnsi="Times New Roman" w:cs="Times New Roman"/>
          <w:b/>
          <w:bCs/>
          <w:color w:val="000000"/>
          <w:kern w:val="0"/>
          <w14:ligatures w14:val="none"/>
        </w:rPr>
        <w:t>Logistic Regression baseline using only technical features</w:t>
      </w:r>
      <w:r w:rsidRPr="00CC5E13">
        <w:rPr>
          <w:rFonts w:ascii="Times New Roman" w:eastAsia="Times New Roman" w:hAnsi="Times New Roman" w:cs="Times New Roman"/>
          <w:color w:val="000000"/>
          <w:kern w:val="0"/>
          <w14:ligatures w14:val="none"/>
        </w:rPr>
        <w:t xml:space="preserve">, selected for its simplicity, interpretability, and robustness. Adding sentiment did not improve </w:t>
      </w:r>
      <w:r w:rsidRPr="00CC5E13">
        <w:rPr>
          <w:rFonts w:ascii="Times New Roman" w:eastAsia="Times New Roman" w:hAnsi="Times New Roman" w:cs="Times New Roman"/>
          <w:color w:val="000000"/>
          <w:kern w:val="0"/>
          <w14:ligatures w14:val="none"/>
        </w:rPr>
        <w:lastRenderedPageBreak/>
        <w:t>predictive accuracy for daily SPY moves, but sentiment retained value for monitoring and interpretability.</w:t>
      </w:r>
    </w:p>
    <w:p w14:paraId="4CC06472" w14:textId="77777777" w:rsidR="00CC5E13" w:rsidRPr="00CC5E13" w:rsidRDefault="00CC5E13" w:rsidP="00CC5E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C5E13">
        <w:rPr>
          <w:rFonts w:ascii="Times New Roman" w:eastAsia="Times New Roman" w:hAnsi="Times New Roman" w:cs="Times New Roman"/>
          <w:b/>
          <w:bCs/>
          <w:color w:val="000000"/>
          <w:kern w:val="0"/>
          <w:sz w:val="36"/>
          <w:szCs w:val="36"/>
          <w14:ligatures w14:val="none"/>
        </w:rPr>
        <w:t>Recommendations</w:t>
      </w:r>
    </w:p>
    <w:p w14:paraId="0BDA3492" w14:textId="77777777" w:rsidR="00CC5E13"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color w:val="000000"/>
          <w:kern w:val="0"/>
          <w14:ligatures w14:val="none"/>
        </w:rPr>
        <w:t xml:space="preserve">While </w:t>
      </w:r>
      <w:proofErr w:type="spellStart"/>
      <w:r w:rsidRPr="00CC5E13">
        <w:rPr>
          <w:rFonts w:ascii="Times New Roman" w:eastAsia="Times New Roman" w:hAnsi="Times New Roman" w:cs="Times New Roman"/>
          <w:color w:val="000000"/>
          <w:kern w:val="0"/>
          <w14:ligatures w14:val="none"/>
        </w:rPr>
        <w:t>FinBERT</w:t>
      </w:r>
      <w:proofErr w:type="spellEnd"/>
      <w:r w:rsidRPr="00CC5E13">
        <w:rPr>
          <w:rFonts w:ascii="Times New Roman" w:eastAsia="Times New Roman" w:hAnsi="Times New Roman" w:cs="Times New Roman"/>
          <w:color w:val="000000"/>
          <w:kern w:val="0"/>
          <w14:ligatures w14:val="none"/>
        </w:rPr>
        <w:t xml:space="preserve"> sentiment did not provide incremental predictive power at the daily horizon, the findings suggest several practical uses and directions for future work:</w:t>
      </w:r>
    </w:p>
    <w:p w14:paraId="4D1F7FA2" w14:textId="77777777" w:rsidR="00CC5E13" w:rsidRPr="00CC5E13" w:rsidRDefault="00CC5E13" w:rsidP="00CC5E1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b/>
          <w:bCs/>
          <w:color w:val="000000"/>
          <w:kern w:val="0"/>
          <w14:ligatures w14:val="none"/>
        </w:rPr>
        <w:t>Monitoring and interpretability:</w:t>
      </w:r>
      <w:r w:rsidRPr="00CC5E13">
        <w:rPr>
          <w:rFonts w:ascii="Times New Roman" w:eastAsia="Times New Roman" w:hAnsi="Times New Roman" w:cs="Times New Roman"/>
          <w:color w:val="000000"/>
          <w:kern w:val="0"/>
          <w14:ligatures w14:val="none"/>
        </w:rPr>
        <w:t xml:space="preserve"> Use </w:t>
      </w:r>
      <w:proofErr w:type="spellStart"/>
      <w:r w:rsidRPr="00CC5E13">
        <w:rPr>
          <w:rFonts w:ascii="Times New Roman" w:eastAsia="Times New Roman" w:hAnsi="Times New Roman" w:cs="Times New Roman"/>
          <w:color w:val="000000"/>
          <w:kern w:val="0"/>
          <w14:ligatures w14:val="none"/>
        </w:rPr>
        <w:t>FinBERT</w:t>
      </w:r>
      <w:proofErr w:type="spellEnd"/>
      <w:r w:rsidRPr="00CC5E13">
        <w:rPr>
          <w:rFonts w:ascii="Times New Roman" w:eastAsia="Times New Roman" w:hAnsi="Times New Roman" w:cs="Times New Roman"/>
          <w:color w:val="000000"/>
          <w:kern w:val="0"/>
          <w14:ligatures w14:val="none"/>
        </w:rPr>
        <w:t xml:space="preserve"> sentiment to track investor mood and contextualize why technical models succeed or fail in specific regimes.</w:t>
      </w:r>
    </w:p>
    <w:p w14:paraId="4C704557" w14:textId="77777777" w:rsidR="00CC5E13" w:rsidRPr="00CC5E13" w:rsidRDefault="00CC5E13" w:rsidP="00CC5E1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b/>
          <w:bCs/>
          <w:color w:val="000000"/>
          <w:kern w:val="0"/>
          <w14:ligatures w14:val="none"/>
        </w:rPr>
        <w:t>Alternative horizons and assets:</w:t>
      </w:r>
      <w:r w:rsidRPr="00CC5E13">
        <w:rPr>
          <w:rFonts w:ascii="Times New Roman" w:eastAsia="Times New Roman" w:hAnsi="Times New Roman" w:cs="Times New Roman"/>
          <w:color w:val="000000"/>
          <w:kern w:val="0"/>
          <w14:ligatures w14:val="none"/>
        </w:rPr>
        <w:t> Explore intraday horizons, single stocks, or sector ETFs with denser headline coverage.</w:t>
      </w:r>
    </w:p>
    <w:p w14:paraId="0A20EC22" w14:textId="77777777" w:rsidR="00CC5E13" w:rsidRPr="00CC5E13" w:rsidRDefault="00CC5E13" w:rsidP="00CC5E1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b/>
          <w:bCs/>
          <w:color w:val="000000"/>
          <w:kern w:val="0"/>
          <w14:ligatures w14:val="none"/>
        </w:rPr>
        <w:t>Richer text sources:</w:t>
      </w:r>
      <w:r w:rsidRPr="00CC5E13">
        <w:rPr>
          <w:rFonts w:ascii="Times New Roman" w:eastAsia="Times New Roman" w:hAnsi="Times New Roman" w:cs="Times New Roman"/>
          <w:color w:val="000000"/>
          <w:kern w:val="0"/>
          <w14:ligatures w14:val="none"/>
        </w:rPr>
        <w:t> Incorporate earnings call transcripts, macroeconomic releases, or social media streams. Event extraction and topic embeddings could strengthen predictive signals.</w:t>
      </w:r>
    </w:p>
    <w:p w14:paraId="06988D08" w14:textId="77777777" w:rsidR="00CC5E13" w:rsidRPr="00CC5E13" w:rsidRDefault="00CC5E13" w:rsidP="00CC5E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C5E13">
        <w:rPr>
          <w:rFonts w:ascii="Times New Roman" w:eastAsia="Times New Roman" w:hAnsi="Times New Roman" w:cs="Times New Roman"/>
          <w:b/>
          <w:bCs/>
          <w:color w:val="000000"/>
          <w:kern w:val="0"/>
          <w:sz w:val="36"/>
          <w:szCs w:val="36"/>
          <w14:ligatures w14:val="none"/>
        </w:rPr>
        <w:t>Future Research</w:t>
      </w:r>
    </w:p>
    <w:p w14:paraId="256728C0" w14:textId="77777777" w:rsidR="00CC5E13"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color w:val="000000"/>
          <w:kern w:val="0"/>
          <w14:ligatures w14:val="none"/>
        </w:rPr>
        <w:t>Future extensions include rolling time-series cross-validation, causal impact analysis around sentiment shocks, and ensemble models with calibrated probabilities. Testing at intraday levels or on narrower assets may uncover predictive relationships obscured at the daily SPY scale. Incorporating broader and richer text datasets could reduce survivorship bias and enhance robustness.</w:t>
      </w:r>
    </w:p>
    <w:p w14:paraId="39FDE686" w14:textId="77777777" w:rsidR="00CC5E13" w:rsidRPr="00CC5E13" w:rsidRDefault="00CC5E13" w:rsidP="00CC5E1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C5E13">
        <w:rPr>
          <w:rFonts w:ascii="Times New Roman" w:eastAsia="Times New Roman" w:hAnsi="Times New Roman" w:cs="Times New Roman"/>
          <w:b/>
          <w:bCs/>
          <w:color w:val="000000"/>
          <w:kern w:val="0"/>
          <w:sz w:val="36"/>
          <w:szCs w:val="36"/>
          <w14:ligatures w14:val="none"/>
        </w:rPr>
        <w:t>Conclusion</w:t>
      </w:r>
    </w:p>
    <w:p w14:paraId="2587910F" w14:textId="3270962A" w:rsidR="00785BEF" w:rsidRPr="00CC5E13" w:rsidRDefault="00CC5E13" w:rsidP="00CC5E13">
      <w:pPr>
        <w:spacing w:before="100" w:beforeAutospacing="1" w:after="100" w:afterAutospacing="1" w:line="240" w:lineRule="auto"/>
        <w:rPr>
          <w:rFonts w:ascii="Times New Roman" w:eastAsia="Times New Roman" w:hAnsi="Times New Roman" w:cs="Times New Roman"/>
          <w:color w:val="000000"/>
          <w:kern w:val="0"/>
          <w14:ligatures w14:val="none"/>
        </w:rPr>
      </w:pPr>
      <w:r w:rsidRPr="00CC5E13">
        <w:rPr>
          <w:rFonts w:ascii="Times New Roman" w:eastAsia="Times New Roman" w:hAnsi="Times New Roman" w:cs="Times New Roman"/>
          <w:color w:val="000000"/>
          <w:kern w:val="0"/>
          <w14:ligatures w14:val="none"/>
        </w:rPr>
        <w:t xml:space="preserve">This project demonstrates that while LLM-derived sentiment intuitively aligns with market regimes, it does not provide measurable incremental predictive power for daily SPY forecasting. The findings highlight both the promise and the limitations of financial NLP at this frequency. The most effective application of </w:t>
      </w:r>
      <w:proofErr w:type="spellStart"/>
      <w:r w:rsidRPr="00CC5E13">
        <w:rPr>
          <w:rFonts w:ascii="Times New Roman" w:eastAsia="Times New Roman" w:hAnsi="Times New Roman" w:cs="Times New Roman"/>
          <w:color w:val="000000"/>
          <w:kern w:val="0"/>
          <w14:ligatures w14:val="none"/>
        </w:rPr>
        <w:t>FinBERT</w:t>
      </w:r>
      <w:proofErr w:type="spellEnd"/>
      <w:r w:rsidRPr="00CC5E13">
        <w:rPr>
          <w:rFonts w:ascii="Times New Roman" w:eastAsia="Times New Roman" w:hAnsi="Times New Roman" w:cs="Times New Roman"/>
          <w:color w:val="000000"/>
          <w:kern w:val="0"/>
          <w14:ligatures w14:val="none"/>
        </w:rPr>
        <w:t xml:space="preserve"> sentiment, as shown here, is for interpretability and monitoring rather than direct prediction. With richer datasets, finer time horizons, and expanded modeling approaches, future research may yet unlock stronger predictive value from LLM-driven sentiment.</w:t>
      </w:r>
    </w:p>
    <w:sectPr w:rsidR="00785BEF" w:rsidRPr="00CC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0118A"/>
    <w:multiLevelType w:val="multilevel"/>
    <w:tmpl w:val="FE34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84AF6"/>
    <w:multiLevelType w:val="multilevel"/>
    <w:tmpl w:val="2A8A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703163">
    <w:abstractNumId w:val="0"/>
  </w:num>
  <w:num w:numId="2" w16cid:durableId="703292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13"/>
    <w:rsid w:val="005276F1"/>
    <w:rsid w:val="005F3664"/>
    <w:rsid w:val="00785BEF"/>
    <w:rsid w:val="00796109"/>
    <w:rsid w:val="007C77DE"/>
    <w:rsid w:val="0087475E"/>
    <w:rsid w:val="00BF16E5"/>
    <w:rsid w:val="00CC5E13"/>
    <w:rsid w:val="00F6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CBB23"/>
  <w15:chartTrackingRefBased/>
  <w15:docId w15:val="{C508B0D2-D816-4241-A222-C7235834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5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E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E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E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5E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E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E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E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E13"/>
    <w:rPr>
      <w:rFonts w:eastAsiaTheme="majorEastAsia" w:cstheme="majorBidi"/>
      <w:color w:val="272727" w:themeColor="text1" w:themeTint="D8"/>
    </w:rPr>
  </w:style>
  <w:style w:type="paragraph" w:styleId="Title">
    <w:name w:val="Title"/>
    <w:basedOn w:val="Normal"/>
    <w:next w:val="Normal"/>
    <w:link w:val="TitleChar"/>
    <w:uiPriority w:val="10"/>
    <w:qFormat/>
    <w:rsid w:val="00CC5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E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E13"/>
    <w:pPr>
      <w:spacing w:before="160"/>
      <w:jc w:val="center"/>
    </w:pPr>
    <w:rPr>
      <w:i/>
      <w:iCs/>
      <w:color w:val="404040" w:themeColor="text1" w:themeTint="BF"/>
    </w:rPr>
  </w:style>
  <w:style w:type="character" w:customStyle="1" w:styleId="QuoteChar">
    <w:name w:val="Quote Char"/>
    <w:basedOn w:val="DefaultParagraphFont"/>
    <w:link w:val="Quote"/>
    <w:uiPriority w:val="29"/>
    <w:rsid w:val="00CC5E13"/>
    <w:rPr>
      <w:i/>
      <w:iCs/>
      <w:color w:val="404040" w:themeColor="text1" w:themeTint="BF"/>
    </w:rPr>
  </w:style>
  <w:style w:type="paragraph" w:styleId="ListParagraph">
    <w:name w:val="List Paragraph"/>
    <w:basedOn w:val="Normal"/>
    <w:uiPriority w:val="34"/>
    <w:qFormat/>
    <w:rsid w:val="00CC5E13"/>
    <w:pPr>
      <w:ind w:left="720"/>
      <w:contextualSpacing/>
    </w:pPr>
  </w:style>
  <w:style w:type="character" w:styleId="IntenseEmphasis">
    <w:name w:val="Intense Emphasis"/>
    <w:basedOn w:val="DefaultParagraphFont"/>
    <w:uiPriority w:val="21"/>
    <w:qFormat/>
    <w:rsid w:val="00CC5E13"/>
    <w:rPr>
      <w:i/>
      <w:iCs/>
      <w:color w:val="0F4761" w:themeColor="accent1" w:themeShade="BF"/>
    </w:rPr>
  </w:style>
  <w:style w:type="paragraph" w:styleId="IntenseQuote">
    <w:name w:val="Intense Quote"/>
    <w:basedOn w:val="Normal"/>
    <w:next w:val="Normal"/>
    <w:link w:val="IntenseQuoteChar"/>
    <w:uiPriority w:val="30"/>
    <w:qFormat/>
    <w:rsid w:val="00CC5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E13"/>
    <w:rPr>
      <w:i/>
      <w:iCs/>
      <w:color w:val="0F4761" w:themeColor="accent1" w:themeShade="BF"/>
    </w:rPr>
  </w:style>
  <w:style w:type="character" w:styleId="IntenseReference">
    <w:name w:val="Intense Reference"/>
    <w:basedOn w:val="DefaultParagraphFont"/>
    <w:uiPriority w:val="32"/>
    <w:qFormat/>
    <w:rsid w:val="00CC5E13"/>
    <w:rPr>
      <w:b/>
      <w:bCs/>
      <w:smallCaps/>
      <w:color w:val="0F4761" w:themeColor="accent1" w:themeShade="BF"/>
      <w:spacing w:val="5"/>
    </w:rPr>
  </w:style>
  <w:style w:type="paragraph" w:styleId="NormalWeb">
    <w:name w:val="Normal (Web)"/>
    <w:basedOn w:val="Normal"/>
    <w:uiPriority w:val="99"/>
    <w:semiHidden/>
    <w:unhideWhenUsed/>
    <w:rsid w:val="00CC5E1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C5E13"/>
    <w:rPr>
      <w:b/>
      <w:bCs/>
    </w:rPr>
  </w:style>
  <w:style w:type="character" w:customStyle="1" w:styleId="apple-converted-space">
    <w:name w:val="apple-converted-space"/>
    <w:basedOn w:val="DefaultParagraphFont"/>
    <w:rsid w:val="00CC5E13"/>
  </w:style>
  <w:style w:type="character" w:styleId="Emphasis">
    <w:name w:val="Emphasis"/>
    <w:basedOn w:val="DefaultParagraphFont"/>
    <w:uiPriority w:val="20"/>
    <w:qFormat/>
    <w:rsid w:val="00CC5E13"/>
    <w:rPr>
      <w:i/>
      <w:iCs/>
    </w:rPr>
  </w:style>
  <w:style w:type="character" w:styleId="HTMLCode">
    <w:name w:val="HTML Code"/>
    <w:basedOn w:val="DefaultParagraphFont"/>
    <w:uiPriority w:val="99"/>
    <w:semiHidden/>
    <w:unhideWhenUsed/>
    <w:rsid w:val="00CC5E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955</Words>
  <Characters>5446</Characters>
  <Application>Microsoft Office Word</Application>
  <DocSecurity>0</DocSecurity>
  <Lines>45</Lines>
  <Paragraphs>12</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Reardon</dc:creator>
  <cp:keywords/>
  <dc:description/>
  <cp:lastModifiedBy>Cristina Reardon</cp:lastModifiedBy>
  <cp:revision>1</cp:revision>
  <dcterms:created xsi:type="dcterms:W3CDTF">2025-09-15T20:02:00Z</dcterms:created>
  <dcterms:modified xsi:type="dcterms:W3CDTF">2025-09-15T20:08:00Z</dcterms:modified>
</cp:coreProperties>
</file>