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B68" w:rsidRPr="00967B68" w:rsidRDefault="00967B68" w:rsidP="00967B68">
      <w:pPr>
        <w:pStyle w:val="2"/>
        <w:rPr>
          <w:sz w:val="32"/>
          <w:szCs w:val="32"/>
        </w:rPr>
      </w:pPr>
      <w:r w:rsidRPr="00967B68">
        <w:rPr>
          <w:rFonts w:ascii="Segoe UI Symbol" w:hAnsi="Segoe UI Symbol" w:cs="Segoe UI Symbol"/>
          <w:sz w:val="32"/>
          <w:szCs w:val="32"/>
        </w:rPr>
        <w:t>📄</w:t>
      </w:r>
      <w:r w:rsidRPr="00967B68">
        <w:rPr>
          <w:sz w:val="32"/>
          <w:szCs w:val="32"/>
        </w:rPr>
        <w:t xml:space="preserve"> Техническое задание</w:t>
      </w:r>
      <w:bookmarkStart w:id="0" w:name="_GoBack"/>
      <w:bookmarkEnd w:id="0"/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на разработку информационной системы «Булочная»</w:t>
      </w:r>
      <w:r w:rsidRPr="00967B68">
        <w:rPr>
          <w:sz w:val="32"/>
          <w:szCs w:val="32"/>
        </w:rPr>
        <w:br/>
        <w:t>на базе 1С:Предприятие 8.3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5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1. Основание для разработки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Необходимость автоматизации учёта поступления, хранения и анализа товарных остатков в рамках деятельности булочной.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6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2. Цель разработки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Создание конфигурации 1С, предназначенной для учёта: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продукции булочной (номенклатура),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поставщиков (контрагенты),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складских остатков,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поступлений товаров,</w:t>
      </w:r>
    </w:p>
    <w:p w:rsidR="00967B68" w:rsidRPr="00967B68" w:rsidRDefault="00967B68" w:rsidP="00967B68">
      <w:pPr>
        <w:numPr>
          <w:ilvl w:val="0"/>
          <w:numId w:val="1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отчётности.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7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3. Функциональные требования</w: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3.1 Справочники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t>3.1.1 Справочник «Номенклатура»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Содержит перечень товаров.</w:t>
      </w:r>
      <w:r w:rsidRPr="00967B68">
        <w:rPr>
          <w:sz w:val="32"/>
          <w:szCs w:val="32"/>
        </w:rPr>
        <w:br/>
      </w: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Код</w:t>
      </w:r>
      <w:r w:rsidRPr="00967B68">
        <w:rPr>
          <w:sz w:val="32"/>
          <w:szCs w:val="32"/>
        </w:rPr>
        <w:t xml:space="preserve"> – автоматический.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  <w:r w:rsidRPr="00967B68">
        <w:rPr>
          <w:sz w:val="32"/>
          <w:szCs w:val="32"/>
        </w:rPr>
        <w:t xml:space="preserve"> – строка (обязательное).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Категория</w:t>
      </w:r>
      <w:r w:rsidRPr="00967B68">
        <w:rPr>
          <w:sz w:val="32"/>
          <w:szCs w:val="32"/>
        </w:rPr>
        <w:t xml:space="preserve"> – ссылка на справочник «Категории товаров».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Цена</w:t>
      </w:r>
      <w:r w:rsidRPr="00967B68">
        <w:rPr>
          <w:sz w:val="32"/>
          <w:szCs w:val="32"/>
        </w:rPr>
        <w:t xml:space="preserve"> – число, фиксированная цена продажи.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967B68">
        <w:rPr>
          <w:rStyle w:val="HTML"/>
          <w:rFonts w:eastAsiaTheme="majorEastAsia"/>
          <w:sz w:val="32"/>
          <w:szCs w:val="32"/>
        </w:rPr>
        <w:t>ЕдиницаИзмерения</w:t>
      </w:r>
      <w:proofErr w:type="spellEnd"/>
      <w:r w:rsidRPr="00967B68">
        <w:rPr>
          <w:sz w:val="32"/>
          <w:szCs w:val="32"/>
        </w:rPr>
        <w:t xml:space="preserve"> – перечисление (штука, кг, литр).</w:t>
      </w:r>
    </w:p>
    <w:p w:rsidR="00967B68" w:rsidRPr="00967B68" w:rsidRDefault="00967B68" w:rsidP="00967B68">
      <w:pPr>
        <w:numPr>
          <w:ilvl w:val="0"/>
          <w:numId w:val="18"/>
        </w:numPr>
        <w:spacing w:before="100" w:beforeAutospacing="1" w:after="100" w:afterAutospacing="1" w:line="240" w:lineRule="auto"/>
        <w:rPr>
          <w:sz w:val="32"/>
          <w:szCs w:val="32"/>
        </w:rPr>
      </w:pPr>
      <w:proofErr w:type="spellStart"/>
      <w:r w:rsidRPr="00967B68">
        <w:rPr>
          <w:rStyle w:val="HTML"/>
          <w:rFonts w:eastAsiaTheme="majorEastAsia"/>
          <w:sz w:val="32"/>
          <w:szCs w:val="32"/>
        </w:rPr>
        <w:t>СрокГодности</w:t>
      </w:r>
      <w:proofErr w:type="spellEnd"/>
      <w:r w:rsidRPr="00967B68">
        <w:rPr>
          <w:sz w:val="32"/>
          <w:szCs w:val="32"/>
        </w:rPr>
        <w:t xml:space="preserve"> – число, в днях.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lastRenderedPageBreak/>
        <w:t>3.1.2 Справочник «Категории товаров»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19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  <w:r w:rsidRPr="00967B68">
        <w:rPr>
          <w:sz w:val="32"/>
          <w:szCs w:val="32"/>
        </w:rPr>
        <w:t xml:space="preserve"> – строка (обязательное, уникальное).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t>3.1.3 Справочник «Контрагенты»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ИНН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Адрес</w:t>
      </w:r>
    </w:p>
    <w:p w:rsidR="00967B68" w:rsidRPr="00967B68" w:rsidRDefault="00967B68" w:rsidP="00967B68">
      <w:pPr>
        <w:numPr>
          <w:ilvl w:val="0"/>
          <w:numId w:val="20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Телефон</w:t>
      </w:r>
    </w:p>
    <w:p w:rsidR="00967B68" w:rsidRPr="00967B68" w:rsidRDefault="00967B68" w:rsidP="00967B68">
      <w:pPr>
        <w:pStyle w:val="5"/>
        <w:rPr>
          <w:sz w:val="32"/>
          <w:szCs w:val="32"/>
        </w:rPr>
      </w:pPr>
      <w:r w:rsidRPr="00967B68">
        <w:rPr>
          <w:sz w:val="32"/>
          <w:szCs w:val="32"/>
        </w:rPr>
        <w:t>3.1.4 Справочник «Склады»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21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Наименование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8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3.2 Перечисление: «</w:t>
      </w:r>
      <w:proofErr w:type="spellStart"/>
      <w:r w:rsidRPr="00967B68">
        <w:rPr>
          <w:sz w:val="32"/>
          <w:szCs w:val="32"/>
        </w:rPr>
        <w:t>ЕдиницаИзмерения</w:t>
      </w:r>
      <w:proofErr w:type="spellEnd"/>
      <w:r w:rsidRPr="00967B68">
        <w:rPr>
          <w:sz w:val="32"/>
          <w:szCs w:val="32"/>
        </w:rPr>
        <w:t>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Значения:</w:t>
      </w:r>
    </w:p>
    <w:p w:rsidR="00967B68" w:rsidRPr="00967B68" w:rsidRDefault="00967B68" w:rsidP="00967B68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Штука</w:t>
      </w:r>
    </w:p>
    <w:p w:rsidR="00967B68" w:rsidRPr="00967B68" w:rsidRDefault="00967B68" w:rsidP="00967B68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Килограмм</w:t>
      </w:r>
    </w:p>
    <w:p w:rsidR="00967B68" w:rsidRPr="00967B68" w:rsidRDefault="00967B68" w:rsidP="00967B68">
      <w:pPr>
        <w:numPr>
          <w:ilvl w:val="0"/>
          <w:numId w:val="22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Литр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39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3.3 Документ «</w:t>
      </w:r>
      <w:proofErr w:type="spellStart"/>
      <w:r w:rsidRPr="00967B68">
        <w:rPr>
          <w:sz w:val="32"/>
          <w:szCs w:val="32"/>
        </w:rPr>
        <w:t>ПоступлениеТоваров</w:t>
      </w:r>
      <w:proofErr w:type="spellEnd"/>
      <w:r w:rsidRPr="00967B68">
        <w:rPr>
          <w:sz w:val="32"/>
          <w:szCs w:val="32"/>
        </w:rPr>
        <w:t>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Фиксирует приход товаров от контрагентов.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Реквизиты: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Дата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Контрагент</w:t>
      </w:r>
      <w:r w:rsidRPr="00967B68">
        <w:rPr>
          <w:sz w:val="32"/>
          <w:szCs w:val="32"/>
        </w:rPr>
        <w:t xml:space="preserve"> (ссылка на Справочник)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Склад</w:t>
      </w:r>
      <w:r w:rsidRPr="00967B68">
        <w:rPr>
          <w:sz w:val="32"/>
          <w:szCs w:val="32"/>
        </w:rPr>
        <w:t xml:space="preserve"> (ссылка на Справочник)</w:t>
      </w:r>
    </w:p>
    <w:p w:rsidR="00967B68" w:rsidRPr="00967B68" w:rsidRDefault="00967B68" w:rsidP="00967B68">
      <w:pPr>
        <w:numPr>
          <w:ilvl w:val="0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lastRenderedPageBreak/>
        <w:t>Табличная часть: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Номенклатура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Количество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Цена</w:t>
      </w:r>
    </w:p>
    <w:p w:rsidR="00967B68" w:rsidRPr="00967B68" w:rsidRDefault="00967B68" w:rsidP="00967B68">
      <w:pPr>
        <w:numPr>
          <w:ilvl w:val="1"/>
          <w:numId w:val="23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Сумма</w:t>
      </w:r>
      <w:r w:rsidRPr="00967B68">
        <w:rPr>
          <w:sz w:val="32"/>
          <w:szCs w:val="32"/>
        </w:rPr>
        <w:t xml:space="preserve"> — вычисляется: </w:t>
      </w:r>
      <w:r w:rsidRPr="00967B68">
        <w:rPr>
          <w:rStyle w:val="HTML"/>
          <w:rFonts w:eastAsiaTheme="majorEastAsia"/>
          <w:sz w:val="32"/>
          <w:szCs w:val="32"/>
        </w:rPr>
        <w:t>Количество * Цена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0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4"/>
        <w:rPr>
          <w:sz w:val="32"/>
          <w:szCs w:val="32"/>
        </w:rPr>
      </w:pPr>
      <w:r w:rsidRPr="00967B68">
        <w:rPr>
          <w:sz w:val="32"/>
          <w:szCs w:val="32"/>
        </w:rPr>
        <w:t>3.4 Регистр накопления «</w:t>
      </w:r>
      <w:proofErr w:type="spellStart"/>
      <w:r w:rsidRPr="00967B68">
        <w:rPr>
          <w:sz w:val="32"/>
          <w:szCs w:val="32"/>
        </w:rPr>
        <w:t>ОстаткиТоваров</w:t>
      </w:r>
      <w:proofErr w:type="spellEnd"/>
      <w:r w:rsidRPr="00967B68">
        <w:rPr>
          <w:sz w:val="32"/>
          <w:szCs w:val="32"/>
        </w:rPr>
        <w:t>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Измерения:</w:t>
      </w:r>
    </w:p>
    <w:p w:rsidR="00967B68" w:rsidRPr="00967B68" w:rsidRDefault="00967B68" w:rsidP="00967B6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Номенклатура</w:t>
      </w:r>
    </w:p>
    <w:p w:rsidR="00967B68" w:rsidRPr="00967B68" w:rsidRDefault="00967B68" w:rsidP="00967B68">
      <w:pPr>
        <w:numPr>
          <w:ilvl w:val="0"/>
          <w:numId w:val="24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Склад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Ресурсы:</w:t>
      </w:r>
    </w:p>
    <w:p w:rsidR="00967B68" w:rsidRPr="00967B68" w:rsidRDefault="00967B68" w:rsidP="00967B68">
      <w:pPr>
        <w:numPr>
          <w:ilvl w:val="0"/>
          <w:numId w:val="25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HTML"/>
          <w:rFonts w:eastAsiaTheme="majorEastAsia"/>
          <w:sz w:val="32"/>
          <w:szCs w:val="32"/>
        </w:rPr>
        <w:t>Количество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Движения формируются документом «</w:t>
      </w:r>
      <w:proofErr w:type="spellStart"/>
      <w:r w:rsidRPr="00967B68">
        <w:rPr>
          <w:rStyle w:val="a3"/>
          <w:sz w:val="32"/>
          <w:szCs w:val="32"/>
        </w:rPr>
        <w:t>ПоступлениеТоваров</w:t>
      </w:r>
      <w:proofErr w:type="spellEnd"/>
      <w:r w:rsidRPr="00967B68">
        <w:rPr>
          <w:rStyle w:val="a3"/>
          <w:sz w:val="32"/>
          <w:szCs w:val="32"/>
        </w:rPr>
        <w:t>»</w:t>
      </w:r>
      <w:r w:rsidRPr="00967B68">
        <w:rPr>
          <w:sz w:val="32"/>
          <w:szCs w:val="32"/>
        </w:rPr>
        <w:t>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1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4. Нефункциональные требования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Платформа: 1</w:t>
      </w:r>
      <w:proofErr w:type="gramStart"/>
      <w:r w:rsidRPr="00967B68">
        <w:rPr>
          <w:sz w:val="32"/>
          <w:szCs w:val="32"/>
        </w:rPr>
        <w:t>С:Предприятие</w:t>
      </w:r>
      <w:proofErr w:type="gramEnd"/>
      <w:r w:rsidRPr="00967B68">
        <w:rPr>
          <w:sz w:val="32"/>
          <w:szCs w:val="32"/>
        </w:rPr>
        <w:t xml:space="preserve"> 8.3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Интерфейс: «Такси»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 xml:space="preserve">Пользовательский интерфейс — форма с кнопками: Записать, </w:t>
      </w:r>
      <w:proofErr w:type="gramStart"/>
      <w:r w:rsidRPr="00967B68">
        <w:rPr>
          <w:sz w:val="32"/>
          <w:szCs w:val="32"/>
        </w:rPr>
        <w:t>Закрыть</w:t>
      </w:r>
      <w:proofErr w:type="gramEnd"/>
      <w:r w:rsidRPr="00967B68">
        <w:rPr>
          <w:sz w:val="32"/>
          <w:szCs w:val="32"/>
        </w:rPr>
        <w:t>, Ещё</w:t>
      </w:r>
    </w:p>
    <w:p w:rsidR="00967B68" w:rsidRPr="00967B68" w:rsidRDefault="00967B68" w:rsidP="00967B68">
      <w:pPr>
        <w:numPr>
          <w:ilvl w:val="0"/>
          <w:numId w:val="26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Проверки на обязательность заполнения полей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2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5. Требования к формам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Формы для:</w:t>
      </w:r>
    </w:p>
    <w:p w:rsidR="00967B68" w:rsidRPr="00967B68" w:rsidRDefault="00967B68" w:rsidP="00967B6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Справочников: Номенклатура, Категории, Контрагенты, Склады</w:t>
      </w:r>
    </w:p>
    <w:p w:rsidR="00967B68" w:rsidRPr="00967B68" w:rsidRDefault="00967B68" w:rsidP="00967B6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Документа «Поступление товаров»</w:t>
      </w:r>
    </w:p>
    <w:p w:rsidR="00967B68" w:rsidRPr="00967B68" w:rsidRDefault="00967B68" w:rsidP="00967B68">
      <w:pPr>
        <w:numPr>
          <w:ilvl w:val="0"/>
          <w:numId w:val="27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Отчёта «Остатки на складе»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lastRenderedPageBreak/>
        <w:t>Форма элемента Номенклатуры</w:t>
      </w:r>
      <w:r w:rsidRPr="00967B68">
        <w:rPr>
          <w:sz w:val="32"/>
          <w:szCs w:val="32"/>
        </w:rPr>
        <w:t xml:space="preserve"> должна включать все реквизиты, удобно сгруппированные.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3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6. Требования к отчётам</w:t>
      </w:r>
    </w:p>
    <w:p w:rsidR="00967B68" w:rsidRPr="00967B68" w:rsidRDefault="00967B68" w:rsidP="00967B68">
      <w:pPr>
        <w:numPr>
          <w:ilvl w:val="0"/>
          <w:numId w:val="2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rStyle w:val="a3"/>
          <w:sz w:val="32"/>
          <w:szCs w:val="32"/>
        </w:rPr>
        <w:t>Остатки товаров</w:t>
      </w:r>
      <w:r w:rsidRPr="00967B68">
        <w:rPr>
          <w:sz w:val="32"/>
          <w:szCs w:val="32"/>
        </w:rPr>
        <w:t>:</w:t>
      </w:r>
    </w:p>
    <w:p w:rsidR="00967B68" w:rsidRPr="00967B68" w:rsidRDefault="00967B68" w:rsidP="00967B68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Вывод остатков по каждому складу и номенклатуре.</w:t>
      </w:r>
    </w:p>
    <w:p w:rsidR="00967B68" w:rsidRPr="00967B68" w:rsidRDefault="00967B68" w:rsidP="00967B68">
      <w:pPr>
        <w:numPr>
          <w:ilvl w:val="1"/>
          <w:numId w:val="28"/>
        </w:numPr>
        <w:spacing w:before="100" w:beforeAutospacing="1" w:after="100" w:afterAutospacing="1" w:line="240" w:lineRule="auto"/>
        <w:rPr>
          <w:sz w:val="32"/>
          <w:szCs w:val="32"/>
        </w:rPr>
      </w:pPr>
      <w:r w:rsidRPr="00967B68">
        <w:rPr>
          <w:sz w:val="32"/>
          <w:szCs w:val="32"/>
        </w:rPr>
        <w:t>Отбор по складу и категории.</w:t>
      </w:r>
    </w:p>
    <w:p w:rsidR="00967B68" w:rsidRPr="00967B68" w:rsidRDefault="00967B68" w:rsidP="00967B68">
      <w:pPr>
        <w:spacing w:after="0"/>
        <w:rPr>
          <w:sz w:val="32"/>
          <w:szCs w:val="32"/>
        </w:rPr>
      </w:pPr>
      <w:r w:rsidRPr="00967B68">
        <w:rPr>
          <w:sz w:val="32"/>
          <w:szCs w:val="32"/>
        </w:rPr>
        <w:pict>
          <v:rect id="_x0000_i1044" style="width:0;height:1.5pt" o:hralign="center" o:hrstd="t" o:hr="t" fillcolor="#a0a0a0" stroked="f"/>
        </w:pict>
      </w:r>
    </w:p>
    <w:p w:rsidR="00967B68" w:rsidRPr="00967B68" w:rsidRDefault="00967B68" w:rsidP="00967B68">
      <w:pPr>
        <w:pStyle w:val="3"/>
        <w:rPr>
          <w:sz w:val="32"/>
          <w:szCs w:val="32"/>
        </w:rPr>
      </w:pPr>
      <w:r w:rsidRPr="00967B68">
        <w:rPr>
          <w:sz w:val="32"/>
          <w:szCs w:val="32"/>
        </w:rPr>
        <w:t>7. Требования к безопасности</w:t>
      </w:r>
    </w:p>
    <w:p w:rsidR="00967B68" w:rsidRPr="00967B68" w:rsidRDefault="00967B68" w:rsidP="00967B68">
      <w:pPr>
        <w:spacing w:before="100" w:beforeAutospacing="1" w:after="100" w:afterAutospacing="1"/>
        <w:rPr>
          <w:sz w:val="32"/>
          <w:szCs w:val="32"/>
        </w:rPr>
      </w:pPr>
      <w:r w:rsidRPr="00967B68">
        <w:rPr>
          <w:sz w:val="32"/>
          <w:szCs w:val="32"/>
        </w:rPr>
        <w:t>В текущем варианте роли не реализуются.</w:t>
      </w:r>
    </w:p>
    <w:p w:rsidR="003F2E59" w:rsidRPr="00967B68" w:rsidRDefault="003F2E59" w:rsidP="003716F6">
      <w:pPr>
        <w:rPr>
          <w:rFonts w:ascii="Times New Roman" w:hAnsi="Times New Roman" w:cs="Times New Roman"/>
          <w:sz w:val="32"/>
          <w:szCs w:val="32"/>
        </w:rPr>
      </w:pPr>
    </w:p>
    <w:sectPr w:rsidR="003F2E59" w:rsidRPr="00967B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C0E9C"/>
    <w:multiLevelType w:val="multilevel"/>
    <w:tmpl w:val="5770E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A839B7"/>
    <w:multiLevelType w:val="multilevel"/>
    <w:tmpl w:val="CEB8F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3D7AE6"/>
    <w:multiLevelType w:val="multilevel"/>
    <w:tmpl w:val="3022D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6A20D8"/>
    <w:multiLevelType w:val="multilevel"/>
    <w:tmpl w:val="8D78D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233B88"/>
    <w:multiLevelType w:val="multilevel"/>
    <w:tmpl w:val="30D6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C23B1"/>
    <w:multiLevelType w:val="multilevel"/>
    <w:tmpl w:val="E124A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22EEF"/>
    <w:multiLevelType w:val="multilevel"/>
    <w:tmpl w:val="8B1A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6437DC"/>
    <w:multiLevelType w:val="multilevel"/>
    <w:tmpl w:val="72FA4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15D16"/>
    <w:multiLevelType w:val="multilevel"/>
    <w:tmpl w:val="DC80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C5CA7"/>
    <w:multiLevelType w:val="multilevel"/>
    <w:tmpl w:val="98209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87E3A"/>
    <w:multiLevelType w:val="multilevel"/>
    <w:tmpl w:val="7F7E6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765814"/>
    <w:multiLevelType w:val="multilevel"/>
    <w:tmpl w:val="A2C04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F259D2"/>
    <w:multiLevelType w:val="multilevel"/>
    <w:tmpl w:val="12D4A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EB3D43"/>
    <w:multiLevelType w:val="multilevel"/>
    <w:tmpl w:val="F6607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146DDB"/>
    <w:multiLevelType w:val="multilevel"/>
    <w:tmpl w:val="908A9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D7A365B"/>
    <w:multiLevelType w:val="multilevel"/>
    <w:tmpl w:val="FD72A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937CAE"/>
    <w:multiLevelType w:val="multilevel"/>
    <w:tmpl w:val="ED8E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F6D15"/>
    <w:multiLevelType w:val="multilevel"/>
    <w:tmpl w:val="1144C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44781"/>
    <w:multiLevelType w:val="multilevel"/>
    <w:tmpl w:val="DDC0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A654577"/>
    <w:multiLevelType w:val="multilevel"/>
    <w:tmpl w:val="4496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9F4251"/>
    <w:multiLevelType w:val="multilevel"/>
    <w:tmpl w:val="A79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DB1FEC"/>
    <w:multiLevelType w:val="multilevel"/>
    <w:tmpl w:val="D58E3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C472E0"/>
    <w:multiLevelType w:val="multilevel"/>
    <w:tmpl w:val="AA54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EC4A35"/>
    <w:multiLevelType w:val="multilevel"/>
    <w:tmpl w:val="4692C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84C7D3A"/>
    <w:multiLevelType w:val="multilevel"/>
    <w:tmpl w:val="F808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C83F68"/>
    <w:multiLevelType w:val="multilevel"/>
    <w:tmpl w:val="7520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FD34586"/>
    <w:multiLevelType w:val="multilevel"/>
    <w:tmpl w:val="F59E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9A0C3C"/>
    <w:multiLevelType w:val="multilevel"/>
    <w:tmpl w:val="13786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22"/>
  </w:num>
  <w:num w:numId="4">
    <w:abstractNumId w:val="7"/>
  </w:num>
  <w:num w:numId="5">
    <w:abstractNumId w:val="10"/>
  </w:num>
  <w:num w:numId="6">
    <w:abstractNumId w:val="24"/>
  </w:num>
  <w:num w:numId="7">
    <w:abstractNumId w:val="26"/>
  </w:num>
  <w:num w:numId="8">
    <w:abstractNumId w:val="19"/>
  </w:num>
  <w:num w:numId="9">
    <w:abstractNumId w:val="0"/>
  </w:num>
  <w:num w:numId="10">
    <w:abstractNumId w:val="12"/>
  </w:num>
  <w:num w:numId="11">
    <w:abstractNumId w:val="21"/>
  </w:num>
  <w:num w:numId="12">
    <w:abstractNumId w:val="27"/>
  </w:num>
  <w:num w:numId="13">
    <w:abstractNumId w:val="5"/>
  </w:num>
  <w:num w:numId="14">
    <w:abstractNumId w:val="11"/>
  </w:num>
  <w:num w:numId="15">
    <w:abstractNumId w:val="23"/>
  </w:num>
  <w:num w:numId="16">
    <w:abstractNumId w:val="20"/>
  </w:num>
  <w:num w:numId="17">
    <w:abstractNumId w:val="3"/>
  </w:num>
  <w:num w:numId="18">
    <w:abstractNumId w:val="16"/>
  </w:num>
  <w:num w:numId="19">
    <w:abstractNumId w:val="18"/>
  </w:num>
  <w:num w:numId="20">
    <w:abstractNumId w:val="15"/>
  </w:num>
  <w:num w:numId="21">
    <w:abstractNumId w:val="2"/>
  </w:num>
  <w:num w:numId="22">
    <w:abstractNumId w:val="4"/>
  </w:num>
  <w:num w:numId="23">
    <w:abstractNumId w:val="6"/>
  </w:num>
  <w:num w:numId="24">
    <w:abstractNumId w:val="14"/>
  </w:num>
  <w:num w:numId="25">
    <w:abstractNumId w:val="8"/>
  </w:num>
  <w:num w:numId="26">
    <w:abstractNumId w:val="13"/>
  </w:num>
  <w:num w:numId="27">
    <w:abstractNumId w:val="17"/>
  </w:num>
  <w:num w:numId="28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E04"/>
    <w:rsid w:val="00230ADA"/>
    <w:rsid w:val="003716F6"/>
    <w:rsid w:val="003F2E59"/>
    <w:rsid w:val="004E2A81"/>
    <w:rsid w:val="00677ED5"/>
    <w:rsid w:val="0070516E"/>
    <w:rsid w:val="00967B68"/>
    <w:rsid w:val="00977E04"/>
    <w:rsid w:val="00CE75E6"/>
    <w:rsid w:val="00F7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EB1DA"/>
  <w15:chartTrackingRefBased/>
  <w15:docId w15:val="{A7780260-C34B-45F2-8BDC-486EB089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2A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7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1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B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67B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3716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3716F6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7051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E2A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4">
    <w:name w:val="Emphasis"/>
    <w:basedOn w:val="a0"/>
    <w:uiPriority w:val="20"/>
    <w:qFormat/>
    <w:rsid w:val="00677ED5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967B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67B68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">
    <w:name w:val="HTML Code"/>
    <w:basedOn w:val="a0"/>
    <w:uiPriority w:val="99"/>
    <w:semiHidden/>
    <w:unhideWhenUsed/>
    <w:rsid w:val="00967B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0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312</Words>
  <Characters>1780</Characters>
  <Application>Microsoft Office Word</Application>
  <DocSecurity>0</DocSecurity>
  <Lines>14</Lines>
  <Paragraphs>4</Paragraphs>
  <ScaleCrop>false</ScaleCrop>
  <Company>SPecialiST RePack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Hi-Tech</dc:creator>
  <cp:keywords/>
  <dc:description/>
  <cp:lastModifiedBy>Hi-Tech</cp:lastModifiedBy>
  <cp:revision>17</cp:revision>
  <dcterms:created xsi:type="dcterms:W3CDTF">2025-05-07T05:52:00Z</dcterms:created>
  <dcterms:modified xsi:type="dcterms:W3CDTF">2025-05-11T18:29:00Z</dcterms:modified>
</cp:coreProperties>
</file>