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568" w:rsidRDefault="0009217F">
      <w:pPr>
        <w:pStyle w:val="Ttulo"/>
      </w:pPr>
      <w:r>
        <w:t>Relatório de status do projeto</w:t>
      </w:r>
    </w:p>
    <w:p w:rsidR="00A14568" w:rsidRDefault="0009217F">
      <w:pPr>
        <w:pStyle w:val="ttulo1"/>
      </w:pPr>
      <w:r>
        <w:t>Resumo do projeto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63"/>
        <w:gridCol w:w="3547"/>
        <w:gridCol w:w="3537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A14568" w:rsidRDefault="0009217F">
            <w:r>
              <w:t>Data do relatório</w:t>
            </w:r>
          </w:p>
        </w:tc>
        <w:tc>
          <w:tcPr>
            <w:tcW w:w="3664" w:type="dxa"/>
          </w:tcPr>
          <w:p w:rsidR="00A14568" w:rsidRDefault="0009217F">
            <w:r>
              <w:t>Nome do projeto</w:t>
            </w:r>
          </w:p>
        </w:tc>
        <w:tc>
          <w:tcPr>
            <w:tcW w:w="3667" w:type="dxa"/>
          </w:tcPr>
          <w:p w:rsidR="00A14568" w:rsidRDefault="0009217F">
            <w:r>
              <w:t>Preparado por</w:t>
            </w:r>
          </w:p>
        </w:tc>
      </w:tr>
      <w:tr w:rsidR="00A14568" w:rsidTr="00A14568">
        <w:sdt>
          <w:sdtPr>
            <w:id w:val="1279524753"/>
            <w:placeholder>
              <w:docPart w:val="0ADCEDA11AA4458FACD1AD98895C82AD"/>
            </w:placeholder>
            <w:date w:fullDate="2014-02-05T00:00:00Z">
              <w:dateFormat w:val="d 'de' MMMM 'de' 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A14568" w:rsidRDefault="00667F82">
                <w:r>
                  <w:t>5 de fevereiro de 2014</w:t>
                </w:r>
              </w:p>
            </w:tc>
          </w:sdtContent>
        </w:sdt>
        <w:tc>
          <w:tcPr>
            <w:tcW w:w="3664" w:type="dxa"/>
          </w:tcPr>
          <w:p w:rsidR="00A14568" w:rsidRDefault="00667F82" w:rsidP="00667F82">
            <w:r>
              <w:t>Eleições Transparentes</w:t>
            </w:r>
          </w:p>
        </w:tc>
        <w:tc>
          <w:tcPr>
            <w:tcW w:w="3667" w:type="dxa"/>
          </w:tcPr>
          <w:p w:rsidR="00A14568" w:rsidRDefault="008A6796" w:rsidP="00667F82">
            <w:r>
              <w:t>Jean Carlos Novaes</w:t>
            </w:r>
            <w:r w:rsidR="00667F82">
              <w:t xml:space="preserve">, Mario Augusto, Nilton Vasques e Tiago Gonçalves </w:t>
            </w:r>
          </w:p>
        </w:tc>
      </w:tr>
    </w:tbl>
    <w:p w:rsidR="00A14568" w:rsidRDefault="0009217F">
      <w:pPr>
        <w:pStyle w:val="ttulo1"/>
      </w:pPr>
      <w:r>
        <w:t>Resumo do status</w:t>
      </w:r>
    </w:p>
    <w:p w:rsidR="00A14568" w:rsidRDefault="00E3367D">
      <w:r>
        <w:t xml:space="preserve">O </w:t>
      </w:r>
      <w:r w:rsidR="008145B3">
        <w:t>projeto Eleições Transparentes trata-se de uma análise dos dados eleitorais disponibilizado no site do Tribunal Superior Eleitoral</w:t>
      </w:r>
      <w:r>
        <w:t xml:space="preserve">. </w:t>
      </w:r>
      <w:r w:rsidR="00B2059A">
        <w:t>Inicialmente analisamos os dados disponi</w:t>
      </w:r>
      <w:r w:rsidR="008145B3">
        <w:t>bilizados pelo TSE</w:t>
      </w:r>
      <w:bookmarkStart w:id="0" w:name="_GoBack"/>
      <w:bookmarkEnd w:id="0"/>
      <w:r w:rsidR="00B2059A">
        <w:t>. O TSE fornece esses dados para qualquer pessoa que queira analisar.  A partir desses dados levantamos os 30 requisitos, fizemos a descrição do Cenário e das funcionalidades do sistema que nos propusemos a desenvolver. A partir desta análise de requisito nosso próximo passo foi aplicar os conceitos aprendido ao longo da disciplinas.</w:t>
      </w:r>
    </w:p>
    <w:p w:rsidR="00A14568" w:rsidRDefault="0009217F">
      <w:pPr>
        <w:pStyle w:val="ttulo1"/>
      </w:pPr>
      <w:r>
        <w:t>Visão geral do projeto</w:t>
      </w:r>
    </w:p>
    <w:tbl>
      <w:tblPr>
        <w:tblStyle w:val="Tabeladorelatriodestatus"/>
        <w:tblW w:w="4843" w:type="pct"/>
        <w:tblLook w:val="04A0" w:firstRow="1" w:lastRow="0" w:firstColumn="1" w:lastColumn="0" w:noHBand="0" w:noVBand="1"/>
      </w:tblPr>
      <w:tblGrid>
        <w:gridCol w:w="2410"/>
        <w:gridCol w:w="1418"/>
        <w:gridCol w:w="1984"/>
        <w:gridCol w:w="1984"/>
        <w:gridCol w:w="1645"/>
      </w:tblGrid>
      <w:tr w:rsidR="00E46579" w:rsidTr="00E33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  <w:vAlign w:val="center"/>
          </w:tcPr>
          <w:p w:rsidR="00A14568" w:rsidRDefault="0009217F" w:rsidP="00E3367D">
            <w:pPr>
              <w:jc w:val="center"/>
            </w:pPr>
            <w:r>
              <w:t>Tarefa</w:t>
            </w:r>
          </w:p>
        </w:tc>
        <w:tc>
          <w:tcPr>
            <w:tcW w:w="751" w:type="pct"/>
            <w:vAlign w:val="center"/>
          </w:tcPr>
          <w:p w:rsidR="00A14568" w:rsidRDefault="0009217F" w:rsidP="00E3367D">
            <w:pPr>
              <w:jc w:val="center"/>
            </w:pPr>
            <w:r>
              <w:t>% concluída</w:t>
            </w:r>
          </w:p>
        </w:tc>
        <w:tc>
          <w:tcPr>
            <w:tcW w:w="1051" w:type="pct"/>
            <w:vAlign w:val="center"/>
          </w:tcPr>
          <w:p w:rsidR="00A14568" w:rsidRDefault="0009217F" w:rsidP="00E3367D">
            <w:pPr>
              <w:jc w:val="center"/>
            </w:pPr>
            <w:r>
              <w:t>Data de conclusão</w:t>
            </w:r>
          </w:p>
        </w:tc>
        <w:tc>
          <w:tcPr>
            <w:tcW w:w="1051" w:type="pct"/>
            <w:vAlign w:val="center"/>
          </w:tcPr>
          <w:p w:rsidR="00A14568" w:rsidRDefault="0009217F" w:rsidP="00E3367D">
            <w:pPr>
              <w:jc w:val="center"/>
            </w:pPr>
            <w:r>
              <w:t>Responsável</w:t>
            </w:r>
          </w:p>
        </w:tc>
        <w:tc>
          <w:tcPr>
            <w:tcW w:w="871" w:type="pct"/>
            <w:vAlign w:val="center"/>
          </w:tcPr>
          <w:p w:rsidR="00A14568" w:rsidRDefault="0009217F" w:rsidP="00E3367D">
            <w:pPr>
              <w:jc w:val="center"/>
            </w:pPr>
            <w:r>
              <w:t>Observações</w:t>
            </w: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3933C7" w:rsidP="00E3367D">
            <w:pPr>
              <w:jc w:val="center"/>
            </w:pPr>
            <w:r>
              <w:t>Rascunho do Cenário e Tabela de funcionalidades</w:t>
            </w:r>
          </w:p>
        </w:tc>
        <w:tc>
          <w:tcPr>
            <w:tcW w:w="751" w:type="pct"/>
            <w:vAlign w:val="center"/>
          </w:tcPr>
          <w:p w:rsidR="003933C7" w:rsidRDefault="003933C7" w:rsidP="00E3367D">
            <w:pPr>
              <w:jc w:val="center"/>
            </w:pPr>
            <w:r>
              <w:t>100%</w:t>
            </w: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  <w:r>
              <w:t>18/12/2013</w:t>
            </w: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  <w:r>
              <w:t>Jean Carlos Novaes, Mario Augusto, Nilton Vasques e Tiago Gonçalves</w:t>
            </w: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A14568" w:rsidRDefault="00B004E5" w:rsidP="00E3367D">
            <w:pPr>
              <w:jc w:val="center"/>
            </w:pPr>
            <w:r>
              <w:t>Levantamento de</w:t>
            </w:r>
          </w:p>
          <w:p w:rsidR="00B004E5" w:rsidRDefault="00B004E5" w:rsidP="00E3367D">
            <w:pPr>
              <w:jc w:val="center"/>
            </w:pPr>
            <w:r>
              <w:t>Requisitos</w:t>
            </w:r>
          </w:p>
        </w:tc>
        <w:tc>
          <w:tcPr>
            <w:tcW w:w="751" w:type="pct"/>
            <w:vAlign w:val="center"/>
          </w:tcPr>
          <w:p w:rsidR="00A14568" w:rsidRDefault="00B004E5" w:rsidP="00E3367D">
            <w:pPr>
              <w:jc w:val="center"/>
            </w:pPr>
            <w:r>
              <w:t>100%</w:t>
            </w:r>
          </w:p>
        </w:tc>
        <w:tc>
          <w:tcPr>
            <w:tcW w:w="1051" w:type="pct"/>
            <w:vAlign w:val="center"/>
          </w:tcPr>
          <w:p w:rsidR="00A14568" w:rsidRDefault="00700DAF" w:rsidP="00E3367D">
            <w:pPr>
              <w:jc w:val="center"/>
            </w:pPr>
            <w:r>
              <w:t>22/12</w:t>
            </w:r>
            <w:r w:rsidR="00B004E5">
              <w:t>/201</w:t>
            </w:r>
            <w:r>
              <w:t>3</w:t>
            </w:r>
          </w:p>
        </w:tc>
        <w:tc>
          <w:tcPr>
            <w:tcW w:w="1051" w:type="pct"/>
            <w:vAlign w:val="center"/>
          </w:tcPr>
          <w:p w:rsidR="00A14568" w:rsidRDefault="00B004E5" w:rsidP="00E3367D">
            <w:pPr>
              <w:jc w:val="center"/>
            </w:pPr>
            <w:r>
              <w:t>Nilton Vasques</w:t>
            </w:r>
          </w:p>
          <w:p w:rsidR="00B004E5" w:rsidRDefault="00B004E5" w:rsidP="00E3367D">
            <w:pPr>
              <w:jc w:val="center"/>
            </w:pPr>
            <w:r>
              <w:t>Tiago Gonçalves</w:t>
            </w:r>
          </w:p>
        </w:tc>
        <w:tc>
          <w:tcPr>
            <w:tcW w:w="871" w:type="pct"/>
            <w:vAlign w:val="center"/>
          </w:tcPr>
          <w:p w:rsidR="00A14568" w:rsidRDefault="00A14568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3933C7" w:rsidP="00E3367D">
            <w:pPr>
              <w:jc w:val="center"/>
            </w:pPr>
            <w:r>
              <w:t>Descrição do Cenário</w:t>
            </w:r>
          </w:p>
        </w:tc>
        <w:tc>
          <w:tcPr>
            <w:tcW w:w="751" w:type="pct"/>
            <w:vAlign w:val="center"/>
          </w:tcPr>
          <w:p w:rsidR="003933C7" w:rsidRDefault="003933C7" w:rsidP="00E3367D">
            <w:pPr>
              <w:jc w:val="center"/>
            </w:pPr>
            <w:r>
              <w:t>100%</w:t>
            </w: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  <w:r>
              <w:t>07/01/2014</w:t>
            </w: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  <w:r>
              <w:t>Jean Carlos Novaes, Mario Augusto, Nilton Vasques e Tiago Gonçalves</w:t>
            </w: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3933C7" w:rsidP="00E3367D">
            <w:pPr>
              <w:jc w:val="center"/>
            </w:pPr>
            <w:r>
              <w:t>Modelo Conceitual</w:t>
            </w:r>
          </w:p>
        </w:tc>
        <w:tc>
          <w:tcPr>
            <w:tcW w:w="751" w:type="pct"/>
            <w:vAlign w:val="center"/>
          </w:tcPr>
          <w:p w:rsidR="003933C7" w:rsidRDefault="003933C7" w:rsidP="00E3367D">
            <w:pPr>
              <w:jc w:val="center"/>
            </w:pPr>
            <w:r>
              <w:t>100%</w:t>
            </w:r>
          </w:p>
        </w:tc>
        <w:tc>
          <w:tcPr>
            <w:tcW w:w="1051" w:type="pct"/>
            <w:vAlign w:val="center"/>
          </w:tcPr>
          <w:p w:rsidR="003933C7" w:rsidRDefault="00572E3B" w:rsidP="00E3367D">
            <w:pPr>
              <w:jc w:val="center"/>
            </w:pPr>
            <w:r>
              <w:t>14/01/214</w:t>
            </w:r>
          </w:p>
        </w:tc>
        <w:tc>
          <w:tcPr>
            <w:tcW w:w="1051" w:type="pct"/>
            <w:vAlign w:val="center"/>
          </w:tcPr>
          <w:p w:rsidR="003933C7" w:rsidRDefault="00572E3B" w:rsidP="00E3367D">
            <w:pPr>
              <w:jc w:val="center"/>
            </w:pPr>
            <w:r>
              <w:t>Nilton Vasques e Tiago Gonçalves</w:t>
            </w: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F476FE" w:rsidRDefault="00F476FE" w:rsidP="00E3367D">
            <w:pPr>
              <w:jc w:val="center"/>
            </w:pPr>
            <w:r>
              <w:t>Arquitetura</w:t>
            </w:r>
          </w:p>
        </w:tc>
        <w:tc>
          <w:tcPr>
            <w:tcW w:w="751" w:type="pct"/>
            <w:vAlign w:val="center"/>
          </w:tcPr>
          <w:p w:rsidR="00F476FE" w:rsidRDefault="00F476FE" w:rsidP="00E3367D">
            <w:pPr>
              <w:jc w:val="center"/>
            </w:pPr>
            <w:r>
              <w:t>100%</w:t>
            </w:r>
          </w:p>
        </w:tc>
        <w:tc>
          <w:tcPr>
            <w:tcW w:w="1051" w:type="pct"/>
            <w:vAlign w:val="center"/>
          </w:tcPr>
          <w:p w:rsidR="00F476FE" w:rsidRDefault="00F476FE" w:rsidP="00E3367D">
            <w:pPr>
              <w:jc w:val="center"/>
            </w:pPr>
            <w:r>
              <w:t>14/01/2014</w:t>
            </w:r>
          </w:p>
        </w:tc>
        <w:tc>
          <w:tcPr>
            <w:tcW w:w="1051" w:type="pct"/>
            <w:vAlign w:val="center"/>
          </w:tcPr>
          <w:p w:rsidR="00F476FE" w:rsidRDefault="00F476FE" w:rsidP="00E3367D">
            <w:pPr>
              <w:jc w:val="center"/>
            </w:pPr>
            <w:r>
              <w:t>Nilton Vasques e Tiago Gonçalves</w:t>
            </w:r>
          </w:p>
        </w:tc>
        <w:tc>
          <w:tcPr>
            <w:tcW w:w="871" w:type="pct"/>
            <w:vAlign w:val="center"/>
          </w:tcPr>
          <w:p w:rsidR="00F476FE" w:rsidRDefault="00F476FE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3933C7" w:rsidP="00E3367D">
            <w:pPr>
              <w:jc w:val="center"/>
            </w:pPr>
            <w:r>
              <w:t>Diagrama de Classe</w:t>
            </w:r>
          </w:p>
        </w:tc>
        <w:tc>
          <w:tcPr>
            <w:tcW w:w="751" w:type="pct"/>
            <w:vAlign w:val="center"/>
          </w:tcPr>
          <w:p w:rsidR="003933C7" w:rsidRDefault="003933C7" w:rsidP="00E3367D">
            <w:pPr>
              <w:jc w:val="center"/>
            </w:pPr>
            <w:r>
              <w:t>100%</w:t>
            </w:r>
          </w:p>
        </w:tc>
        <w:tc>
          <w:tcPr>
            <w:tcW w:w="1051" w:type="pct"/>
            <w:vAlign w:val="center"/>
          </w:tcPr>
          <w:p w:rsidR="003933C7" w:rsidRDefault="00F476FE" w:rsidP="00E3367D">
            <w:pPr>
              <w:jc w:val="center"/>
            </w:pPr>
            <w:r>
              <w:t>14/01/2014</w:t>
            </w:r>
          </w:p>
        </w:tc>
        <w:tc>
          <w:tcPr>
            <w:tcW w:w="1051" w:type="pct"/>
            <w:vAlign w:val="center"/>
          </w:tcPr>
          <w:p w:rsidR="003933C7" w:rsidRDefault="00F476FE" w:rsidP="00E3367D">
            <w:pPr>
              <w:jc w:val="center"/>
            </w:pPr>
            <w:r>
              <w:t>Nilton Vasques e Tiago Gonçalves</w:t>
            </w: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3933C7" w:rsidP="00E3367D">
            <w:pPr>
              <w:jc w:val="center"/>
            </w:pPr>
            <w:r>
              <w:t>Diagramas de Sequências</w:t>
            </w:r>
          </w:p>
        </w:tc>
        <w:tc>
          <w:tcPr>
            <w:tcW w:w="751" w:type="pct"/>
            <w:vAlign w:val="center"/>
          </w:tcPr>
          <w:p w:rsidR="003933C7" w:rsidRDefault="000223CE" w:rsidP="00E3367D">
            <w:pPr>
              <w:jc w:val="center"/>
            </w:pPr>
            <w:r>
              <w:t>100</w:t>
            </w:r>
            <w:r w:rsidR="003933C7">
              <w:t>%</w:t>
            </w: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  <w:r>
              <w:t>28/01/2014</w:t>
            </w: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  <w:r>
              <w:t>Jean Carlos Novaes, Mario Augusto, Nilton Vasques e Tiago Gonçalves</w:t>
            </w: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E46579" w:rsidP="00E3367D">
            <w:pPr>
              <w:jc w:val="center"/>
            </w:pPr>
            <w:r>
              <w:t>Desenvolvimento de 5 funcionalidades</w:t>
            </w:r>
          </w:p>
        </w:tc>
        <w:tc>
          <w:tcPr>
            <w:tcW w:w="751" w:type="pct"/>
            <w:vAlign w:val="center"/>
          </w:tcPr>
          <w:p w:rsidR="003933C7" w:rsidRDefault="00096C2D" w:rsidP="00E3367D">
            <w:pPr>
              <w:jc w:val="center"/>
            </w:pPr>
            <w:r>
              <w:t>100</w:t>
            </w:r>
            <w:r w:rsidR="00E3367D">
              <w:t>%</w:t>
            </w:r>
          </w:p>
        </w:tc>
        <w:tc>
          <w:tcPr>
            <w:tcW w:w="1051" w:type="pct"/>
            <w:vAlign w:val="center"/>
          </w:tcPr>
          <w:p w:rsidR="003933C7" w:rsidRDefault="00E46579" w:rsidP="00E3367D">
            <w:pPr>
              <w:jc w:val="center"/>
            </w:pPr>
            <w:r>
              <w:t>05/02/2014</w:t>
            </w:r>
          </w:p>
        </w:tc>
        <w:tc>
          <w:tcPr>
            <w:tcW w:w="1051" w:type="pct"/>
            <w:vAlign w:val="center"/>
          </w:tcPr>
          <w:p w:rsidR="003933C7" w:rsidRDefault="00E3367D" w:rsidP="00E3367D">
            <w:pPr>
              <w:jc w:val="center"/>
            </w:pPr>
            <w:r>
              <w:t>Nilton Vasques e Tiago Gonçalves</w:t>
            </w: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E46579" w:rsidP="00E3367D">
            <w:pPr>
              <w:jc w:val="center"/>
            </w:pPr>
            <w:r>
              <w:t>Apresentação e Desenvolvimento de mais 5 funcionalidades (Não-CRUD)</w:t>
            </w:r>
          </w:p>
        </w:tc>
        <w:tc>
          <w:tcPr>
            <w:tcW w:w="751" w:type="pct"/>
            <w:vAlign w:val="center"/>
          </w:tcPr>
          <w:p w:rsidR="003933C7" w:rsidRDefault="000223CE" w:rsidP="00E3367D">
            <w:pPr>
              <w:jc w:val="center"/>
            </w:pPr>
            <w:r>
              <w:t>100</w:t>
            </w:r>
            <w:r w:rsidR="00317AFF">
              <w:t>%</w:t>
            </w:r>
          </w:p>
        </w:tc>
        <w:tc>
          <w:tcPr>
            <w:tcW w:w="1051" w:type="pct"/>
            <w:vAlign w:val="center"/>
          </w:tcPr>
          <w:p w:rsidR="003933C7" w:rsidRDefault="00317AFF" w:rsidP="00E3367D">
            <w:pPr>
              <w:jc w:val="center"/>
            </w:pPr>
            <w:r>
              <w:t>05/02/2014</w:t>
            </w:r>
          </w:p>
        </w:tc>
        <w:tc>
          <w:tcPr>
            <w:tcW w:w="1051" w:type="pct"/>
            <w:vAlign w:val="center"/>
          </w:tcPr>
          <w:p w:rsidR="003933C7" w:rsidRDefault="00317AFF" w:rsidP="00E3367D">
            <w:pPr>
              <w:jc w:val="center"/>
            </w:pPr>
            <w:r>
              <w:t>Nilton Vasques e Tiago Gonçalves</w:t>
            </w: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  <w:tr w:rsidR="00E46579" w:rsidTr="00E3367D">
        <w:tc>
          <w:tcPr>
            <w:tcW w:w="1276" w:type="pct"/>
            <w:vAlign w:val="center"/>
          </w:tcPr>
          <w:p w:rsidR="003933C7" w:rsidRDefault="003933C7" w:rsidP="00E3367D">
            <w:pPr>
              <w:jc w:val="center"/>
            </w:pPr>
          </w:p>
        </w:tc>
        <w:tc>
          <w:tcPr>
            <w:tcW w:w="751" w:type="pct"/>
            <w:vAlign w:val="center"/>
          </w:tcPr>
          <w:p w:rsidR="003933C7" w:rsidRDefault="003933C7" w:rsidP="00E3367D">
            <w:pPr>
              <w:jc w:val="center"/>
            </w:pP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</w:p>
        </w:tc>
        <w:tc>
          <w:tcPr>
            <w:tcW w:w="1051" w:type="pct"/>
            <w:vAlign w:val="center"/>
          </w:tcPr>
          <w:p w:rsidR="003933C7" w:rsidRDefault="003933C7" w:rsidP="00E3367D">
            <w:pPr>
              <w:jc w:val="center"/>
            </w:pPr>
          </w:p>
        </w:tc>
        <w:tc>
          <w:tcPr>
            <w:tcW w:w="871" w:type="pct"/>
            <w:vAlign w:val="center"/>
          </w:tcPr>
          <w:p w:rsidR="003933C7" w:rsidRDefault="003933C7" w:rsidP="00E3367D">
            <w:pPr>
              <w:jc w:val="center"/>
            </w:pPr>
          </w:p>
        </w:tc>
      </w:tr>
    </w:tbl>
    <w:p w:rsidR="00A14568" w:rsidRDefault="0009217F">
      <w:pPr>
        <w:pStyle w:val="ttulo1"/>
      </w:pPr>
      <w:r>
        <w:lastRenderedPageBreak/>
        <w:t>Conclusões/recomendações</w:t>
      </w:r>
    </w:p>
    <w:p w:rsidR="00A14568" w:rsidRDefault="00E90D39">
      <w:r>
        <w:t xml:space="preserve">Os dados utilizados nesse Projeto de Software não são fictícios, são dados disponíveis no site do TSE – Tribunal Superior Eleitoral. </w:t>
      </w:r>
    </w:p>
    <w:sectPr w:rsidR="00A14568" w:rsidSect="00493B3D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657" w:rsidRDefault="00BF6657">
      <w:pPr>
        <w:spacing w:before="0" w:after="0"/>
      </w:pPr>
      <w:r>
        <w:separator/>
      </w:r>
    </w:p>
  </w:endnote>
  <w:endnote w:type="continuationSeparator" w:id="0">
    <w:p w:rsidR="00BF6657" w:rsidRDefault="00BF66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8145B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657" w:rsidRDefault="00BF6657">
      <w:pPr>
        <w:spacing w:before="0" w:after="0"/>
      </w:pPr>
      <w:r>
        <w:separator/>
      </w:r>
    </w:p>
  </w:footnote>
  <w:footnote w:type="continuationSeparator" w:id="0">
    <w:p w:rsidR="00BF6657" w:rsidRDefault="00BF665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>
      <w:tc>
        <w:tcPr>
          <w:tcW w:w="2500" w:type="pct"/>
          <w:vAlign w:val="bottom"/>
        </w:tcPr>
        <w:p w:rsidR="00A14568" w:rsidRPr="008A6796" w:rsidRDefault="008A6796" w:rsidP="008A6796">
          <w:pPr>
            <w:rPr>
              <w:sz w:val="40"/>
              <w:szCs w:val="40"/>
            </w:rPr>
          </w:pPr>
          <w:r w:rsidRPr="008A6796">
            <w:rPr>
              <w:sz w:val="40"/>
              <w:szCs w:val="40"/>
            </w:rPr>
            <w:t xml:space="preserve">Eleições Transparentes 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A14568" w:rsidRDefault="0009217F">
              <w:pPr>
                <w:pStyle w:val="cabealho"/>
              </w:pPr>
              <w:r>
                <w:rPr>
                  <w:noProof/>
                </w:rPr>
                <w:drawing>
                  <wp:inline distT="0" distB="0" distL="0" distR="0" wp14:anchorId="7BBE09AB" wp14:editId="4485DFC7">
                    <wp:extent cx="404948" cy="404948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A14568" w:rsidRDefault="00A145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96"/>
    <w:rsid w:val="000223CE"/>
    <w:rsid w:val="0009217F"/>
    <w:rsid w:val="00096C2D"/>
    <w:rsid w:val="00107BC3"/>
    <w:rsid w:val="00310678"/>
    <w:rsid w:val="00317AFF"/>
    <w:rsid w:val="003933C7"/>
    <w:rsid w:val="00493B3D"/>
    <w:rsid w:val="00572E3B"/>
    <w:rsid w:val="005E27DD"/>
    <w:rsid w:val="005E6CC9"/>
    <w:rsid w:val="00667F82"/>
    <w:rsid w:val="00700DAF"/>
    <w:rsid w:val="007B1AEE"/>
    <w:rsid w:val="008145B3"/>
    <w:rsid w:val="008A6796"/>
    <w:rsid w:val="00A14568"/>
    <w:rsid w:val="00A61713"/>
    <w:rsid w:val="00B004E5"/>
    <w:rsid w:val="00B2059A"/>
    <w:rsid w:val="00BF6657"/>
    <w:rsid w:val="00D111B2"/>
    <w:rsid w:val="00D67254"/>
    <w:rsid w:val="00DD2EBE"/>
    <w:rsid w:val="00E3367D"/>
    <w:rsid w:val="00E46579"/>
    <w:rsid w:val="00E90D39"/>
    <w:rsid w:val="00F4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B111A2-C112-49AA-9970-24079EDB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Ind w:w="0" w:type="dxa"/>
      <w:tblBorders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Carlos\AppData\Roaming\Microsoft\Template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DCEDA11AA4458FACD1AD98895C82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83C0AD-E8F3-4AAA-A555-772F3B0D49BC}"/>
      </w:docPartPr>
      <w:docPartBody>
        <w:p w:rsidR="00A56364" w:rsidRDefault="00F54E9B">
          <w:pPr>
            <w:pStyle w:val="0ADCEDA11AA4458FACD1AD98895C82AD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9B"/>
    <w:rsid w:val="00133293"/>
    <w:rsid w:val="006A2619"/>
    <w:rsid w:val="00A56364"/>
    <w:rsid w:val="00F5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ADCEDA11AA4458FACD1AD98895C82AD">
    <w:name w:val="0ADCEDA11AA4458FACD1AD98895C82AD"/>
  </w:style>
  <w:style w:type="paragraph" w:customStyle="1" w:styleId="3722BD650B5C49CBA9FE933D08B2DA18">
    <w:name w:val="3722BD650B5C49CBA9FE933D08B2DA18"/>
  </w:style>
  <w:style w:type="paragraph" w:customStyle="1" w:styleId="F4922849641C4A9F896EAD7FF95BB1AF">
    <w:name w:val="F4922849641C4A9F896EAD7FF95BB1AF"/>
  </w:style>
  <w:style w:type="paragraph" w:customStyle="1" w:styleId="C0BEF60E832945BBA90B04A780B722A7">
    <w:name w:val="C0BEF60E832945BBA90B04A780B722A7"/>
  </w:style>
  <w:style w:type="paragraph" w:customStyle="1" w:styleId="39E83D8DCA2B4260935650CF33A50516">
    <w:name w:val="39E83D8DCA2B4260935650CF33A505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6F186C-39F0-432B-A114-A16AA48D8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3</TotalTime>
  <Pages>2</Pages>
  <Words>288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 Carlos Novaes</dc:creator>
  <cp:keywords/>
  <cp:lastModifiedBy>Jean Carlos Novaes</cp:lastModifiedBy>
  <cp:revision>3</cp:revision>
  <cp:lastPrinted>2014-02-05T04:13:00Z</cp:lastPrinted>
  <dcterms:created xsi:type="dcterms:W3CDTF">2014-02-05T23:53:00Z</dcterms:created>
  <dcterms:modified xsi:type="dcterms:W3CDTF">2014-02-06T00:00:00Z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