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002738"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002738"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30C49">
        <w:tc>
          <w:tcPr>
            <w:tcW w:w="5121" w:type="dxa"/>
            <w:tcBorders>
              <w:top w:val="nil"/>
              <w:left w:val="nil"/>
              <w:bottom w:val="nil"/>
              <w:right w:val="nil"/>
            </w:tcBorders>
          </w:tcPr>
          <w:p w:rsidR="00DE710C" w:rsidRPr="00D30C49" w:rsidRDefault="00010F26"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End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00002738"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00002738"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002738"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002738"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144960">
                  <w:rPr>
                    <w:rStyle w:val="af2"/>
                    <w:rFonts w:ascii="Times New Roman" w:hAnsi="Times New Roman" w:cs="Times New Roman"/>
                    <w:b/>
                    <w:color w:val="auto"/>
                    <w:lang w:val="ru-RU"/>
                  </w:rPr>
                  <w:t>нск</w:t>
                </w:r>
              </w:sdtContent>
            </w:sdt>
          </w:p>
        </w:tc>
      </w:tr>
    </w:tbl>
    <w:p w:rsidR="00DE710C" w:rsidRPr="003A127D" w:rsidRDefault="00002738"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9D38B4" w:rsidRPr="00073218" w:rsidRDefault="009D38B4" w:rsidP="009D38B4">
      <w:pPr>
        <w:spacing w:after="120"/>
        <w:jc w:val="both"/>
        <w:rPr>
          <w:rFonts w:ascii="Times New Roman" w:hAnsi="Times New Roman"/>
          <w:lang w:val="ru-RU"/>
        </w:rPr>
      </w:pPr>
    </w:p>
    <w:p w:rsidR="00465EA2" w:rsidRDefault="00465EA2" w:rsidP="00465EA2">
      <w:pPr>
        <w:tabs>
          <w:tab w:val="left" w:pos="504"/>
          <w:tab w:val="left" w:pos="1404"/>
        </w:tabs>
        <w:autoSpaceDE w:val="0"/>
        <w:spacing w:after="120"/>
        <w:jc w:val="center"/>
        <w:rPr>
          <w:rFonts w:ascii="Times New Roman" w:hAnsi="Times New Roman"/>
          <w:b/>
          <w:bCs/>
          <w:lang w:val="ru-RU"/>
        </w:rPr>
      </w:pPr>
      <w:r>
        <w:rPr>
          <w:rFonts w:ascii="Times New Roman" w:hAnsi="Times New Roman"/>
          <w:b/>
          <w:bCs/>
          <w:lang w:val="ru-RU"/>
        </w:rPr>
        <w:t>1.  ОПРЕДЕЛЕНИЯ И ТЕРМИНЫ</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465EA2" w:rsidRDefault="00465EA2" w:rsidP="00465EA2">
      <w:pPr>
        <w:pStyle w:val="NormalWeb1"/>
        <w:tabs>
          <w:tab w:val="left" w:pos="504"/>
          <w:tab w:val="left" w:pos="540"/>
        </w:tabs>
        <w:spacing w:after="120"/>
        <w:jc w:val="both"/>
        <w:rPr>
          <w:b/>
          <w:lang w:val="ru-RU"/>
        </w:rPr>
      </w:pPr>
      <w:r>
        <w:rPr>
          <w:lang w:val="ru-RU"/>
        </w:rPr>
        <w:t>а)</w:t>
      </w:r>
      <w:r>
        <w:rPr>
          <w:b/>
          <w:lang w:val="ru-RU"/>
        </w:rPr>
        <w:t xml:space="preserve"> Буклет - </w:t>
      </w:r>
      <w:r>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465EA2" w:rsidRDefault="00465EA2" w:rsidP="00465EA2">
      <w:pPr>
        <w:pStyle w:val="NormalWeb1"/>
        <w:tabs>
          <w:tab w:val="left" w:pos="504"/>
          <w:tab w:val="left" w:pos="540"/>
        </w:tabs>
        <w:spacing w:after="120"/>
        <w:jc w:val="both"/>
        <w:rPr>
          <w:lang w:val="ru-RU"/>
        </w:rPr>
      </w:pPr>
      <w:r>
        <w:rPr>
          <w:lang w:val="ru-RU"/>
        </w:rPr>
        <w:t>б)</w:t>
      </w:r>
      <w:r>
        <w:rPr>
          <w:b/>
          <w:lang w:val="ru-RU"/>
        </w:rPr>
        <w:t xml:space="preserve"> Веб-приложение</w:t>
      </w:r>
      <w:r>
        <w:rPr>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465EA2" w:rsidRDefault="00465EA2" w:rsidP="00465EA2">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в)</w:t>
      </w:r>
      <w:r>
        <w:rPr>
          <w:rFonts w:ascii="Times New Roman" w:hAnsi="Times New Roman"/>
          <w:b/>
          <w:lang w:val="ru-RU"/>
        </w:rPr>
        <w:t xml:space="preserve"> Данные статистики</w:t>
      </w:r>
      <w:r>
        <w:rPr>
          <w:rFonts w:ascii="Times New Roman" w:hAnsi="Times New Roman"/>
          <w:lang w:val="ru-RU"/>
        </w:rPr>
        <w:t xml:space="preserve"> –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и/или данные системы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на Интернет-площадках и/или в Веб-приложениях, а также к</w:t>
      </w:r>
      <w:proofErr w:type="gramEnd"/>
      <w:r>
        <w:rPr>
          <w:rFonts w:ascii="Times New Roman" w:hAnsi="Times New Roman"/>
          <w:lang w:val="ru-RU"/>
        </w:rPr>
        <w:t xml:space="preserve"> оказанию Дополнительных услуг. </w:t>
      </w:r>
      <w:proofErr w:type="gramStart"/>
      <w:r>
        <w:rPr>
          <w:rFonts w:ascii="Times New Roman" w:hAnsi="Times New Roman"/>
          <w:lang w:val="ru-RU"/>
        </w:rPr>
        <w:t xml:space="preserve">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материала на Рекламном месте на Интернет-площадке) по Показам; к отношениям Сторон при оказании Исполнителем Услуг с использованием иных способов Размещения рекламы применяются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w:t>
      </w:r>
      <w:proofErr w:type="gramEnd"/>
    </w:p>
    <w:p w:rsidR="00465EA2" w:rsidRDefault="00465EA2" w:rsidP="00465EA2">
      <w:pPr>
        <w:tabs>
          <w:tab w:val="left" w:pos="540"/>
        </w:tabs>
        <w:autoSpaceDE w:val="0"/>
        <w:spacing w:after="120"/>
        <w:jc w:val="both"/>
        <w:rPr>
          <w:rFonts w:ascii="Times New Roman" w:hAnsi="Times New Roman"/>
          <w:b/>
          <w:lang w:val="ru-RU"/>
        </w:rPr>
      </w:pPr>
      <w:r>
        <w:rPr>
          <w:rFonts w:ascii="Times New Roman" w:hAnsi="Times New Roman"/>
          <w:lang w:val="ru-RU"/>
        </w:rPr>
        <w:t>г)</w:t>
      </w:r>
      <w:r>
        <w:rPr>
          <w:rFonts w:ascii="Times New Roman" w:hAnsi="Times New Roman"/>
          <w:b/>
          <w:lang w:val="ru-RU"/>
        </w:rPr>
        <w:t xml:space="preserve"> Географический </w:t>
      </w:r>
      <w:proofErr w:type="spellStart"/>
      <w:r>
        <w:rPr>
          <w:rFonts w:ascii="Times New Roman" w:hAnsi="Times New Roman"/>
          <w:b/>
          <w:lang w:val="ru-RU"/>
        </w:rPr>
        <w:t>таргетинг</w:t>
      </w:r>
      <w:proofErr w:type="spellEnd"/>
      <w:r>
        <w:rPr>
          <w:rFonts w:ascii="Times New Roman" w:hAnsi="Times New Roman"/>
          <w:b/>
          <w:lang w:val="ru-RU"/>
        </w:rPr>
        <w:t xml:space="preserve"> – </w:t>
      </w:r>
      <w:r>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465EA2" w:rsidRDefault="00465EA2" w:rsidP="00465EA2">
      <w:pPr>
        <w:tabs>
          <w:tab w:val="left" w:pos="540"/>
        </w:tabs>
        <w:autoSpaceDE w:val="0"/>
        <w:spacing w:after="120"/>
        <w:jc w:val="both"/>
        <w:rPr>
          <w:rFonts w:ascii="Times New Roman" w:hAnsi="Times New Roman"/>
          <w:b/>
          <w:lang w:val="ru-RU"/>
        </w:rPr>
      </w:pPr>
      <w:r>
        <w:rPr>
          <w:rFonts w:ascii="Times New Roman" w:hAnsi="Times New Roman"/>
          <w:lang w:val="ru-RU"/>
        </w:rPr>
        <w:t>д)</w:t>
      </w:r>
      <w:r>
        <w:rPr>
          <w:rFonts w:ascii="Times New Roman" w:hAnsi="Times New Roman"/>
          <w:b/>
          <w:lang w:val="ru-RU"/>
        </w:rPr>
        <w:t xml:space="preserve"> Дополнительные услуги - </w:t>
      </w:r>
      <w:r>
        <w:rPr>
          <w:rFonts w:ascii="Times New Roman" w:hAnsi="Times New Roman"/>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465EA2" w:rsidRDefault="00465EA2" w:rsidP="00465EA2">
      <w:pPr>
        <w:spacing w:after="120"/>
        <w:rPr>
          <w:rFonts w:ascii="Times New Roman" w:hAnsi="Times New Roman"/>
          <w:lang w:val="ru-RU" w:eastAsia="ru-RU" w:bidi="ar-SA"/>
        </w:rPr>
      </w:pPr>
      <w:r>
        <w:rPr>
          <w:rFonts w:ascii="Times New Roman" w:hAnsi="Times New Roman"/>
          <w:lang w:val="ru-RU" w:eastAsia="ru-RU" w:bidi="ar-SA"/>
        </w:rPr>
        <w:t>д)</w:t>
      </w:r>
      <w:r>
        <w:rPr>
          <w:rFonts w:ascii="Times New Roman" w:hAnsi="Times New Roman"/>
          <w:b/>
          <w:lang w:val="ru-RU" w:eastAsia="ru-RU" w:bidi="ar-SA"/>
        </w:rPr>
        <w:t xml:space="preserve"> Интернет-площадка  – </w:t>
      </w:r>
      <w:r>
        <w:rPr>
          <w:rFonts w:ascii="Times New Roman" w:hAnsi="Times New Roman"/>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465EA2" w:rsidRDefault="00465EA2" w:rsidP="00465EA2">
      <w:pPr>
        <w:tabs>
          <w:tab w:val="left" w:pos="540"/>
        </w:tabs>
        <w:autoSpaceDE w:val="0"/>
        <w:spacing w:after="120"/>
        <w:jc w:val="both"/>
        <w:rPr>
          <w:rFonts w:ascii="Times New Roman" w:hAnsi="Times New Roman"/>
          <w:b/>
          <w:lang w:val="ru-RU"/>
        </w:rPr>
      </w:pPr>
      <w:r>
        <w:rPr>
          <w:rFonts w:ascii="Times New Roman" w:hAnsi="Times New Roman"/>
          <w:lang w:val="ru-RU"/>
        </w:rPr>
        <w:t>е)</w:t>
      </w:r>
      <w:r>
        <w:rPr>
          <w:rFonts w:ascii="Times New Roman" w:hAnsi="Times New Roman"/>
          <w:b/>
          <w:lang w:val="ru-RU"/>
        </w:rPr>
        <w:t xml:space="preserve"> Контент </w:t>
      </w:r>
      <w:r>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465EA2" w:rsidRDefault="00465EA2" w:rsidP="00465EA2">
      <w:pPr>
        <w:tabs>
          <w:tab w:val="left" w:pos="540"/>
        </w:tabs>
        <w:autoSpaceDE w:val="0"/>
        <w:spacing w:after="120"/>
        <w:jc w:val="both"/>
        <w:rPr>
          <w:rFonts w:ascii="Times New Roman" w:hAnsi="Times New Roman"/>
          <w:b/>
          <w:lang w:val="ru-RU"/>
        </w:rPr>
      </w:pPr>
      <w:r>
        <w:rPr>
          <w:rFonts w:ascii="Times New Roman" w:hAnsi="Times New Roman"/>
          <w:lang w:val="ru-RU"/>
        </w:rPr>
        <w:t>ж)</w:t>
      </w:r>
      <w:r>
        <w:rPr>
          <w:rFonts w:ascii="Times New Roman" w:hAnsi="Times New Roman"/>
          <w:b/>
          <w:lang w:val="ru-RU"/>
        </w:rPr>
        <w:t xml:space="preserve"> Личный кабинет </w:t>
      </w:r>
      <w:r>
        <w:rPr>
          <w:rFonts w:ascii="Times New Roman" w:hAnsi="Times New Roman"/>
          <w:lang w:val="ru-RU"/>
        </w:rPr>
        <w:t xml:space="preserve">— персональный раздел Сайта, к которому </w:t>
      </w:r>
      <w:proofErr w:type="gramStart"/>
      <w:r>
        <w:rPr>
          <w:rFonts w:ascii="Times New Roman" w:hAnsi="Times New Roman"/>
          <w:lang w:val="ru-RU"/>
        </w:rPr>
        <w:t>при</w:t>
      </w:r>
      <w:proofErr w:type="gramEnd"/>
      <w:r>
        <w:rPr>
          <w:rFonts w:ascii="Times New Roman" w:hAnsi="Times New Roman"/>
          <w:lang w:val="ru-RU"/>
        </w:rPr>
        <w:t xml:space="preserve"> </w:t>
      </w:r>
      <w:proofErr w:type="gramStart"/>
      <w:r>
        <w:rPr>
          <w:rFonts w:ascii="Times New Roman" w:hAnsi="Times New Roman"/>
          <w:lang w:val="ru-RU"/>
        </w:rPr>
        <w:t>наличие</w:t>
      </w:r>
      <w:proofErr w:type="gramEnd"/>
      <w:r>
        <w:rPr>
          <w:rFonts w:ascii="Times New Roman" w:hAnsi="Times New Roman"/>
          <w:lang w:val="ru-RU"/>
        </w:rPr>
        <w:t xml:space="preserve"> технической возможности Заказчик получает доступ после прохождения регистрации и/или авторизации на Сайте. </w:t>
      </w:r>
      <w:proofErr w:type="gramStart"/>
      <w:r>
        <w:rPr>
          <w:rFonts w:ascii="Times New Roman" w:hAnsi="Times New Roman"/>
          <w:lang w:val="ru-RU"/>
        </w:rPr>
        <w:t xml:space="preserve">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w:t>
      </w:r>
      <w:r>
        <w:rPr>
          <w:rFonts w:ascii="Times New Roman" w:hAnsi="Times New Roman"/>
          <w:lang w:val="ru-RU"/>
        </w:rPr>
        <w:lastRenderedPageBreak/>
        <w:t>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w:t>
      </w:r>
      <w:proofErr w:type="gramEnd"/>
      <w:r>
        <w:rPr>
          <w:rFonts w:ascii="Times New Roman" w:hAnsi="Times New Roman"/>
          <w:lang w:val="ru-RU"/>
        </w:rPr>
        <w:t xml:space="preserve"> информационных услуг с использованием отдельных Сервисов 2ГИС.</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з)</w:t>
      </w:r>
      <w:r>
        <w:rPr>
          <w:rFonts w:ascii="Times New Roman" w:hAnsi="Times New Roman"/>
          <w:b/>
          <w:lang w:val="ru-RU"/>
        </w:rPr>
        <w:t xml:space="preserve"> Отчетный период</w:t>
      </w:r>
      <w:r>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465EA2" w:rsidRDefault="00465EA2" w:rsidP="00465EA2">
      <w:pPr>
        <w:spacing w:after="120"/>
        <w:rPr>
          <w:rFonts w:ascii="Times New Roman" w:hAnsi="Times New Roman"/>
          <w:b/>
          <w:lang w:val="ru-RU" w:eastAsia="ru-RU" w:bidi="ar-SA"/>
        </w:rPr>
      </w:pPr>
      <w:r>
        <w:rPr>
          <w:rFonts w:ascii="Times New Roman" w:hAnsi="Times New Roman"/>
          <w:lang w:val="ru-RU" w:eastAsia="ru-RU" w:bidi="ar-SA"/>
        </w:rPr>
        <w:t>и)</w:t>
      </w:r>
      <w:r>
        <w:rPr>
          <w:rFonts w:ascii="Times New Roman" w:hAnsi="Times New Roman"/>
          <w:b/>
          <w:lang w:val="ru-RU" w:eastAsia="ru-RU" w:bidi="ar-SA"/>
        </w:rPr>
        <w:t xml:space="preserve"> Платформа -</w:t>
      </w:r>
      <w:r>
        <w:rPr>
          <w:rFonts w:ascii="Times New Roman" w:hAnsi="Times New Roman"/>
          <w:lang w:val="ru-RU" w:eastAsia="ru-RU" w:bidi="ar-SA"/>
        </w:rPr>
        <w:t xml:space="preserve"> программно-аппаратные средства, интегрированные с Сайтом Исполнителя.</w:t>
      </w:r>
    </w:p>
    <w:p w:rsidR="00465EA2" w:rsidRDefault="00465EA2" w:rsidP="00465EA2">
      <w:pPr>
        <w:spacing w:after="120"/>
        <w:rPr>
          <w:rFonts w:ascii="Times New Roman" w:hAnsi="Times New Roman"/>
          <w:b/>
          <w:lang w:val="ru-RU" w:eastAsia="ru-RU" w:bidi="ar-SA"/>
        </w:rPr>
      </w:pPr>
      <w:r>
        <w:rPr>
          <w:rFonts w:ascii="Times New Roman" w:hAnsi="Times New Roman"/>
          <w:lang w:val="ru-RU" w:eastAsia="ru-RU" w:bidi="ar-SA"/>
        </w:rPr>
        <w:t>к)</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465EA2" w:rsidRDefault="00465EA2" w:rsidP="00465EA2">
      <w:pPr>
        <w:spacing w:after="120"/>
        <w:rPr>
          <w:rFonts w:ascii="Times New Roman" w:hAnsi="Times New Roman"/>
          <w:lang w:val="ru-RU"/>
        </w:rPr>
      </w:pPr>
      <w:r>
        <w:rPr>
          <w:rFonts w:ascii="Times New Roman" w:hAnsi="Times New Roman"/>
          <w:lang w:val="ru-RU"/>
        </w:rPr>
        <w:t>л</w:t>
      </w:r>
      <w:r>
        <w:rPr>
          <w:rFonts w:ascii="Times New Roman" w:hAnsi="Times New Roman"/>
          <w:b/>
          <w:lang w:val="ru-RU"/>
        </w:rPr>
        <w:t>) Показ</w:t>
      </w:r>
      <w:r>
        <w:rPr>
          <w:rFonts w:ascii="Times New Roman" w:hAnsi="Times New Roman"/>
          <w:lang w:val="ru-RU"/>
        </w:rPr>
        <w:t xml:space="preserve">  в зависимости от способа Размещения рекламы означает:</w:t>
      </w:r>
    </w:p>
    <w:p w:rsidR="00465EA2" w:rsidRDefault="00465EA2" w:rsidP="00465EA2">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отображение Рекламного материала на Рекламном месте 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не более пяти раз в течение суток для одного IP-адреса компьютера (или прокси-сервера);</w:t>
      </w:r>
    </w:p>
    <w:p w:rsidR="00465EA2" w:rsidRDefault="00465EA2" w:rsidP="00465EA2">
      <w:pPr>
        <w:spacing w:after="120"/>
        <w:rPr>
          <w:rFonts w:ascii="Times New Roman" w:hAnsi="Times New Roman"/>
          <w:lang w:val="ru-RU" w:eastAsia="ru-RU" w:bidi="ar-SA"/>
        </w:rPr>
      </w:pPr>
      <w:r>
        <w:rPr>
          <w:rFonts w:ascii="Times New Roman" w:hAnsi="Times New Roman"/>
          <w:lang w:val="ru-RU"/>
        </w:rPr>
        <w:t xml:space="preserve">- 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отображение Страницы Профиля Заказчика 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 в соответствии с логикой сервиса.</w:t>
      </w:r>
    </w:p>
    <w:p w:rsidR="00465EA2" w:rsidRDefault="00465EA2" w:rsidP="00465EA2">
      <w:pPr>
        <w:spacing w:after="120"/>
        <w:rPr>
          <w:rFonts w:ascii="Times New Roman" w:hAnsi="Times New Roman"/>
          <w:lang w:val="ru-RU" w:eastAsia="ru-RU" w:bidi="ar-SA"/>
        </w:rPr>
      </w:pPr>
      <w:r>
        <w:rPr>
          <w:rFonts w:ascii="Times New Roman" w:hAnsi="Times New Roman"/>
          <w:lang w:val="ru-RU" w:eastAsia="ru-RU" w:bidi="ar-SA"/>
        </w:rPr>
        <w:t>м)</w:t>
      </w:r>
      <w:r>
        <w:rPr>
          <w:rFonts w:ascii="Times New Roman" w:hAnsi="Times New Roman"/>
          <w:b/>
          <w:lang w:val="ru-RU" w:eastAsia="ru-RU" w:bidi="ar-SA"/>
        </w:rPr>
        <w:t xml:space="preserve"> Приложение </w:t>
      </w:r>
      <w:r>
        <w:rPr>
          <w:rFonts w:ascii="Times New Roman" w:hAnsi="Times New Roman"/>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465EA2" w:rsidRDefault="00465EA2" w:rsidP="00465EA2">
      <w:pPr>
        <w:pStyle w:val="NormalWeb1"/>
        <w:tabs>
          <w:tab w:val="left" w:pos="504"/>
          <w:tab w:val="left" w:pos="540"/>
        </w:tabs>
        <w:spacing w:after="120"/>
        <w:jc w:val="both"/>
        <w:rPr>
          <w:b/>
          <w:lang w:val="ru-RU"/>
        </w:rPr>
      </w:pPr>
      <w:r>
        <w:rPr>
          <w:lang w:val="ru-RU"/>
        </w:rPr>
        <w:t>н)</w:t>
      </w:r>
      <w:r>
        <w:rPr>
          <w:b/>
          <w:lang w:val="ru-RU"/>
        </w:rPr>
        <w:t xml:space="preserve"> Продукты 2ГИС – </w:t>
      </w:r>
      <w:r>
        <w:rPr>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465EA2" w:rsidRDefault="00465EA2" w:rsidP="00465EA2">
      <w:pPr>
        <w:pStyle w:val="NormalWeb1"/>
        <w:tabs>
          <w:tab w:val="left" w:pos="504"/>
          <w:tab w:val="left" w:pos="540"/>
        </w:tabs>
        <w:spacing w:after="120"/>
        <w:jc w:val="both"/>
        <w:rPr>
          <w:b/>
          <w:lang w:val="ru-RU"/>
        </w:rPr>
      </w:pPr>
      <w:r>
        <w:rPr>
          <w:lang w:val="ru-RU"/>
        </w:rPr>
        <w:t>о)</w:t>
      </w:r>
      <w:r>
        <w:rPr>
          <w:b/>
          <w:lang w:val="ru-RU"/>
        </w:rPr>
        <w:t xml:space="preserve"> Размещение рекламы </w:t>
      </w:r>
      <w:r>
        <w:rPr>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465EA2" w:rsidRDefault="00465EA2" w:rsidP="00465EA2">
      <w:pPr>
        <w:pStyle w:val="NormalWeb1"/>
        <w:tabs>
          <w:tab w:val="left" w:pos="504"/>
          <w:tab w:val="left" w:pos="540"/>
        </w:tabs>
        <w:spacing w:after="120"/>
        <w:jc w:val="both"/>
        <w:rPr>
          <w:lang w:val="ru-RU"/>
        </w:rPr>
      </w:pPr>
      <w:r>
        <w:rPr>
          <w:lang w:val="ru-RU"/>
        </w:rPr>
        <w:t>п)</w:t>
      </w:r>
      <w:r>
        <w:rPr>
          <w:b/>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465EA2" w:rsidRDefault="00465EA2" w:rsidP="00465EA2">
      <w:pPr>
        <w:pStyle w:val="NormalWeb1"/>
        <w:tabs>
          <w:tab w:val="left" w:pos="504"/>
          <w:tab w:val="left" w:pos="540"/>
        </w:tabs>
        <w:spacing w:after="120"/>
        <w:jc w:val="both"/>
        <w:rPr>
          <w:lang w:val="ru-RU"/>
        </w:rPr>
      </w:pPr>
      <w:r>
        <w:rPr>
          <w:lang w:val="ru-RU"/>
        </w:rPr>
        <w:t>р)</w:t>
      </w:r>
      <w:r>
        <w:rPr>
          <w:b/>
          <w:lang w:val="ru-RU"/>
        </w:rPr>
        <w:t xml:space="preserve"> Рекламное место</w:t>
      </w:r>
      <w:r>
        <w:rPr>
          <w:lang w:val="ru-RU"/>
        </w:rPr>
        <w:t xml:space="preserve"> - место, выделенное в графическом дизайне Приложения для размещения  (отображения) Рекламных материалов.</w:t>
      </w:r>
    </w:p>
    <w:p w:rsidR="00465EA2" w:rsidRDefault="00465EA2" w:rsidP="00465EA2">
      <w:pPr>
        <w:pStyle w:val="NormalWeb1"/>
        <w:tabs>
          <w:tab w:val="left" w:pos="504"/>
          <w:tab w:val="left" w:pos="540"/>
        </w:tabs>
        <w:spacing w:after="120"/>
        <w:jc w:val="both"/>
        <w:rPr>
          <w:lang w:val="ru-RU"/>
        </w:rPr>
      </w:pPr>
      <w:r>
        <w:rPr>
          <w:lang w:val="ru-RU"/>
        </w:rPr>
        <w:t>с)</w:t>
      </w:r>
      <w:r>
        <w:rPr>
          <w:b/>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465EA2" w:rsidRDefault="00465EA2" w:rsidP="00465EA2">
      <w:pPr>
        <w:pStyle w:val="NormalWeb1"/>
        <w:tabs>
          <w:tab w:val="left" w:pos="504"/>
          <w:tab w:val="left" w:pos="540"/>
        </w:tabs>
        <w:spacing w:after="120"/>
        <w:jc w:val="both"/>
        <w:rPr>
          <w:lang w:val="ru-RU"/>
        </w:rPr>
      </w:pPr>
      <w:r>
        <w:rPr>
          <w:lang w:val="ru-RU"/>
        </w:rPr>
        <w:t>т)</w:t>
      </w:r>
      <w:r>
        <w:rPr>
          <w:b/>
          <w:lang w:val="ru-RU"/>
        </w:rPr>
        <w:t xml:space="preserve"> Сайт</w:t>
      </w:r>
      <w:r>
        <w:rPr>
          <w:lang w:val="ru-RU"/>
        </w:rPr>
        <w:t xml:space="preserve"> - интернет-сайты, размещенные в доменах по адресу 2gis.ru, </w:t>
      </w:r>
      <w:proofErr w:type="spellStart"/>
      <w:r>
        <w:t>flamp</w:t>
      </w:r>
      <w:proofErr w:type="spellEnd"/>
      <w:r>
        <w:rPr>
          <w:lang w:val="ru-RU"/>
        </w:rPr>
        <w:t>.</w:t>
      </w:r>
      <w:proofErr w:type="spellStart"/>
      <w:r>
        <w:t>ru</w:t>
      </w:r>
      <w:proofErr w:type="spellEnd"/>
      <w:r>
        <w:rPr>
          <w:lang w:val="ru-RU"/>
        </w:rPr>
        <w:t xml:space="preserve"> и/или находящихся под их управлением.</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у)</w:t>
      </w:r>
      <w:r>
        <w:rPr>
          <w:rFonts w:ascii="Times New Roman" w:hAnsi="Times New Roman"/>
          <w:b/>
          <w:lang w:val="ru-RU"/>
        </w:rPr>
        <w:t xml:space="preserve"> Справочник организаций</w:t>
      </w:r>
      <w:r>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ф)</w:t>
      </w:r>
      <w:r>
        <w:rPr>
          <w:rFonts w:ascii="Times New Roman" w:hAnsi="Times New Roman"/>
          <w:b/>
          <w:lang w:val="ru-RU"/>
        </w:rPr>
        <w:t xml:space="preserve"> Статус — </w:t>
      </w:r>
      <w:r>
        <w:rPr>
          <w:rFonts w:ascii="Times New Roman" w:hAnsi="Times New Roman"/>
          <w:lang w:val="ru-RU"/>
        </w:rPr>
        <w:t>набор функциональных возможностей Платформы, выбор которых осуществляется Заказчиком с использованием программных сре</w:t>
      </w:r>
      <w:proofErr w:type="gramStart"/>
      <w:r>
        <w:rPr>
          <w:rFonts w:ascii="Times New Roman" w:hAnsi="Times New Roman"/>
          <w:lang w:val="ru-RU"/>
        </w:rPr>
        <w:t>дств в Л</w:t>
      </w:r>
      <w:proofErr w:type="gramEnd"/>
      <w:r>
        <w:rPr>
          <w:rFonts w:ascii="Times New Roman" w:hAnsi="Times New Roman"/>
          <w:lang w:val="ru-RU"/>
        </w:rPr>
        <w:t>ичном кабинете на Сайте.</w:t>
      </w:r>
    </w:p>
    <w:p w:rsidR="00465EA2" w:rsidRDefault="00465EA2" w:rsidP="00465EA2">
      <w:pPr>
        <w:pStyle w:val="NormalWeb1"/>
        <w:tabs>
          <w:tab w:val="left" w:pos="504"/>
          <w:tab w:val="left" w:pos="540"/>
        </w:tabs>
        <w:spacing w:after="120"/>
        <w:jc w:val="both"/>
        <w:rPr>
          <w:b/>
          <w:lang w:val="ru-RU"/>
        </w:rPr>
      </w:pPr>
      <w:r>
        <w:rPr>
          <w:lang w:val="ru-RU"/>
        </w:rPr>
        <w:lastRenderedPageBreak/>
        <w:t>х)</w:t>
      </w:r>
      <w:r>
        <w:rPr>
          <w:b/>
          <w:lang w:val="ru-RU"/>
        </w:rPr>
        <w:t xml:space="preserve"> Услуги </w:t>
      </w:r>
      <w:r>
        <w:rPr>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Pr>
          <w:b/>
          <w:lang w:val="ru-RU"/>
        </w:rPr>
        <w:t xml:space="preserve"> </w:t>
      </w:r>
    </w:p>
    <w:p w:rsidR="00465EA2" w:rsidRDefault="00465EA2" w:rsidP="00465EA2">
      <w:pPr>
        <w:pStyle w:val="NormalWeb1"/>
        <w:tabs>
          <w:tab w:val="left" w:pos="504"/>
          <w:tab w:val="left" w:pos="540"/>
        </w:tabs>
        <w:spacing w:after="120"/>
        <w:jc w:val="both"/>
        <w:rPr>
          <w:lang w:val="ru-RU"/>
        </w:rPr>
      </w:pPr>
      <w:r>
        <w:rPr>
          <w:lang w:val="ru-RU"/>
        </w:rPr>
        <w:t>ц)</w:t>
      </w:r>
      <w:r>
        <w:rPr>
          <w:b/>
          <w:lang w:val="ru-RU"/>
        </w:rPr>
        <w:t xml:space="preserve"> Фотографии – </w:t>
      </w:r>
      <w:r>
        <w:rPr>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t>API</w:t>
      </w:r>
      <w:r>
        <w:rPr>
          <w:lang w:val="ru-RU"/>
        </w:rPr>
        <w:t xml:space="preserve"> Исполнителя и/или третьих лиц. </w:t>
      </w:r>
    </w:p>
    <w:p w:rsidR="00465EA2" w:rsidRDefault="00465EA2" w:rsidP="00465EA2">
      <w:pPr>
        <w:pStyle w:val="NormalWeb1"/>
        <w:tabs>
          <w:tab w:val="left" w:pos="504"/>
          <w:tab w:val="left" w:pos="540"/>
        </w:tabs>
        <w:spacing w:after="120"/>
        <w:jc w:val="both"/>
        <w:rPr>
          <w:lang w:val="ru-RU"/>
        </w:rPr>
      </w:pPr>
      <w:r>
        <w:rPr>
          <w:lang w:val="ru-RU"/>
        </w:rPr>
        <w:t>ч)</w:t>
      </w:r>
      <w:r>
        <w:rPr>
          <w:b/>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465EA2" w:rsidRDefault="00465EA2" w:rsidP="00465EA2">
      <w:pPr>
        <w:pStyle w:val="NormalWeb1"/>
        <w:tabs>
          <w:tab w:val="left" w:pos="504"/>
          <w:tab w:val="left" w:pos="540"/>
        </w:tabs>
        <w:spacing w:after="120"/>
        <w:jc w:val="both"/>
        <w:rPr>
          <w:lang w:val="ru-RU"/>
        </w:rPr>
      </w:pPr>
      <w:r>
        <w:rPr>
          <w:lang w:val="ru-RU"/>
        </w:rPr>
        <w:t>ш)</w:t>
      </w:r>
      <w:r>
        <w:rPr>
          <w:b/>
          <w:lang w:val="ru-RU"/>
        </w:rPr>
        <w:t xml:space="preserve"> Электронное СМИ</w:t>
      </w:r>
      <w:r>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465EA2" w:rsidRDefault="00465EA2" w:rsidP="00465EA2">
      <w:pPr>
        <w:tabs>
          <w:tab w:val="left" w:pos="504"/>
          <w:tab w:val="left" w:pos="1404"/>
          <w:tab w:val="left" w:pos="2304"/>
        </w:tabs>
        <w:autoSpaceDE w:val="0"/>
        <w:spacing w:after="120"/>
        <w:jc w:val="center"/>
        <w:rPr>
          <w:rFonts w:ascii="Times New Roman" w:hAnsi="Times New Roman"/>
          <w:b/>
          <w:bCs/>
          <w:lang w:val="ru-RU"/>
        </w:rPr>
      </w:pPr>
    </w:p>
    <w:p w:rsidR="00465EA2" w:rsidRDefault="00465EA2" w:rsidP="00465EA2">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2.  ПРЕДМЕТ ДОГОВОРА</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2.2. </w:t>
      </w:r>
      <w:proofErr w:type="gramStart"/>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w:t>
      </w:r>
      <w:proofErr w:type="gramEnd"/>
      <w:r>
        <w:rPr>
          <w:rFonts w:ascii="Times New Roman" w:hAnsi="Times New Roman"/>
          <w:bCs/>
          <w:lang w:val="ru-RU"/>
        </w:rPr>
        <w:t xml:space="preserve">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w:t>
      </w:r>
      <w:r>
        <w:rPr>
          <w:rFonts w:ascii="Times New Roman" w:hAnsi="Times New Roman"/>
          <w:bCs/>
          <w:lang w:val="ru-RU"/>
        </w:rPr>
        <w:lastRenderedPageBreak/>
        <w:t xml:space="preserve">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465EA2" w:rsidRDefault="00465EA2" w:rsidP="00465EA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465EA2" w:rsidRDefault="00465EA2" w:rsidP="00465EA2">
      <w:pPr>
        <w:tabs>
          <w:tab w:val="left" w:pos="504"/>
          <w:tab w:val="left" w:pos="1404"/>
          <w:tab w:val="left" w:pos="2304"/>
        </w:tabs>
        <w:autoSpaceDE w:val="0"/>
        <w:spacing w:after="120"/>
        <w:jc w:val="center"/>
        <w:rPr>
          <w:rFonts w:ascii="Times New Roman" w:hAnsi="Times New Roman"/>
          <w:b/>
          <w:bCs/>
          <w:lang w:val="ru-RU"/>
        </w:rPr>
      </w:pPr>
    </w:p>
    <w:p w:rsidR="00465EA2" w:rsidRDefault="00465EA2" w:rsidP="00465EA2">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3. УСЛОВИЯ ОКАЗАНИЯ УСЛУГ</w:t>
      </w:r>
    </w:p>
    <w:p w:rsidR="00465EA2" w:rsidRDefault="00465EA2" w:rsidP="00465EA2">
      <w:pPr>
        <w:pStyle w:val="ab"/>
        <w:spacing w:before="0" w:after="120"/>
        <w:jc w:val="both"/>
      </w:pPr>
      <w: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465EA2" w:rsidRDefault="00465EA2" w:rsidP="00465EA2">
      <w:pPr>
        <w:pStyle w:val="ab"/>
        <w:spacing w:before="0" w:after="120"/>
        <w:jc w:val="both"/>
      </w:pPr>
      <w:r>
        <w:t>3.1.1. </w:t>
      </w:r>
      <w:proofErr w:type="gramStart"/>
      <w:r>
        <w:t xml:space="preserve">Прайс-лист, размещенный и/или доступный на Сайте в сети Интернет по адресу: </w:t>
      </w:r>
      <w:hyperlink r:id="rId9" w:history="1">
        <w:r>
          <w:rPr>
            <w:rStyle w:val="af5"/>
          </w:rPr>
          <w:t>http://www.2gis.ru/our-firm/price/</w:t>
        </w:r>
      </w:hyperlink>
      <w: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roofErr w:type="gramEnd"/>
    </w:p>
    <w:p w:rsidR="00465EA2" w:rsidRDefault="00465EA2" w:rsidP="00465EA2">
      <w:pPr>
        <w:pStyle w:val="ab"/>
        <w:spacing w:before="0" w:after="120"/>
        <w:jc w:val="both"/>
      </w:pPr>
      <w:r>
        <w:t xml:space="preserve">3.1.2. </w:t>
      </w:r>
      <w:proofErr w:type="gramStart"/>
      <w:r>
        <w:t xml:space="preserve">Архивные прайс-листы, размещенные и/или доступные на Сайте в сети Интернет по адресу: </w:t>
      </w:r>
      <w:hyperlink r:id="rId10" w:history="1">
        <w:r>
          <w:rPr>
            <w:rStyle w:val="af5"/>
          </w:rPr>
          <w:t>http://law.2gis.ru/price-archives</w:t>
        </w:r>
      </w:hyperlink>
      <w: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roofErr w:type="gramEnd"/>
      <w:r>
        <w:t>.</w:t>
      </w:r>
    </w:p>
    <w:p w:rsidR="00465EA2" w:rsidRDefault="00465EA2" w:rsidP="00465EA2">
      <w:pPr>
        <w:pStyle w:val="ab"/>
        <w:spacing w:before="0" w:after="120"/>
        <w:jc w:val="both"/>
      </w:pPr>
      <w:r>
        <w:t xml:space="preserve">3.1.3. Соглашение об использовании сервисов 2ГИС и указанные в нем документы, размещенное и/или доступное в сети Интернет по адресу: </w:t>
      </w:r>
      <w:hyperlink r:id="rId11" w:history="1">
        <w:r>
          <w:rPr>
            <w:rStyle w:val="af5"/>
          </w:rPr>
          <w:t>http://law.2gis.ru/rules</w:t>
        </w:r>
      </w:hyperlink>
      <w:r>
        <w:t xml:space="preserve"> и предусматривающие общие условия регистрации на Сайте и использования Платформы и Сервисов Исполнителя.</w:t>
      </w:r>
    </w:p>
    <w:p w:rsidR="00465EA2" w:rsidRDefault="00465EA2" w:rsidP="00465EA2">
      <w:pPr>
        <w:pStyle w:val="ab"/>
        <w:spacing w:before="0" w:after="120"/>
        <w:jc w:val="both"/>
      </w:pPr>
      <w:r>
        <w:t xml:space="preserve">3.1.4. Соглашение </w:t>
      </w:r>
      <w:r>
        <w:rPr>
          <w:lang w:val="en-US"/>
        </w:rPr>
        <w:t>API</w:t>
      </w:r>
      <w:r>
        <w:t xml:space="preserve"> Справочники 2ГИС, размещенное и/или доступное на Сайте в сети Интернет по адресу  </w:t>
      </w:r>
      <w:hyperlink r:id="rId12" w:history="1">
        <w:r>
          <w:rPr>
            <w:rStyle w:val="af5"/>
          </w:rPr>
          <w:t>http://law.2gis.ru/api-rules/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465EA2" w:rsidRDefault="00465EA2" w:rsidP="00465EA2">
      <w:pPr>
        <w:pStyle w:val="ab"/>
        <w:spacing w:before="0" w:after="120"/>
        <w:jc w:val="both"/>
      </w:pPr>
      <w:r>
        <w:t>3.1.5. </w:t>
      </w:r>
      <w:proofErr w:type="gramStart"/>
      <w:r>
        <w:t xml:space="preserve">Требования к рекламным материалам, размещенные и/или доступные на Сайте в сети Интернет по адресу: </w:t>
      </w:r>
      <w:hyperlink r:id="rId13" w:history="1">
        <w:r>
          <w:rPr>
            <w:rStyle w:val="af5"/>
          </w:rPr>
          <w:t>http://law.2gis.ru/advert-rules/requirements/</w:t>
        </w:r>
      </w:hyperlink>
      <w:r>
        <w:t xml:space="preserve">, и определяющие общие обязательные условия, которым должны соответствовать Рекламные материалы, </w:t>
      </w:r>
      <w:r>
        <w:lastRenderedPageBreak/>
        <w:t>распространяемые на территории Российской Федерации – применительно к оказанию Исполнителем Услуг, а также требования, основанные на законодательстве страны, на территории которой распространяются Рекламные материалы.</w:t>
      </w:r>
      <w:proofErr w:type="gramEnd"/>
    </w:p>
    <w:p w:rsidR="00465EA2" w:rsidRDefault="00465EA2" w:rsidP="00465EA2">
      <w:pPr>
        <w:pStyle w:val="ab"/>
        <w:spacing w:before="0" w:after="120"/>
        <w:jc w:val="both"/>
      </w:pPr>
      <w:r>
        <w:t>3.1.6. Требования к оформлению рекламных материалов, размещенные и/или доступные на Сайте в сети Интернет по адресу:</w:t>
      </w:r>
      <w:r>
        <w:rPr>
          <w:color w:val="1F497D"/>
        </w:rPr>
        <w:t xml:space="preserve"> </w:t>
      </w:r>
      <w:hyperlink r:id="rId14" w:history="1">
        <w:r>
          <w:rPr>
            <w:rStyle w:val="af5"/>
          </w:rPr>
          <w:t>http://law.2gis.ru/advert-rules/technical-requirements/</w:t>
        </w:r>
      </w:hyperlink>
      <w:r>
        <w:t xml:space="preserve">, и определяющие обязательные технические требования, которым должны соответствовать </w:t>
      </w:r>
    </w:p>
    <w:p w:rsidR="00465EA2" w:rsidRDefault="00465EA2" w:rsidP="00465EA2">
      <w:pPr>
        <w:pStyle w:val="ab"/>
        <w:spacing w:before="0" w:after="120"/>
        <w:jc w:val="both"/>
      </w:pPr>
      <w:r>
        <w:t xml:space="preserve">3.1.7. Требования к информационным материалам (далее - «Требования»), размещенные и/или доступные в сети Интернет по адресу: </w:t>
      </w:r>
      <w:hyperlink r:id="rId15" w:history="1">
        <w:r>
          <w:rPr>
            <w:rStyle w:val="af5"/>
          </w:rPr>
          <w:t>http://law.2gis.ru/</w:t>
        </w:r>
        <w:r>
          <w:rPr>
            <w:rStyle w:val="af5"/>
            <w:lang w:val="en-US"/>
          </w:rPr>
          <w:t>informational</w:t>
        </w:r>
        <w:r>
          <w:rPr>
            <w:rStyle w:val="af5"/>
          </w:rPr>
          <w:t>-</w:t>
        </w:r>
        <w:r>
          <w:rPr>
            <w:rStyle w:val="af5"/>
            <w:lang w:val="en-US"/>
          </w:rPr>
          <w:t>requirements</w:t>
        </w:r>
      </w:hyperlink>
      <w: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Заказчик вправе предоставить Исполнителю Рекламные материалы посредством Личного кабинета.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3.5. Принятие к размещению и/или подтверждение Исполнителем возможности размещения каких-либо Рекламных </w:t>
      </w:r>
      <w:proofErr w:type="gramStart"/>
      <w:r>
        <w:rPr>
          <w:rFonts w:ascii="Times New Roman" w:hAnsi="Times New Roman"/>
          <w:lang w:val="ru-RU"/>
        </w:rPr>
        <w:t>материалов</w:t>
      </w:r>
      <w:proofErr w:type="gramEnd"/>
      <w:r>
        <w:rPr>
          <w:rFonts w:ascii="Times New Roman" w:hAnsi="Times New Roman"/>
          <w:lang w:val="ru-RU"/>
        </w:rPr>
        <w:t xml:space="preserve"> ни при </w:t>
      </w:r>
      <w:proofErr w:type="gramStart"/>
      <w:r>
        <w:rPr>
          <w:rFonts w:ascii="Times New Roman" w:hAnsi="Times New Roman"/>
          <w:lang w:val="ru-RU"/>
        </w:rPr>
        <w:t>каких</w:t>
      </w:r>
      <w:proofErr w:type="gramEnd"/>
      <w:r>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3.6. Исполнитель вправе при приеме Рекламного материала, а также в период его размещения </w:t>
      </w:r>
      <w:r>
        <w:rPr>
          <w:rFonts w:ascii="Times New Roman" w:hAnsi="Times New Roman"/>
          <w:lang w:val="ru-RU"/>
        </w:rPr>
        <w:lastRenderedPageBreak/>
        <w:t xml:space="preserve">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3.8. </w:t>
      </w:r>
      <w:proofErr w:type="gramStart"/>
      <w:r>
        <w:rPr>
          <w:rFonts w:ascii="Times New Roman" w:hAnsi="Times New Roman"/>
          <w:lang w:val="ru-RU"/>
        </w:rPr>
        <w:t>Если</w:t>
      </w:r>
      <w:r>
        <w:rPr>
          <w:rFonts w:ascii="Times New Roman" w:hAnsi="Times New Roman"/>
          <w:lang w:val="ru-RU" w:eastAsia="ru-RU" w:bidi="ar-SA"/>
        </w:rPr>
        <w:t xml:space="preserve"> на производство и (или) реализацию р</w:t>
      </w:r>
      <w:r>
        <w:rPr>
          <w:rFonts w:ascii="Times New Roman" w:hAnsi="Times New Roman"/>
          <w:lang w:val="ru-RU"/>
        </w:rPr>
        <w:t xml:space="preserve">екламируемых </w:t>
      </w:r>
      <w:r>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Pr>
          <w:rFonts w:ascii="Times New Roman" w:hAnsi="Times New Roman"/>
          <w:lang w:val="ru-RU"/>
        </w:rPr>
        <w:t>, а при первичном размещении – одновременно с предоставлением Рекламных материалов.</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465EA2" w:rsidRDefault="00465EA2" w:rsidP="00465EA2">
      <w:pPr>
        <w:tabs>
          <w:tab w:val="left" w:pos="540"/>
        </w:tabs>
        <w:autoSpaceDE w:val="0"/>
        <w:spacing w:after="120"/>
        <w:jc w:val="both"/>
        <w:rPr>
          <w:rFonts w:ascii="Times New Roman" w:hAnsi="Times New Roman"/>
          <w:highlight w:val="yellow"/>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4. ПРАВА И ОБЯЗАННОСТИ СТОРОН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4.1. Исполнитель обязан: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4.1.1. Оказывать Заказчику Услуги / Дополнительные услуги в порядке, предусмотренном настоящим Договором.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4.1.3. Обеспечить неограниченный доступ третьих лиц к выпускаемому им Приложению.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4.1.4. </w:t>
      </w:r>
      <w:proofErr w:type="gramStart"/>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w:t>
      </w:r>
      <w:r>
        <w:rPr>
          <w:rFonts w:ascii="Times New Roman" w:hAnsi="Times New Roman"/>
          <w:lang w:val="ru-RU"/>
        </w:rPr>
        <w:lastRenderedPageBreak/>
        <w:t xml:space="preserve">материала на Рекламном месте на Интернет-площадке) по Показам предоставлять Заказчику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путем направления данных статистики с адреса электронной почты: </w:t>
      </w:r>
      <w:hyperlink r:id="rId16" w:history="1">
        <w:r>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roofErr w:type="gramEnd"/>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4.1.5. По требованию Заказчика знакомить его с ходом оказания Услуг / Дополнительных услуг по Договору.</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4.2. Исполнитель вправе: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4.2.2. Отказаться от исполнения Договора полностью или частично в предусмотренных в нем случаях.</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4.2.5. </w:t>
      </w:r>
      <w:proofErr w:type="gramStart"/>
      <w:r>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4.3. Заказчик обязан: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4.3.1. Предоставлять Исполнителю Рекламные материалы в соответствии с требованиями раздела 3 настоящего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4.3.3. По запросу Исполнителя </w:t>
      </w:r>
      <w:proofErr w:type="gramStart"/>
      <w:r>
        <w:rPr>
          <w:rFonts w:ascii="Times New Roman" w:hAnsi="Times New Roman"/>
          <w:lang w:val="ru-RU"/>
        </w:rPr>
        <w:t>предоставлять документы</w:t>
      </w:r>
      <w:proofErr w:type="gramEnd"/>
      <w:r>
        <w:rPr>
          <w:rFonts w:ascii="Times New Roman" w:hAnsi="Times New Roman"/>
          <w:lang w:val="ru-RU"/>
        </w:rPr>
        <w:t>, указанные в разделе 3 Договора, в установленные в нем сроки.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4.4. Заказчик вправе: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4.4.1. Вносить изменения в размещаемые Рекламные материалы в рамках текущих Бланков заказа, касающиеся названия, адресов, телефонов, электронных адресов (e-</w:t>
      </w:r>
      <w:proofErr w:type="spellStart"/>
      <w:r>
        <w:rPr>
          <w:rFonts w:ascii="Times New Roman" w:hAnsi="Times New Roman"/>
          <w:lang w:val="ru-RU"/>
        </w:rPr>
        <w:t>mail</w:t>
      </w:r>
      <w:proofErr w:type="spellEnd"/>
      <w:r>
        <w:rPr>
          <w:rFonts w:ascii="Times New Roman" w:hAnsi="Times New Roman"/>
          <w:lang w:val="ru-RU"/>
        </w:rPr>
        <w:t>) и рубрик, путем предоставления новых Рекламных материалов в порядке, предусмотренном в разделе 3 настоящего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4.4.2. Знакомиться с ходом оказания Услуг / Дополнительных услуг по настоящему Договору.</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4.4.3. Отказаться от исполнения Договора полностью или частично в предусмотренных в нем случаях.</w:t>
      </w:r>
    </w:p>
    <w:p w:rsidR="00465EA2" w:rsidRDefault="00465EA2" w:rsidP="00465EA2">
      <w:pPr>
        <w:tabs>
          <w:tab w:val="left" w:pos="540"/>
        </w:tabs>
        <w:autoSpaceDE w:val="0"/>
        <w:spacing w:after="120"/>
        <w:jc w:val="both"/>
        <w:rPr>
          <w:rFonts w:ascii="Times New Roman" w:hAnsi="Times New Roman"/>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5. СТОИМОСТЬ УСЛУГ И ПОРЯДОК ОПЛАТЫ</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5.1. Стоимость Услуг устанавливается в зависимости от способа Размещения рекламы за определенный период либо выполненный Показ.</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5.4. Ежемесячно Исполнитель составляет единый первичный учетный документ  (далее – «Первичный документ») по всем Бланкам заказа в рамках Рекламной кампании и оказания Дополнительных услуг. Первичный документ составляется по форме, утвержденной учетной политикой Исполнителя на дату его составления.</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Интернет-площадках и/или в </w:t>
      </w:r>
      <w:proofErr w:type="gramStart"/>
      <w:r>
        <w:rPr>
          <w:rFonts w:ascii="Times New Roman" w:hAnsi="Times New Roman"/>
          <w:lang w:val="ru-RU"/>
        </w:rPr>
        <w:t>Веб-приложениях</w:t>
      </w:r>
      <w:proofErr w:type="gramEnd"/>
      <w:r>
        <w:rPr>
          <w:rFonts w:ascii="Times New Roman" w:hAnsi="Times New Roman"/>
          <w:lang w:val="ru-RU"/>
        </w:rPr>
        <w:t xml:space="preserve"> а также при предоставлении Заказчику доступа к функциональным возможностям Платформы.</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 Дополнительные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5.9. 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proofErr w:type="gramStart"/>
      <w:r>
        <w:rPr>
          <w:rFonts w:ascii="Times New Roman" w:hAnsi="Times New Roman"/>
          <w:lang w:val="ru-RU"/>
        </w:rPr>
        <w:t xml:space="preserve">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w:t>
      </w:r>
      <w:r>
        <w:rPr>
          <w:rFonts w:ascii="Times New Roman" w:hAnsi="Times New Roman"/>
          <w:lang w:val="ru-RU"/>
        </w:rPr>
        <w:lastRenderedPageBreak/>
        <w:t xml:space="preserve">предусмотрен иной срок оплаты. </w:t>
      </w:r>
      <w:proofErr w:type="gramEnd"/>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w:t>
      </w:r>
      <w:proofErr w:type="gramStart"/>
      <w:r>
        <w:rPr>
          <w:rFonts w:ascii="Times New Roman" w:hAnsi="Times New Roman"/>
          <w:lang w:val="ru-RU"/>
        </w:rPr>
        <w:t>с даты получения</w:t>
      </w:r>
      <w:proofErr w:type="gramEnd"/>
      <w:r>
        <w:rPr>
          <w:rFonts w:ascii="Times New Roman" w:hAnsi="Times New Roman"/>
          <w:lang w:val="ru-RU"/>
        </w:rPr>
        <w:t xml:space="preserve"> Акта сверки расчетов.</w:t>
      </w:r>
    </w:p>
    <w:p w:rsidR="00465EA2" w:rsidRDefault="00465EA2" w:rsidP="00465EA2">
      <w:pPr>
        <w:tabs>
          <w:tab w:val="left" w:pos="540"/>
        </w:tabs>
        <w:autoSpaceDE w:val="0"/>
        <w:spacing w:after="120"/>
        <w:jc w:val="both"/>
        <w:rPr>
          <w:rFonts w:ascii="Times New Roman" w:hAnsi="Times New Roman"/>
          <w:highlight w:val="yellow"/>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6. ГАРАНТИИ СТОРОН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6.2. Исполнитель не предоставляет никаких подразумеваемых или выраженных явным образом в настоящем Договоре или на Сайте гарантий в отношении: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6.2.1. 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6.2.2.</w:t>
      </w:r>
      <w:r>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6.3. Заказчик гарантирует, что:</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6.3.1. представленная Исполнителю информация соответствует действительности;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6.3.2. все рекламируемые товары (работы/услуги), подлежащие обязательной сертификации и/или </w:t>
      </w:r>
      <w:r>
        <w:rPr>
          <w:rFonts w:ascii="Times New Roman" w:hAnsi="Times New Roman"/>
          <w:lang w:val="ru-RU" w:eastAsia="ru-RU" w:bidi="ar-SA"/>
        </w:rPr>
        <w:t>иному обязательному подтверждению соответствия требованиям технических регламентов</w:t>
      </w:r>
      <w:r>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6.3.3. </w:t>
      </w:r>
      <w:proofErr w:type="gramStart"/>
      <w:r>
        <w:rPr>
          <w:rFonts w:ascii="Times New Roman" w:hAnsi="Times New Roman"/>
          <w:lang w:val="ru-RU"/>
        </w:rPr>
        <w:t>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w:t>
      </w:r>
      <w:proofErr w:type="gramEnd"/>
      <w:r>
        <w:rPr>
          <w:rFonts w:ascii="Times New Roman" w:hAnsi="Times New Roman"/>
          <w:lang w:val="ru-RU"/>
        </w:rPr>
        <w:t xml:space="preserve"> и/или реализации рекламируемых </w:t>
      </w:r>
      <w:r>
        <w:rPr>
          <w:rFonts w:ascii="Times New Roman" w:hAnsi="Times New Roman"/>
          <w:lang w:val="ru-RU"/>
        </w:rPr>
        <w:lastRenderedPageBreak/>
        <w:t>товаров (работ, услуг);</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proofErr w:type="gramStart"/>
      <w:r>
        <w:rPr>
          <w:rFonts w:ascii="Times New Roman" w:hAnsi="Times New Roman"/>
          <w:lang w:val="ru-RU"/>
        </w:rPr>
        <w:t xml:space="preserve"> ,</w:t>
      </w:r>
      <w:proofErr w:type="gramEnd"/>
      <w:r>
        <w:rPr>
          <w:rFonts w:ascii="Times New Roman" w:hAnsi="Times New Roman"/>
          <w:lang w:val="ru-RU"/>
        </w:rPr>
        <w:t xml:space="preserve">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6.4.</w:t>
      </w:r>
      <w:r>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465EA2" w:rsidRDefault="00465EA2" w:rsidP="00465EA2">
      <w:pPr>
        <w:tabs>
          <w:tab w:val="left" w:pos="540"/>
        </w:tabs>
        <w:autoSpaceDE w:val="0"/>
        <w:spacing w:after="120"/>
        <w:jc w:val="both"/>
        <w:rPr>
          <w:rFonts w:ascii="Times New Roman" w:hAnsi="Times New Roman"/>
          <w:highlight w:val="yellow"/>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7. ОТВЕТСТВЕННОСТЬ СТОРОН</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7.1. За неисполнение или ненадлежащее исполнение принятых по Договору обязатель</w:t>
      </w:r>
      <w:proofErr w:type="gramStart"/>
      <w:r>
        <w:rPr>
          <w:rFonts w:ascii="Times New Roman" w:hAnsi="Times New Roman"/>
          <w:lang w:val="ru-RU"/>
        </w:rPr>
        <w:t>ств Ст</w:t>
      </w:r>
      <w:proofErr w:type="gramEnd"/>
      <w:r>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465EA2" w:rsidRDefault="00465EA2" w:rsidP="00465EA2">
      <w:pPr>
        <w:tabs>
          <w:tab w:val="left" w:pos="540"/>
        </w:tabs>
        <w:autoSpaceDE w:val="0"/>
        <w:spacing w:after="120"/>
        <w:jc w:val="both"/>
        <w:rPr>
          <w:rFonts w:ascii="Times New Roman" w:hAnsi="Times New Roman"/>
          <w:bCs/>
          <w:lang w:val="ru-RU"/>
        </w:rPr>
      </w:pPr>
      <w:r>
        <w:rPr>
          <w:rFonts w:ascii="Times New Roman" w:hAnsi="Times New Roman"/>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hAnsi="Times New Roman"/>
          <w:bCs/>
          <w:lang w:val="ru-RU"/>
        </w:rPr>
        <w:t>.</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7.3. 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Pr>
          <w:lang w:val="ru-RU"/>
        </w:rPr>
        <w:t xml:space="preserve"> В </w:t>
      </w:r>
      <w:r>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7.4. В случае нарушения Заказчиком сроков оплаты Услуг / Дополнительных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7.5. </w:t>
      </w:r>
      <w:proofErr w:type="gramStart"/>
      <w:r>
        <w:rPr>
          <w:rFonts w:ascii="Times New Roman" w:hAnsi="Times New Roman"/>
          <w:lang w:val="ru-RU"/>
        </w:rPr>
        <w:t>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7.6.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7.7. </w:t>
      </w:r>
      <w:proofErr w:type="gramStart"/>
      <w:r>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w:t>
      </w:r>
      <w:r>
        <w:rPr>
          <w:rFonts w:ascii="Times New Roman" w:hAnsi="Times New Roman"/>
          <w:lang w:val="ru-RU"/>
        </w:rPr>
        <w:lastRenderedPageBreak/>
        <w:t>регламентам</w:t>
      </w:r>
      <w:proofErr w:type="gramEnd"/>
      <w:r>
        <w:rPr>
          <w:rFonts w:ascii="Times New Roman" w:hAnsi="Times New Roman"/>
          <w:lang w:val="ru-RU"/>
        </w:rPr>
        <w:t xml:space="preserve"> в установленном порядке, а также за совершение иных действий в рамках предоставленной в соответствии с настоящим Договором гарантии. </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 xml:space="preserve">7.8. </w:t>
      </w:r>
      <w:proofErr w:type="gramStart"/>
      <w:r>
        <w:rPr>
          <w:rFonts w:ascii="Times New Roman" w:hAnsi="Times New Roman"/>
          <w:lang w:val="ru-RU"/>
        </w:rPr>
        <w:t>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w:t>
      </w:r>
      <w:proofErr w:type="gramEnd"/>
      <w:r>
        <w:rPr>
          <w:rFonts w:ascii="Times New Roman" w:hAnsi="Times New Roman"/>
          <w:lang w:val="ru-RU"/>
        </w:rPr>
        <w:t xml:space="preserve">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465EA2" w:rsidRDefault="00465EA2" w:rsidP="00465EA2">
      <w:pPr>
        <w:tabs>
          <w:tab w:val="left" w:pos="540"/>
        </w:tabs>
        <w:autoSpaceDE w:val="0"/>
        <w:spacing w:after="120"/>
        <w:jc w:val="center"/>
        <w:rPr>
          <w:rFonts w:ascii="Times New Roman" w:hAnsi="Times New Roman"/>
          <w:b/>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8. ФОРС-МАЖОР</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8.2. При наступлении и прекращении форс-мажорных обстоятель</w:t>
      </w:r>
      <w:proofErr w:type="gramStart"/>
      <w:r>
        <w:rPr>
          <w:rFonts w:ascii="Times New Roman" w:hAnsi="Times New Roman"/>
          <w:lang w:val="ru-RU"/>
        </w:rPr>
        <w:t>ств Ст</w:t>
      </w:r>
      <w:proofErr w:type="gramEnd"/>
      <w:r>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465EA2" w:rsidRDefault="00465EA2" w:rsidP="00465EA2">
      <w:pPr>
        <w:tabs>
          <w:tab w:val="left" w:pos="540"/>
        </w:tabs>
        <w:autoSpaceDE w:val="0"/>
        <w:spacing w:after="120"/>
        <w:jc w:val="both"/>
        <w:rPr>
          <w:rFonts w:ascii="Times New Roman" w:hAnsi="Times New Roman"/>
          <w:lang w:val="ru-RU"/>
        </w:rPr>
      </w:pPr>
      <w:r>
        <w:rPr>
          <w:rFonts w:ascii="Times New Roman" w:hAnsi="Times New Roman"/>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465EA2" w:rsidRDefault="00465EA2" w:rsidP="00465EA2">
      <w:pPr>
        <w:tabs>
          <w:tab w:val="left" w:pos="540"/>
        </w:tabs>
        <w:autoSpaceDE w:val="0"/>
        <w:spacing w:after="120"/>
        <w:jc w:val="both"/>
        <w:rPr>
          <w:rFonts w:ascii="Times New Roman" w:hAnsi="Times New Roman"/>
          <w:highlight w:val="yellow"/>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9. УСЛОВИЯ КОНФИДЕНЦИАЛЬНОСТИ</w:t>
      </w:r>
    </w:p>
    <w:p w:rsidR="00465EA2" w:rsidRDefault="00465EA2" w:rsidP="00465EA2">
      <w:pPr>
        <w:jc w:val="both"/>
        <w:rPr>
          <w:rFonts w:ascii="Times New Roman" w:hAnsi="Times New Roman"/>
          <w:lang w:val="ru-RU"/>
        </w:rPr>
      </w:pPr>
      <w:r>
        <w:rPr>
          <w:rFonts w:ascii="Times New Roman" w:hAnsi="Times New Roman"/>
          <w:lang w:val="ru-RU"/>
        </w:rPr>
        <w:t xml:space="preserve">9.1. </w:t>
      </w:r>
      <w:proofErr w:type="gramStart"/>
      <w:r>
        <w:rPr>
          <w:rFonts w:ascii="Times New Roman" w:hAnsi="Times New Roman"/>
          <w:lang w:val="ru-RU"/>
        </w:rPr>
        <w:t>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465EA2" w:rsidRDefault="00465EA2" w:rsidP="00465EA2">
      <w:pPr>
        <w:jc w:val="both"/>
        <w:rPr>
          <w:rFonts w:ascii="Times New Roman" w:hAnsi="Times New Roman"/>
          <w:lang w:val="ru-RU"/>
        </w:rPr>
      </w:pPr>
      <w:r>
        <w:rPr>
          <w:rFonts w:ascii="Times New Roman" w:hAnsi="Times New Roman"/>
          <w:lang w:val="ru-RU"/>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w:t>
      </w:r>
      <w:r>
        <w:rPr>
          <w:rFonts w:ascii="Times New Roman" w:hAnsi="Times New Roman"/>
          <w:lang w:val="ru-RU"/>
        </w:rPr>
        <w:lastRenderedPageBreak/>
        <w:t>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rsidR="00465EA2" w:rsidRDefault="00465EA2" w:rsidP="00465EA2">
      <w:pPr>
        <w:jc w:val="both"/>
        <w:rPr>
          <w:rFonts w:ascii="Times New Roman" w:hAnsi="Times New Roman"/>
          <w:lang w:val="ru-RU"/>
        </w:rPr>
      </w:pPr>
      <w:r>
        <w:rPr>
          <w:rFonts w:ascii="Times New Roman" w:hAnsi="Times New Roman"/>
          <w:lang w:val="ru-RU"/>
        </w:rPr>
        <w:t>9.3.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465EA2" w:rsidRPr="00465EA2" w:rsidRDefault="00465EA2" w:rsidP="00465EA2">
      <w:pPr>
        <w:tabs>
          <w:tab w:val="left" w:pos="540"/>
        </w:tabs>
        <w:autoSpaceDE w:val="0"/>
        <w:spacing w:after="120"/>
        <w:jc w:val="center"/>
        <w:rPr>
          <w:rFonts w:ascii="Times New Roman" w:hAnsi="Times New Roman"/>
          <w:b/>
          <w:lang w:val="ru-RU"/>
        </w:rPr>
      </w:pPr>
      <w:bookmarkStart w:id="0" w:name="_GoBack"/>
      <w:bookmarkEnd w:id="0"/>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10. СРОК ДЕЙСТВИЯ, ИЗМЕНЕНИЕ И РАСТОРЖЕНИЕ ДОГОВОРА</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10.1. Настоящий Договор вступает в силу с момента его подписания Сторонами и действует бессрочно.</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 </w:t>
      </w:r>
      <w:proofErr w:type="gramStart"/>
      <w:r>
        <w:rPr>
          <w:rFonts w:ascii="Times New Roman" w:hAnsi="Times New Roman"/>
          <w:lang w:val="ru-RU"/>
        </w:rPr>
        <w:t>Договор</w:t>
      </w:r>
      <w:proofErr w:type="gramEnd"/>
      <w:r>
        <w:rPr>
          <w:rFonts w:ascii="Times New Roman" w:hAnsi="Times New Roman"/>
          <w:lang w:val="ru-RU"/>
        </w:rPr>
        <w:t xml:space="preserve"> может  быть расторгнут досрочно:</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10.3.1. По соглашению Сторон;</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w:t>
      </w:r>
      <w:proofErr w:type="gramStart"/>
      <w:r>
        <w:rPr>
          <w:rFonts w:ascii="Times New Roman" w:hAnsi="Times New Roman"/>
          <w:lang w:val="ru-RU"/>
        </w:rPr>
        <w:t>Договора</w:t>
      </w:r>
      <w:proofErr w:type="gramEnd"/>
      <w:r>
        <w:rPr>
          <w:rFonts w:ascii="Times New Roman" w:hAnsi="Times New Roman"/>
          <w:lang w:val="ru-RU"/>
        </w:rPr>
        <w:t xml:space="preserve"> документально подтвержденные убытки.</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10.3.4. </w:t>
      </w:r>
      <w:proofErr w:type="gramStart"/>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 при условии</w:t>
      </w:r>
      <w:proofErr w:type="gramEnd"/>
      <w:r>
        <w:rPr>
          <w:rFonts w:ascii="Times New Roman" w:hAnsi="Times New Roman"/>
          <w:lang w:val="ru-RU"/>
        </w:rPr>
        <w:t xml:space="preserve"> направления другой Стороне письменного уведомления не менее чем  за 5 (Пять) рабочих дней до предполагаемой даты прекращения Договора. 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10.3.5. По иным основаниям, предусмотренным действующим законодательством и настоящим Договором.</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10.5. В случае одностороннего отказа от исполнения Договора, </w:t>
      </w:r>
      <w:proofErr w:type="gramStart"/>
      <w:r>
        <w:rPr>
          <w:rFonts w:ascii="Times New Roman" w:hAnsi="Times New Roman"/>
          <w:lang w:val="ru-RU"/>
        </w:rPr>
        <w:t>последний</w:t>
      </w:r>
      <w:proofErr w:type="gramEnd"/>
      <w:r>
        <w:rPr>
          <w:rFonts w:ascii="Times New Roman" w:hAnsi="Times New Roman"/>
          <w:lang w:val="ru-RU"/>
        </w:rPr>
        <w:t xml:space="preserve">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w:t>
      </w:r>
      <w:proofErr w:type="gramStart"/>
      <w:r>
        <w:rPr>
          <w:rFonts w:ascii="Times New Roman" w:hAnsi="Times New Roman"/>
          <w:lang w:val="ru-RU"/>
        </w:rPr>
        <w:t>нарушения сроков оплаты Услуг / Дополнительных услуг</w:t>
      </w:r>
      <w:proofErr w:type="gramEnd"/>
      <w:r>
        <w:rPr>
          <w:rFonts w:ascii="Times New Roman" w:hAnsi="Times New Roman"/>
          <w:lang w:val="ru-RU"/>
        </w:rPr>
        <w:t xml:space="preserve">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465EA2" w:rsidRDefault="00465EA2" w:rsidP="00465EA2">
      <w:pPr>
        <w:tabs>
          <w:tab w:val="left" w:pos="540"/>
          <w:tab w:val="left" w:pos="1404"/>
        </w:tabs>
        <w:autoSpaceDE w:val="0"/>
        <w:spacing w:before="120"/>
        <w:jc w:val="both"/>
        <w:rPr>
          <w:rFonts w:ascii="Times New Roman" w:hAnsi="Times New Roman"/>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 ИЗМЕНЕНИЕ ОБЯЗАТЕЛЬНЫХ ДОКУМЕНТОВ</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465EA2" w:rsidRDefault="00465EA2" w:rsidP="00465EA2">
      <w:pPr>
        <w:tabs>
          <w:tab w:val="left" w:pos="540"/>
        </w:tabs>
        <w:autoSpaceDE w:val="0"/>
        <w:spacing w:after="120"/>
        <w:jc w:val="both"/>
        <w:rPr>
          <w:rFonts w:ascii="Times New Roman" w:hAnsi="Times New Roman"/>
          <w:highlight w:val="yellow"/>
          <w:lang w:val="ru-RU"/>
        </w:rPr>
      </w:pPr>
    </w:p>
    <w:p w:rsidR="00465EA2" w:rsidRDefault="00465EA2" w:rsidP="00465EA2">
      <w:pPr>
        <w:tabs>
          <w:tab w:val="left" w:pos="540"/>
        </w:tabs>
        <w:autoSpaceDE w:val="0"/>
        <w:spacing w:after="120"/>
        <w:jc w:val="center"/>
        <w:rPr>
          <w:rFonts w:ascii="Times New Roman" w:hAnsi="Times New Roman"/>
          <w:b/>
          <w:lang w:val="ru-RU"/>
        </w:rPr>
      </w:pPr>
      <w:r>
        <w:rPr>
          <w:rFonts w:ascii="Times New Roman" w:hAnsi="Times New Roman"/>
          <w:b/>
          <w:lang w:val="ru-RU"/>
        </w:rPr>
        <w:t>12. ЗАКЛЮЧИТЕЛЬНЫЕ ПОЛОЖЕНИЯ</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12.2. Споры по настоящему Договору подлежат рассмотрению в суде по месту нахождения Исполнителя.</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w:t>
      </w:r>
      <w:proofErr w:type="gramStart"/>
      <w:r>
        <w:rPr>
          <w:rFonts w:ascii="Times New Roman" w:hAnsi="Times New Roman"/>
          <w:lang w:val="ru-RU"/>
        </w:rPr>
        <w:t>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hAnsi="Times New Roman"/>
          <w:lang w:val="ru-RU"/>
        </w:rPr>
        <w:t>ые</w:t>
      </w:r>
      <w:proofErr w:type="spellEnd"/>
      <w:r>
        <w:rPr>
          <w:rFonts w:ascii="Times New Roman" w:hAnsi="Times New Roman"/>
          <w:lang w:val="ru-RU"/>
        </w:rPr>
        <w:t>) в Договоре или последнем Бланке заказа номеров (-а)/ адресов (-а) электронной почты.</w:t>
      </w:r>
      <w:proofErr w:type="gramEnd"/>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Исполнитель обязуется использовать Уведомления исключительно для информирования </w:t>
      </w:r>
      <w:r>
        <w:rPr>
          <w:rFonts w:ascii="Times New Roman" w:hAnsi="Times New Roman"/>
          <w:lang w:val="ru-RU"/>
        </w:rPr>
        <w:lastRenderedPageBreak/>
        <w:t>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12.4.2. Исполнитель обязуется не сопровождать Уведомления рекламными сообщениями от третьих лиц.</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465EA2" w:rsidRDefault="00465EA2" w:rsidP="00465EA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p>
    <w:p w:rsidR="00B56EF2" w:rsidRPr="003A127D" w:rsidRDefault="00B56EF2">
      <w:pPr>
        <w:widowControl/>
        <w:autoSpaceDN/>
        <w:adjustRightInd/>
        <w:spacing w:after="200" w:line="276" w:lineRule="auto"/>
        <w:rPr>
          <w:rFonts w:ascii="Times New Roman" w:hAnsi="Times New Roman" w:cs="Times New Roman"/>
          <w:b/>
          <w:bCs/>
          <w:lang w:val="ru-RU"/>
        </w:rPr>
      </w:pPr>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465EA2">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010F26"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30C49">
                  <w:rPr>
                    <w:rFonts w:ascii="Times New Roman" w:hAnsi="Times New Roman" w:cs="Times New Roman"/>
                    <w:b/>
                    <w:lang w:val="ru-RU"/>
                  </w:rPr>
                  <w:t>улица Ленина</w:t>
                </w:r>
              </w:sdtContent>
            </w:sdt>
          </w:p>
          <w:p w:rsidR="009C4753" w:rsidRPr="00C46409" w:rsidRDefault="00607251" w:rsidP="009C4753">
            <w:pPr>
              <w:autoSpaceDE w:val="0"/>
              <w:rPr>
                <w:rFonts w:ascii="Times New Roman" w:hAnsi="Times New Roman" w:cs="Times New Roman"/>
                <w:lang w:val="ru-RU"/>
              </w:rPr>
            </w:pPr>
            <w:r w:rsidRPr="00607251">
              <w:rPr>
                <w:rFonts w:ascii="Times New Roman" w:hAnsi="Times New Roman" w:cs="Times New Roman"/>
                <w:lang w:val="ru-RU"/>
              </w:rPr>
              <w:t>Фактический адрес</w:t>
            </w:r>
            <w:r w:rsidR="009C4753"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423D69724AEE44F9BB931A8249B31E77"/>
                </w:placeholder>
              </w:sdtPr>
              <w:sdtEndPr/>
              <w:sdtContent>
                <w:proofErr w:type="spellStart"/>
                <w:r w:rsidR="009C4753" w:rsidRPr="00C46409">
                  <w:rPr>
                    <w:rFonts w:ascii="Times New Roman" w:hAnsi="Times New Roman" w:cs="Times New Roman"/>
                    <w:b/>
                  </w:rPr>
                  <w:t>ActualAddress</w:t>
                </w:r>
                <w:proofErr w:type="spellEnd"/>
              </w:sdtContent>
            </w:sdt>
          </w:p>
          <w:p w:rsidR="009C4753"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Pr="00D30C49">
                  <w:rPr>
                    <w:rFonts w:ascii="Times New Roman" w:hAnsi="Times New Roman" w:cs="Times New Roman"/>
                    <w:b/>
                    <w:lang w:val="ru-RU"/>
                  </w:rPr>
                  <w:t>р</w:t>
                </w:r>
                <w:proofErr w:type="gramEnd"/>
                <w:r w:rsidRPr="00D30C49">
                  <w:rPr>
                    <w:rFonts w:ascii="Times New Roman" w:hAnsi="Times New Roman" w:cs="Times New Roman"/>
                    <w:b/>
                    <w:lang w:val="ru-RU"/>
                  </w:rPr>
                  <w:t xml:space="preserve">/с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DE710C" w:rsidRPr="00D30C49" w:rsidRDefault="009C4753" w:rsidP="00B56EF2">
            <w:pPr>
              <w:autoSpaceDE w:val="0"/>
              <w:rPr>
                <w:rFonts w:ascii="Times New Roman" w:hAnsi="Times New Roman" w:cs="Times New Roman"/>
                <w:lang w:val="ru-RU"/>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6D16D394073B48A29EEF05D1BE52C4E1"/>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02738"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002738"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010F26"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End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proofErr w:type="gramStart"/>
                <w:r w:rsidRPr="00D30C49">
                  <w:rPr>
                    <w:b/>
                  </w:rPr>
                  <w:t>р</w:t>
                </w:r>
                <w:proofErr w:type="gramEnd"/>
                <w:r w:rsidRPr="00D30C49">
                  <w:rPr>
                    <w:b/>
                  </w:rPr>
                  <w:t xml:space="preserve">/с к/с </w:t>
                </w:r>
                <w:proofErr w:type="spellStart"/>
                <w:r w:rsidRPr="00D30C49">
                  <w:rPr>
                    <w:b/>
                  </w:rPr>
                  <w:t>бик</w:t>
                </w:r>
                <w:proofErr w:type="spellEnd"/>
                <w:r w:rsidRPr="00D30C49">
                  <w:rPr>
                    <w:b/>
                  </w:rPr>
                  <w:t xml:space="preserve">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010F26"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002738"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30C49">
                  <w:rPr>
                    <w:b/>
                    <w:bCs/>
                    <w:sz w:val="20"/>
                  </w:rPr>
                  <w:t>фио</w:t>
                </w:r>
                <w:proofErr w:type="spellEnd"/>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010F26"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7"/>
      <w:footerReference w:type="default" r:id="rId18"/>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F26" w:rsidRDefault="00010F26">
      <w:r>
        <w:separator/>
      </w:r>
    </w:p>
  </w:endnote>
  <w:endnote w:type="continuationSeparator" w:id="0">
    <w:p w:rsidR="00010F26" w:rsidRDefault="0001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465EA2">
      <w:rPr>
        <w:rFonts w:ascii="Times New Roman" w:hAnsi="Times New Roman" w:cs="Times New Roman"/>
        <w:noProof/>
        <w:lang w:val="ru-RU"/>
      </w:rPr>
      <w:t>2</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465EA2">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465EA2">
      <w:rPr>
        <w:rFonts w:ascii="Times New Roman" w:hAnsi="Times New Roman" w:cs="Times New Roman"/>
        <w:noProof/>
        <w:lang w:val="ru-RU"/>
      </w:rPr>
      <w:t>1</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465EA2">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F26" w:rsidRDefault="00010F26">
      <w:r>
        <w:separator/>
      </w:r>
    </w:p>
  </w:footnote>
  <w:footnote w:type="continuationSeparator" w:id="0">
    <w:p w:rsidR="00010F26" w:rsidRDefault="00010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02738"/>
    <w:rsid w:val="00010F26"/>
    <w:rsid w:val="00033722"/>
    <w:rsid w:val="000465C3"/>
    <w:rsid w:val="000609CD"/>
    <w:rsid w:val="000645D6"/>
    <w:rsid w:val="00077B7A"/>
    <w:rsid w:val="000B75A5"/>
    <w:rsid w:val="000D32E4"/>
    <w:rsid w:val="000F0465"/>
    <w:rsid w:val="00144960"/>
    <w:rsid w:val="00172EE5"/>
    <w:rsid w:val="001765C8"/>
    <w:rsid w:val="00195327"/>
    <w:rsid w:val="001A06F0"/>
    <w:rsid w:val="001C733E"/>
    <w:rsid w:val="00204E2C"/>
    <w:rsid w:val="002340AC"/>
    <w:rsid w:val="00236AF9"/>
    <w:rsid w:val="00270CA6"/>
    <w:rsid w:val="00283E4F"/>
    <w:rsid w:val="002E0DC8"/>
    <w:rsid w:val="00326E8C"/>
    <w:rsid w:val="003277BF"/>
    <w:rsid w:val="003A127D"/>
    <w:rsid w:val="003C7924"/>
    <w:rsid w:val="00403266"/>
    <w:rsid w:val="00415895"/>
    <w:rsid w:val="00465EA2"/>
    <w:rsid w:val="00476AF7"/>
    <w:rsid w:val="00484470"/>
    <w:rsid w:val="004C356B"/>
    <w:rsid w:val="004D56AA"/>
    <w:rsid w:val="004E2517"/>
    <w:rsid w:val="004E2E44"/>
    <w:rsid w:val="00517349"/>
    <w:rsid w:val="00554DD9"/>
    <w:rsid w:val="00570245"/>
    <w:rsid w:val="00580CCF"/>
    <w:rsid w:val="00585FEE"/>
    <w:rsid w:val="005A63F9"/>
    <w:rsid w:val="005A7EE1"/>
    <w:rsid w:val="005B2365"/>
    <w:rsid w:val="005C6DCB"/>
    <w:rsid w:val="005C7619"/>
    <w:rsid w:val="005E78C8"/>
    <w:rsid w:val="00607251"/>
    <w:rsid w:val="00615599"/>
    <w:rsid w:val="00621F0E"/>
    <w:rsid w:val="00634979"/>
    <w:rsid w:val="00650C79"/>
    <w:rsid w:val="0065552B"/>
    <w:rsid w:val="00682C0B"/>
    <w:rsid w:val="006B7448"/>
    <w:rsid w:val="007348EB"/>
    <w:rsid w:val="00763C93"/>
    <w:rsid w:val="00780B23"/>
    <w:rsid w:val="00795460"/>
    <w:rsid w:val="007E253D"/>
    <w:rsid w:val="00835582"/>
    <w:rsid w:val="00881741"/>
    <w:rsid w:val="0089491A"/>
    <w:rsid w:val="008A0AC0"/>
    <w:rsid w:val="00955B2B"/>
    <w:rsid w:val="0098768E"/>
    <w:rsid w:val="009C4753"/>
    <w:rsid w:val="009D38B4"/>
    <w:rsid w:val="009D5A24"/>
    <w:rsid w:val="009F7A51"/>
    <w:rsid w:val="00A3705A"/>
    <w:rsid w:val="00A564F1"/>
    <w:rsid w:val="00A9255A"/>
    <w:rsid w:val="00AB2873"/>
    <w:rsid w:val="00AB3D9A"/>
    <w:rsid w:val="00AB66E2"/>
    <w:rsid w:val="00AD527E"/>
    <w:rsid w:val="00AE53CC"/>
    <w:rsid w:val="00AF6CBB"/>
    <w:rsid w:val="00B409E1"/>
    <w:rsid w:val="00B52887"/>
    <w:rsid w:val="00B5290A"/>
    <w:rsid w:val="00B56EF2"/>
    <w:rsid w:val="00B95127"/>
    <w:rsid w:val="00BC6610"/>
    <w:rsid w:val="00BF7736"/>
    <w:rsid w:val="00C476C2"/>
    <w:rsid w:val="00C5063B"/>
    <w:rsid w:val="00C5377E"/>
    <w:rsid w:val="00C9669C"/>
    <w:rsid w:val="00C97F5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E7218"/>
    <w:rsid w:val="00F23EE1"/>
    <w:rsid w:val="00F42421"/>
    <w:rsid w:val="00F666A9"/>
    <w:rsid w:val="00FA2D90"/>
    <w:rsid w:val="00FB0FE5"/>
    <w:rsid w:val="00FB3DA6"/>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5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w.2gis.ru/api-ru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hyperlink" Target="http://law.2gis.ru/advert-rules/technic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
      <w:docPartPr>
        <w:name w:val="423D69724AEE44F9BB931A8249B31E77"/>
        <w:category>
          <w:name w:val="Общие"/>
          <w:gallery w:val="placeholder"/>
        </w:category>
        <w:types>
          <w:type w:val="bbPlcHdr"/>
        </w:types>
        <w:behaviors>
          <w:behavior w:val="content"/>
        </w:behaviors>
        <w:guid w:val="{75CB6A90-8DF1-42EE-86F1-29722F5B07A2}"/>
      </w:docPartPr>
      <w:docPartBody>
        <w:p w:rsidR="00F43D2D" w:rsidRDefault="008F03EB" w:rsidP="008F03EB">
          <w:pPr>
            <w:pStyle w:val="423D69724AEE44F9BB931A8249B31E77"/>
          </w:pPr>
          <w:r w:rsidRPr="004171FF">
            <w:rPr>
              <w:rStyle w:val="a3"/>
            </w:rPr>
            <w:t>Место для ввода текста.</w:t>
          </w:r>
        </w:p>
      </w:docPartBody>
    </w:docPart>
    <w:docPart>
      <w:docPartPr>
        <w:name w:val="6D16D394073B48A29EEF05D1BE52C4E1"/>
        <w:category>
          <w:name w:val="Общие"/>
          <w:gallery w:val="placeholder"/>
        </w:category>
        <w:types>
          <w:type w:val="bbPlcHdr"/>
        </w:types>
        <w:behaviors>
          <w:behavior w:val="content"/>
        </w:behaviors>
        <w:guid w:val="{DAE60A13-1B05-4BEC-BBE0-EB0C8171966C}"/>
      </w:docPartPr>
      <w:docPartBody>
        <w:p w:rsidR="00F43D2D" w:rsidRDefault="008F03EB" w:rsidP="008F03EB">
          <w:pPr>
            <w:pStyle w:val="6D16D394073B48A29EEF05D1BE52C4E1"/>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194E13"/>
    <w:rsid w:val="002523E8"/>
    <w:rsid w:val="002F02CC"/>
    <w:rsid w:val="00373504"/>
    <w:rsid w:val="004D4365"/>
    <w:rsid w:val="00584E9E"/>
    <w:rsid w:val="006B6C06"/>
    <w:rsid w:val="00773722"/>
    <w:rsid w:val="008F03EB"/>
    <w:rsid w:val="009E1786"/>
    <w:rsid w:val="009E4C91"/>
    <w:rsid w:val="00A76C88"/>
    <w:rsid w:val="00AD0B7A"/>
    <w:rsid w:val="00B07DB3"/>
    <w:rsid w:val="00B15748"/>
    <w:rsid w:val="00C20F19"/>
    <w:rsid w:val="00CC177A"/>
    <w:rsid w:val="00E838E0"/>
    <w:rsid w:val="00F43D2D"/>
    <w:rsid w:val="00FB5BA4"/>
    <w:rsid w:val="00FB7986"/>
    <w:rsid w:val="00FD0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03EB"/>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DA73-471D-46D1-BA53-FA656DC5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6763</Words>
  <Characters>38555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33</cp:revision>
  <dcterms:created xsi:type="dcterms:W3CDTF">2011-06-28T04:49:00Z</dcterms:created>
  <dcterms:modified xsi:type="dcterms:W3CDTF">2014-05-30T06:49:00Z</dcterms:modified>
</cp:coreProperties>
</file>