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Components in a docker environment work together to deliver an application, just like a shipping yard, a manifest and shipping containers work to make import / exporting goods possible.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7bzo3xmfk9p" w:id="0"/>
      <w:bookmarkEnd w:id="0"/>
      <w:r w:rsidDel="00000000" w:rsidR="00000000" w:rsidRPr="00000000">
        <w:rPr>
          <w:rtl w:val="0"/>
        </w:rPr>
        <w:t xml:space="preserve">Docker Engine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engine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Another name for docker daemon, or runtime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shipping yard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provides services needed to run a container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file systems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network stacks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process hierarchy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access to kernel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resource allocation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Provides a common runtime environment that any container can run in without change across hosts and platforms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Enables application portability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Manifest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List of everything in the container, plus instructions on how to build 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Containers require an image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Gives the container a spec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like templates in a vm world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docker will pull the image from docker hub if not available locally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images are comprised of multiple layers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containers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shipping container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Standardizes transportation of goods, or in this case, applications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launched from images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running realization of an image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registry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Stores location of image repositories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Official docker registry is hub.docker.com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repositories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Stores trusted images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Contains images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There’s separate repos for different packages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There are both official and user repos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Official repos are managed by both docker and various companies / organizations responsible for the various packages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User repos are images created by members of the docker community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Be careful about running user repos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