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64umeeiyw4g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patch and apply it to a different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 limit patch output to given dir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 format patch output relative to given subdirectory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diff --relative=subdir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 and limit diff to named subdirs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diff --relative=subdir phlx-clearing-web-nom/src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apply --directory=clearing/core-integration ~/dev/feed.patch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what patch would do without applying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apply --stat fix_empty_poster.patch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