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bookmarkStart w:colFirst="0" w:colLast="0" w:name="_p6s7f42tayle" w:id="0"/>
      <w:bookmarkEnd w:id="0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vs other…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config applies across all projects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Stored in ~/.gitconfig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wfy6gc9tq0l" w:id="1"/>
      <w:bookmarkEnd w:id="1"/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global gitignore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config --global core.excludesfile  ~/.gitignore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4fb1cbba98u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svenw8mspeqi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How do you change the editor used for creating commit messages?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svenw8mspeqi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git config --global core.editor vim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q700o73xx8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--global?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writes to ~/.gitconfig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git defaults to --local flag which writes to .git/config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all config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config --list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value of a global config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git config --global core.eol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value of specific key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config --get core.eol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Line endings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highlight w:val="white"/>
          <w:rtl w:val="0"/>
        </w:rPr>
        <w:t xml:space="preserve">git config core.autocrlf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core.safecrlf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core.autocrlf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to true to convert line endings to lf on git add and to cr on checkout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to input to convert line endings to lf on git add.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