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w2xs6z191h1" w:id="0"/>
      <w:bookmarkEnd w:id="0"/>
      <w:r w:rsidDel="00000000" w:rsidR="00000000" w:rsidRPr="00000000">
        <w:rPr>
          <w:rtl w:val="0"/>
        </w:rPr>
        <w:t xml:space="preserve">Why Kafka?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Features the following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Topic-based publish subscribe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Rewindable consumption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speed streaming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High-speed concurrent reads and writes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bs1dvm92zp9" w:id="1"/>
      <w:bookmarkEnd w:id="1"/>
      <w:r w:rsidDel="00000000" w:rsidR="00000000" w:rsidRPr="00000000">
        <w:rPr>
          <w:rtl w:val="0"/>
        </w:rPr>
        <w:t xml:space="preserve">Consumption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messages from the command-line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kafka-console-consumer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out who the leader of a partition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the describe option in kafka-topics.sh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which partition to write messages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Decide on a partitioning algorithm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may be either semantic, or random.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Kafka guarantees that a given key will always get hashed to the same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that supports specifying offsets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kafka-simple-consumer-shell.sh --topic mike --broker-list localhost:9092 --partition 1 --print-offsets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topic partition info in zk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[zk: localhost:2181(CONNECTED) 23] get /brokers/topics/mike/partitions/0/state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{"controller_epoch":2,"leader":1,"version":1,"leader_epoch":2,"isr":[3,1]}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cZxid = 0x100000031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ctime = Mon Feb 15 19:28:51 EST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mZxid = 0x10000015e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mtime = Mon Feb 15 19:51:32 EST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pZxid = 0x100000031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cversion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dataVersion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aclVersion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ephemeralOwner = 0x0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dataLength = 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numChildren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offsets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bin/kafka-run-class.sh kafka.tools.GetOffsetShell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./kafka-run-class.sh kafka.tools.GetOffsetShell --topic mike --broker-list localhost:9092 --time 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Specifying where to start reading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starting at Nth meessage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partitioned?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data directory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feed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Subscribe to a feed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not Kafka?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 balancing can be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