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Css compilation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Less and SASS are like a programming language for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want to compile to css before deploying the site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Vendor prefixes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Prefix rules with vendor-specific symbols signifying these rules are targetting a specific browser / device.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Auto-prefixer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http://caniuse.com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Applied after css compilation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Browser options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Visually cascade by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Watches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Gracefully handle errors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aniuse.com" TargetMode="External"/></Relationships>
</file>