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4E79"/>
          <w:sz w:val="32"/>
          <w:szCs w:val="32"/>
        </w:rPr>
        <w:t xml:space="preserve">Experiment 2</w:t>
      </w:r>
    </w:p>
    <w:p>
      <w:pPr>
        <w:pBdr>
          <w:bottom w:val="single" w:color="1F4E79" w:sz="10" w:space="8"/>
        </w:pBdr>
        <w:spacing w:after="300"/>
        <w:jc w:val="center"/>
      </w:pPr>
      <w:r>
        <w:rPr>
          <w:b/>
          <w:bCs/>
          <w:sz w:val="26"/>
          <w:szCs w:val="26"/>
        </w:rPr>
        <w:t xml:space="preserve">Designing and Implementing ETL Processes using Microsoft Power BI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Aim</w:t>
      </w:r>
    </w:p>
    <w:p>
      <w:pPr>
        <w:spacing w:after="160" w:line="300"/>
      </w:pPr>
      <w:r>
        <w:rPr>
          <w:sz w:val="22"/>
          <w:szCs w:val="22"/>
        </w:rPr>
        <w:t xml:space="preserve">To design and implement an end-to-end ETL (Extract, Transform, Load) pipeline using Microsoft Power BI's Power Query Editor, enabling the extraction of data from a real-world business dataset, application of transformation logic, and loading of cleansed data into a unified analytical model for reporting and decision-making.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Tools / Software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Microsoft Power BI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Global Superstore Dataset.xlsx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Power Query Editor (built into Power BI Desktop)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DAX (Data Analysis Expressions)</w:t>
      </w:r>
    </w:p>
    <w:p>
      <w:pPr>
        <w:spacing w:after="160" w:line="300"/>
      </w:pPr>
      <w:r>
        <w:rPr>
          <w:i/>
          <w:iCs/>
          <w:color w:val="444444"/>
          <w:sz w:val="20"/>
          <w:szCs w:val="20"/>
        </w:rPr>
        <w:t xml:space="preserve">Dataset Source: Global Superstore Dataset (Kaggle) — https://www.kaggle.com/datasets/apoorvaappz/global-super-store-dataset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Theory</w:t>
      </w:r>
    </w:p>
    <w:p>
      <w:pPr>
        <w:spacing w:after="160" w:line="300"/>
      </w:pPr>
      <w:r>
        <w:rPr>
          <w:sz w:val="22"/>
          <w:szCs w:val="22"/>
        </w:rPr>
        <w:t xml:space="preserve">ETL (Extract, Transform, Load) is one of the most important processes in Business Intelligence. It enables organizations to collect data from source systems, transform it into a clean and consistent format, and load it into a centralized environment for analysis.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Extract Phase</w:t>
      </w:r>
    </w:p>
    <w:p>
      <w:pPr>
        <w:spacing w:after="160" w:line="300"/>
      </w:pPr>
      <w:r>
        <w:rPr>
          <w:sz w:val="22"/>
          <w:szCs w:val="22"/>
        </w:rPr>
        <w:t xml:space="preserve">The extraction phase involves collecting data from source systems. In this experiment, data is extracted from the Orders, Returns, and People worksheets available in the Global Superstore dataset.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Transform Phase</w:t>
      </w:r>
    </w:p>
    <w:p>
      <w:pPr>
        <w:spacing w:after="160" w:line="300"/>
      </w:pPr>
      <w:r>
        <w:rPr>
          <w:sz w:val="22"/>
          <w:szCs w:val="22"/>
        </w:rPr>
        <w:t xml:space="preserve">The transformation phase includes data cleaning, handling missing values, correcting data types, creating derived columns, filtering invalid records, and integrating multiple datasets.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Load Phase</w:t>
      </w:r>
    </w:p>
    <w:p>
      <w:pPr>
        <w:spacing w:after="160" w:line="300"/>
      </w:pPr>
      <w:r>
        <w:rPr>
          <w:sz w:val="22"/>
          <w:szCs w:val="22"/>
        </w:rPr>
        <w:t xml:space="preserve">The transformed data is loaded into the Power BI data model where relationships can be established and analytical measures can be created using DAX.</w:t>
      </w:r>
    </w:p>
    <w:p>
      <w:pPr>
        <w:spacing w:after="160" w:line="300"/>
      </w:pPr>
      <w:r>
        <w:rPr>
          <w:sz w:val="22"/>
          <w:szCs w:val="22"/>
        </w:rPr>
        <w:t xml:space="preserve">Power Query Editor serves as the ETL engine in Power BI and records each transformation step as an Applied Step, making the workflow transparent and reproducible.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Conduct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Part A: Extract — Connect to Dataset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1: Download the Global Superstore Dataset from Kaggle.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2: Open Power BI Desktop and connect to the workbook.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6D4E5" w:sz="4"/>
              <w:left w:val="single" w:color="C6D4E5" w:sz="4"/>
              <w:bottom w:val="single" w:color="C6D4E5" w:sz="4"/>
              <w:right w:val="single" w:color="C6D4E5" w:sz="4"/>
            </w:tcBorders>
            <w:shd w:fill="EFF3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27425E"/>
                <w:sz w:val="21"/>
                <w:szCs w:val="21"/>
              </w:rPr>
              <w:t xml:space="preserve">Home  &gt;  Get Data  &gt;  Excel Workbook  →  Select Global Superstore Dataset.xlsx  →  Transform Data</w:t>
            </w:r>
          </w:p>
        </w:tc>
      </w:tr>
    </w:tbl>
    <w:p>
      <w:pPr>
        <w:spacing w:after="100" w:before="240"/>
      </w:pPr>
      <w:r>
        <w:rPr>
          <w:b/>
          <w:bCs/>
          <w:sz w:val="22"/>
          <w:szCs w:val="22"/>
        </w:rPr>
        <w:t xml:space="preserve">Step 3: Import the Orders, Returns, and People worksheets.</w:t>
      </w:r>
    </w:p>
    <w:p>
      <w:pPr>
        <w:spacing w:after="160" w:line="300"/>
      </w:pPr>
      <w:r>
        <w:rPr>
          <w:sz w:val="22"/>
          <w:szCs w:val="22"/>
        </w:rPr>
        <w:t xml:space="preserve">All three worksheets were imported successfully and appear as queries in the Data pane: Orders (1,463 rows), People (24 rows), and Returns (1,970 rows).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pacing w:after="60" w:before="1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1 — Orders table loaded (1,463 rows) with order, customer, and location fields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pacing w:after="60" w:before="1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2 — People table loaded (24 rows) mapping each regional manager to a Region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pacing w:after="60" w:before="1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3 — Returns table loaded (1,970 rows) with Returned, Order ID, and Region fields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Part B: Transform — Power Query Editor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4: Open Power Query Editor.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6D4E5" w:sz="4"/>
              <w:left w:val="single" w:color="C6D4E5" w:sz="4"/>
              <w:bottom w:val="single" w:color="C6D4E5" w:sz="4"/>
              <w:right w:val="single" w:color="C6D4E5" w:sz="4"/>
            </w:tcBorders>
            <w:shd w:fill="EFF3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27425E"/>
                <w:sz w:val="21"/>
                <w:szCs w:val="21"/>
              </w:rPr>
              <w:t xml:space="preserve">Home  &gt;  Transform Data</w:t>
            </w:r>
          </w:p>
        </w:tc>
      </w:tr>
    </w:tbl>
    <w:p>
      <w:pPr>
        <w:spacing w:after="100" w:before="240"/>
      </w:pPr>
      <w:r>
        <w:rPr>
          <w:b/>
          <w:bCs/>
          <w:sz w:val="22"/>
          <w:szCs w:val="22"/>
        </w:rPr>
        <w:t xml:space="preserve">Step 5: Apply transformations to the Orders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Remove duplicate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Remove blank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Verify and correct data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Rename columns where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Extract Year and Month from Order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a custom Profit Margin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Standardize Region and Segment values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6: Transform the Returns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Remove duplicate Order 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for missing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Standardize Returned field values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7: Transform the People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Validate regional assignments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Remove unnecessary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Verify consistency of region names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8: Merge the Orders and Returns tables using Order ID.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9: Review all Applied Steps and click Close &amp; Apply.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Part C: Load — Build Data Model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10: Navigate to Model View.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11: Create relationships.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Orders ↔ Returns (Order 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Orders ↔ People (Region)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12: Create DAX measures.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Total Sales = SUM(Orders[Sales])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Total Profit = SUM(Orders[Profit])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Profit Margin = DIVIDE(SUM(Orders[Profit]), SUM(Orders[Sales]))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Total Orders = DISTINCTCOUNT(Orders[Order ID])</w:t>
      </w:r>
    </w:p>
    <w:p>
      <w:pPr>
        <w:spacing w:after="100" w:before="240"/>
      </w:pPr>
      <w:r>
        <w:rPr>
          <w:b/>
          <w:bCs/>
          <w:sz w:val="22"/>
          <w:szCs w:val="22"/>
        </w:rPr>
        <w:t xml:space="preserve">Step 13: Create a simple report visual using fields from related tables.</w:t>
      </w:r>
    </w:p>
    <w:p>
      <w:pPr>
        <w:spacing w:after="160" w:line="300"/>
      </w:pPr>
      <w:r>
        <w:rPr>
          <w:sz w:val="22"/>
          <w:szCs w:val="22"/>
        </w:rPr>
        <w:t xml:space="preserve">A report page was built combining a table (Category, City, Country) with a pie chart summarizing Total Profit, Total Orders, and Total Sales — confirming that the model's relationships and measures work correctly together.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pacing w:after="60" w:before="1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19"/>
          <w:szCs w:val="19"/>
        </w:rPr>
        <w:t xml:space="preserve">Fig. 4 — Report page combining a Category/City/Country table with a Total Profit, Total Orders and Total Sales pie chart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Result</w:t>
      </w:r>
    </w:p>
    <w:p>
      <w:pPr>
        <w:spacing w:after="160" w:line="300"/>
      </w:pPr>
      <w:r>
        <w:rPr>
          <w:sz w:val="22"/>
          <w:szCs w:val="22"/>
        </w:rPr>
        <w:t xml:space="preserve">Data was successfully extracted from the Global Superstore dataset, transformed using Power Query Editor, and loaded into the Power BI data model. Data cleaning, standardization, relationship creation, and DAX-based metric generation were performed successfully. The final dataset was prepared for reporting and business analysis.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Learning Outcomes</w:t>
      </w:r>
    </w:p>
    <w:p>
      <w:pPr>
        <w:spacing w:after="160" w:line="300"/>
      </w:pPr>
      <w:r>
        <w:rPr>
          <w:sz w:val="22"/>
          <w:szCs w:val="22"/>
        </w:rPr>
        <w:t xml:space="preserve">After completing this experiment, students will be able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Explain the ETL process and its role in Business Intelligence 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Extract data from real-world business datasets using Power BI.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Apply transformation techniques including cleaning, filtering, and merging.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relationships and analytical measures in Power BI.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Validate transformed datasets for reporting and decision-making.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a46aa4f644c2aa8a7b09e9a7d8ae91f0183b1e2.png"/><Relationship Id="rId8" Type="http://schemas.openxmlformats.org/officeDocument/2006/relationships/image" Target="media/e477818b6c880f4c03b98df5958f22e45de58601.png"/><Relationship Id="rId9" Type="http://schemas.openxmlformats.org/officeDocument/2006/relationships/image" Target="media/f76660269107d5b8ceb00b506f0998751b330258.png"/><Relationship Id="rId10" Type="http://schemas.openxmlformats.org/officeDocument/2006/relationships/image" Target="media/7a983d969fdc7a10c699025484f0f8f5540d635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2026-08-17T06:04:50.396Z</dcterms:created>
  <dcterms:modified xsi:type="dcterms:W3CDTF">2026-08-17T06:04:50.397Z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