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Subtitle"/>
        <w:jc w:val="center"/>
        <w:rPr/>
      </w:pPr>
      <w:bookmarkStart w:colFirst="0" w:colLast="0" w:name="_32sx9ocq5zk8" w:id="0"/>
      <w:bookmarkEnd w:id="0"/>
      <w:r w:rsidDel="00000000" w:rsidR="00000000" w:rsidRPr="00000000">
        <w:rPr>
          <w:rtl w:val="0"/>
        </w:rPr>
        <w:t xml:space="preserve">Лабораторная работа 4</w:t>
      </w:r>
    </w:p>
    <w:p w:rsidR="00000000" w:rsidDel="00000000" w:rsidP="00000000" w:rsidRDefault="00000000" w:rsidRPr="00000000" w14:paraId="00000002">
      <w:pPr>
        <w:pStyle w:val="Heading1"/>
        <w:jc w:val="center"/>
        <w:rPr>
          <w:u w:val="single"/>
        </w:rPr>
      </w:pPr>
      <w:bookmarkStart w:colFirst="0" w:colLast="0" w:name="_nqch6clcwgd3" w:id="1"/>
      <w:bookmarkEnd w:id="1"/>
      <w:r w:rsidDel="00000000" w:rsidR="00000000" w:rsidRPr="00000000">
        <w:rPr>
          <w:rtl w:val="0"/>
        </w:rPr>
        <w:t xml:space="preserve">Протоколы локальных сетей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3"/>
        <w:spacing w:line="276" w:lineRule="auto"/>
        <w:rPr>
          <w:b w:val="1"/>
          <w:bCs w:val="1"/>
          <w:u w:val="single"/>
        </w:rPr>
      </w:pPr>
      <w:bookmarkStart w:colFirst="0" w:colLast="0" w:name="_1fob9te" w:id="2"/>
      <w:bookmarkEnd w:id="2"/>
      <w:r w:rsidDel="00000000" w:rsidR="00000000" w:rsidRPr="00000000">
        <w:rPr>
          <w:b w:val="1"/>
          <w:bCs w:val="1"/>
          <w:u w:val="single"/>
          <w:rtl w:val="0"/>
        </w:rPr>
        <w:t xml:space="preserve">Цель работы</w:t>
      </w:r>
    </w:p>
    <w:p w:rsidR="00000000" w:rsidDel="00000000" w:rsidP="00000000" w:rsidRDefault="00000000" w:rsidRPr="00000000" w14:paraId="00000004">
      <w:pPr>
        <w:spacing w:line="276" w:lineRule="auto"/>
        <w:rPr/>
      </w:pPr>
      <w:r w:rsidDel="00000000" w:rsidR="00000000" w:rsidRPr="00000000">
        <w:rPr>
          <w:rtl w:val="0"/>
        </w:rPr>
        <w:t xml:space="preserve">Получить представление об основных протоколах, используемых в локальных сетях. Изучить основы настройки коммутаторов. </w:t>
      </w:r>
    </w:p>
    <w:p w:rsidR="00000000" w:rsidDel="00000000" w:rsidP="00000000" w:rsidRDefault="00000000" w:rsidRPr="00000000" w14:paraId="00000005">
      <w:pPr>
        <w:pStyle w:val="Heading3"/>
        <w:spacing w:line="276" w:lineRule="auto"/>
        <w:rPr>
          <w:b w:val="1"/>
          <w:bCs w:val="1"/>
          <w:u w:val="single"/>
        </w:rPr>
      </w:pPr>
      <w:bookmarkStart w:colFirst="0" w:colLast="0" w:name="_3znysh7" w:id="3"/>
      <w:bookmarkEnd w:id="3"/>
      <w:r w:rsidDel="00000000" w:rsidR="00000000" w:rsidRPr="00000000">
        <w:rPr>
          <w:b w:val="1"/>
          <w:bCs w:val="1"/>
          <w:u w:val="single"/>
          <w:rtl w:val="0"/>
        </w:rPr>
        <w:t xml:space="preserve">Задачи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numPr>
          <w:ilvl w:val="0"/>
          <w:numId w:val="2"/>
        </w:numPr>
        <w:spacing w:line="276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Настроить лабораторный стенд в среде GNS3 согласно сетевой схеме;</w:t>
      </w:r>
    </w:p>
    <w:p w:rsidR="00000000" w:rsidDel="00000000" w:rsidP="00000000" w:rsidRDefault="00000000" w:rsidRPr="00000000" w14:paraId="00000007">
      <w:pPr>
        <w:numPr>
          <w:ilvl w:val="0"/>
          <w:numId w:val="2"/>
        </w:numPr>
        <w:shd w:fill="ffffff" w:val="clear"/>
        <w:spacing w:after="0" w:afterAutospacing="0" w:lineRule="auto"/>
        <w:ind w:left="720" w:hanging="360"/>
        <w:rPr>
          <w:rFonts w:ascii="Roboto" w:cs="Roboto" w:eastAsia="Roboto" w:hAnsi="Roboto"/>
          <w:color w:val="333333"/>
          <w:sz w:val="24"/>
          <w:szCs w:val="24"/>
          <w:u w:val="none"/>
        </w:rPr>
      </w:pPr>
      <w:r w:rsidDel="00000000" w:rsidR="00000000" w:rsidRPr="00000000">
        <w:rPr>
          <w:rFonts w:ascii="Roboto" w:cs="Roboto" w:eastAsia="Roboto" w:hAnsi="Roboto"/>
          <w:color w:val="333333"/>
          <w:sz w:val="24"/>
          <w:szCs w:val="24"/>
          <w:rtl w:val="0"/>
        </w:rPr>
        <w:t xml:space="preserve">На коммутаторах создать необходимые VLAN (по схеме, выданной преподавателем).</w:t>
      </w:r>
    </w:p>
    <w:p w:rsidR="00000000" w:rsidDel="00000000" w:rsidP="00000000" w:rsidRDefault="00000000" w:rsidRPr="00000000" w14:paraId="00000008">
      <w:pPr>
        <w:numPr>
          <w:ilvl w:val="0"/>
          <w:numId w:val="2"/>
        </w:numPr>
        <w:shd w:fill="ffffff" w:val="clear"/>
        <w:spacing w:after="0" w:afterAutospacing="0" w:lineRule="auto"/>
        <w:ind w:left="720" w:hanging="360"/>
        <w:rPr>
          <w:rFonts w:ascii="Roboto" w:cs="Roboto" w:eastAsia="Roboto" w:hAnsi="Roboto"/>
          <w:color w:val="333333"/>
          <w:sz w:val="24"/>
          <w:szCs w:val="24"/>
          <w:u w:val="none"/>
        </w:rPr>
      </w:pPr>
      <w:r w:rsidDel="00000000" w:rsidR="00000000" w:rsidRPr="00000000">
        <w:rPr>
          <w:rFonts w:ascii="Roboto" w:cs="Roboto" w:eastAsia="Roboto" w:hAnsi="Roboto"/>
          <w:color w:val="333333"/>
          <w:sz w:val="24"/>
          <w:szCs w:val="24"/>
          <w:rtl w:val="0"/>
        </w:rPr>
        <w:t xml:space="preserve">На каждом коммутаторе необходимо выставить режимы портов и задать VLAN (access и trunk) порты в соответствии с заданной схемой</w:t>
      </w:r>
    </w:p>
    <w:p w:rsidR="00000000" w:rsidDel="00000000" w:rsidP="00000000" w:rsidRDefault="00000000" w:rsidRPr="00000000" w14:paraId="00000009">
      <w:pPr>
        <w:numPr>
          <w:ilvl w:val="0"/>
          <w:numId w:val="2"/>
        </w:numPr>
        <w:pBdr>
          <w:top w:color="auto" w:space="3" w:sz="0" w:val="none"/>
        </w:pBdr>
        <w:shd w:fill="ffffff" w:val="clear"/>
        <w:spacing w:after="0" w:afterAutospacing="0" w:lineRule="auto"/>
        <w:ind w:left="720" w:hanging="360"/>
        <w:rPr>
          <w:rFonts w:ascii="Roboto" w:cs="Roboto" w:eastAsia="Roboto" w:hAnsi="Roboto"/>
          <w:color w:val="333333"/>
          <w:sz w:val="24"/>
          <w:szCs w:val="24"/>
          <w:u w:val="none"/>
        </w:rPr>
      </w:pPr>
      <w:r w:rsidDel="00000000" w:rsidR="00000000" w:rsidRPr="00000000">
        <w:rPr>
          <w:rFonts w:ascii="Roboto" w:cs="Roboto" w:eastAsia="Roboto" w:hAnsi="Roboto"/>
          <w:color w:val="333333"/>
          <w:sz w:val="24"/>
          <w:szCs w:val="24"/>
          <w:rtl w:val="0"/>
        </w:rPr>
        <w:t xml:space="preserve">Между коммутатором и роутером настроить порты и переключить их в режим транка</w:t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pBdr>
          <w:top w:color="auto" w:space="3" w:sz="0" w:val="none"/>
        </w:pBdr>
        <w:shd w:fill="ffffff" w:val="clear"/>
        <w:spacing w:after="0" w:afterAutospacing="0" w:lineRule="auto"/>
        <w:ind w:left="720" w:hanging="360"/>
        <w:rPr>
          <w:rFonts w:ascii="Roboto" w:cs="Roboto" w:eastAsia="Roboto" w:hAnsi="Roboto"/>
          <w:color w:val="333333"/>
          <w:sz w:val="24"/>
          <w:szCs w:val="24"/>
          <w:u w:val="none"/>
        </w:rPr>
      </w:pPr>
      <w:r w:rsidDel="00000000" w:rsidR="00000000" w:rsidRPr="00000000">
        <w:rPr>
          <w:rFonts w:ascii="Roboto" w:cs="Roboto" w:eastAsia="Roboto" w:hAnsi="Roboto"/>
          <w:color w:val="333333"/>
          <w:sz w:val="24"/>
          <w:szCs w:val="24"/>
          <w:rtl w:val="0"/>
        </w:rPr>
        <w:t xml:space="preserve">На роутере, на интерфейсе, подключенном к коммутатору - создать сабинтерфейсы, соответствующие созданным VLAN, назначить адрес для каждого сабинтерфейса согласно заданию.</w:t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shd w:fill="ffffff" w:val="clear"/>
        <w:spacing w:after="240" w:lineRule="auto"/>
        <w:ind w:left="720" w:hanging="360"/>
        <w:rPr>
          <w:rFonts w:ascii="Roboto" w:cs="Roboto" w:eastAsia="Roboto" w:hAnsi="Roboto"/>
          <w:color w:val="333333"/>
          <w:sz w:val="24"/>
          <w:szCs w:val="24"/>
          <w:u w:val="none"/>
        </w:rPr>
      </w:pPr>
      <w:r w:rsidDel="00000000" w:rsidR="00000000" w:rsidRPr="00000000">
        <w:rPr>
          <w:rFonts w:ascii="Roboto" w:cs="Roboto" w:eastAsia="Roboto" w:hAnsi="Roboto"/>
          <w:color w:val="333333"/>
          <w:sz w:val="24"/>
          <w:szCs w:val="24"/>
          <w:rtl w:val="0"/>
        </w:rPr>
        <w:t xml:space="preserve">Настроить DHCP сервер для каждого VLAN c диапазоном адресов с 10 по 100 в соответствии с IP адресацией каждого VLAN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line="276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color w:val="434343"/>
          <w:sz w:val="28"/>
          <w:szCs w:val="28"/>
          <w:u w:val="single"/>
          <w:rtl w:val="0"/>
        </w:rPr>
        <w:t xml:space="preserve">Сетевая схема (может отличаться в разных вариантах)</w:t>
      </w: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869677" cy="3696867"/>
            <wp:effectExtent b="0" l="0" r="0" t="0"/>
            <wp:docPr id="1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869677" cy="369686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color w:val="434343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color w:val="434343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color w:val="434343"/>
          <w:sz w:val="28"/>
          <w:szCs w:val="28"/>
          <w:u w:val="single"/>
          <w:rtl w:val="0"/>
        </w:rPr>
        <w:t xml:space="preserve">Теоретическая часть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1. Настройка портов коммутатора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Порты коммутатора могут работать в одном из двух основных режимов: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Access — порт принадлежит одному VLAN и подключается к конечному устройству.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Trunk — порт передаёт трафик нескольких VLAN к другому коммутатору или маршрутизатору.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Для назначения порта в режим Access и привязки его к определенному VLAN используются команды</w:t>
      </w:r>
    </w:p>
    <w:p w:rsidR="00000000" w:rsidDel="00000000" w:rsidP="00000000" w:rsidRDefault="00000000" w:rsidRPr="00000000" w14:paraId="00000017">
      <w:pPr>
        <w:ind w:left="720" w:firstLine="0"/>
        <w:rPr/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interface Ethernet 0/1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ind w:left="720" w:firstLine="0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switchport mode access</w:t>
      </w:r>
    </w:p>
    <w:p w:rsidR="00000000" w:rsidDel="00000000" w:rsidP="00000000" w:rsidRDefault="00000000" w:rsidRPr="00000000" w14:paraId="00000019">
      <w:pPr>
        <w:ind w:left="720" w:firstLine="0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switchport access vlan &lt;VLAN_number&gt;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Если необходимо сконфигурировать сразу несколько портов, применяется команда “</w:t>
      </w:r>
      <w:r w:rsidDel="00000000" w:rsidR="00000000" w:rsidRPr="00000000">
        <w:rPr>
          <w:rtl w:val="0"/>
        </w:rPr>
        <w:t xml:space="preserve">interface range”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2. Создание VLAN и присвоение имен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Администратор может создавать новые VLAN и давать им понятные имена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vlan 103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name IT-office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Список всех VLAN и их статус отображается командой</w:t>
      </w:r>
    </w:p>
    <w:p w:rsidR="00000000" w:rsidDel="00000000" w:rsidP="00000000" w:rsidRDefault="00000000" w:rsidRPr="00000000" w14:paraId="00000021">
      <w:pPr>
        <w:ind w:left="720" w:firstLine="0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show vlan brief</w:t>
      </w:r>
    </w:p>
    <w:p w:rsidR="00000000" w:rsidDel="00000000" w:rsidP="00000000" w:rsidRDefault="00000000" w:rsidRPr="00000000" w14:paraId="00000022">
      <w:pPr>
        <w:ind w:left="720" w:firstLine="0"/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3. Организация транков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Для передачи трафика нескольких VLAN по одному каналу между устройствами используется режим Trunk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switchport trunk encapsulation dot1q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switchport mode trunk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Для повышения безопасности можно ограничить список разрешённых VLAN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switchport trunk allowed vlan 2,101-104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switchport trunk allowed vlan add 105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4. Интерфейс управления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Для удалённого администрирования создаётся управляющий интерфейс, которому назначается IP-адрес из Management VLAN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interface vlan 2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description ManagementIf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ip address 172.16.2.1 255.255.255.0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После настройки рекомендуется сохранить конфигурацию</w:t>
      </w:r>
    </w:p>
    <w:p w:rsidR="00000000" w:rsidDel="00000000" w:rsidP="00000000" w:rsidRDefault="00000000" w:rsidRPr="00000000" w14:paraId="00000031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copy running-config startup-config</w:t>
      </w:r>
    </w:p>
    <w:p w:rsidR="00000000" w:rsidDel="00000000" w:rsidP="00000000" w:rsidRDefault="00000000" w:rsidRPr="00000000" w14:paraId="00000032">
      <w:pPr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5. Протокол VTP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Для автоматического распространения информации о VLAN используется протокол VTP (VLAN Trunking Protocol).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На одном коммутаторе включается режим server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vtp domain LAB3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vtp mode server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На остальных - режим client</w:t>
      </w:r>
    </w:p>
    <w:p w:rsidR="00000000" w:rsidDel="00000000" w:rsidP="00000000" w:rsidRDefault="00000000" w:rsidRPr="00000000" w14:paraId="00000039">
      <w:pPr>
        <w:ind w:left="720" w:firstLine="0"/>
        <w:rPr/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vtp mode client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6. Межвланная маршрутизация (inter-VLAN routing)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Так как устройства из разных VLAN не могут взаимодействовать напрямую, требуется маршрутизатор. В классической схеме Router-on-a-Stick создаются сабинтерфейсы для каждого VLAN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interface fastEthernet 0/1.101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encapsulation dot1Q 101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ip address 192.168.101.1 255.255.255.0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Аналогично настраиваются все VLAN-шлюзы. Для включения маршрутизации используется команда</w:t>
      </w:r>
    </w:p>
    <w:p w:rsidR="00000000" w:rsidDel="00000000" w:rsidP="00000000" w:rsidRDefault="00000000" w:rsidRPr="00000000" w14:paraId="00000041">
      <w:pPr>
        <w:ind w:left="720" w:firstLine="0"/>
        <w:rPr/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ip routing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7. Настройка DHCP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Для автоматической выдачи IP-адресов используется встроенный DHCP-сервер маршрутизатора. Сначала исключаются адреса шлюзов</w:t>
      </w:r>
    </w:p>
    <w:p w:rsidR="00000000" w:rsidDel="00000000" w:rsidP="00000000" w:rsidRDefault="00000000" w:rsidRPr="00000000" w14:paraId="00000045">
      <w:pPr>
        <w:ind w:left="720" w:firstLine="0"/>
        <w:rPr/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ip dhcp excluded-address 192.168.102.1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Затем создается пул</w:t>
      </w:r>
    </w:p>
    <w:p w:rsidR="00000000" w:rsidDel="00000000" w:rsidP="00000000" w:rsidRDefault="00000000" w:rsidRPr="00000000" w14:paraId="00000047">
      <w:pPr>
        <w:ind w:left="720" w:firstLine="0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ip dhcp pool 101</w:t>
      </w:r>
    </w:p>
    <w:p w:rsidR="00000000" w:rsidDel="00000000" w:rsidP="00000000" w:rsidRDefault="00000000" w:rsidRPr="00000000" w14:paraId="00000048">
      <w:pPr>
        <w:ind w:left="720" w:firstLine="0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network 192.168.101.0 255.255.255.0</w:t>
      </w:r>
    </w:p>
    <w:p w:rsidR="00000000" w:rsidDel="00000000" w:rsidP="00000000" w:rsidRDefault="00000000" w:rsidRPr="00000000" w14:paraId="00000049">
      <w:pPr>
        <w:ind w:left="720" w:firstLine="0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default-router 192.168.101.1</w:t>
      </w:r>
    </w:p>
    <w:p w:rsidR="00000000" w:rsidDel="00000000" w:rsidP="00000000" w:rsidRDefault="00000000" w:rsidRPr="00000000" w14:paraId="0000004A">
      <w:pPr>
        <w:ind w:left="720" w:firstLine="0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dns-server 192.168.101.1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При необходимости на коммутаторе указывают адрес DHCP-сервера через команду “</w:t>
      </w:r>
      <w:r w:rsidDel="00000000" w:rsidR="00000000" w:rsidRPr="00000000">
        <w:rPr>
          <w:rtl w:val="0"/>
        </w:rPr>
        <w:t xml:space="preserve">ip helper-address”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ind w:left="720" w:firstLine="0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interface vlan 101</w:t>
      </w:r>
    </w:p>
    <w:p w:rsidR="00000000" w:rsidDel="00000000" w:rsidP="00000000" w:rsidRDefault="00000000" w:rsidRPr="00000000" w14:paraId="0000004D">
      <w:pPr>
        <w:ind w:left="720" w:firstLine="0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ip helper-address 192.168.101.1</w:t>
      </w:r>
    </w:p>
    <w:p w:rsidR="00000000" w:rsidDel="00000000" w:rsidP="00000000" w:rsidRDefault="00000000" w:rsidRPr="00000000" w14:paraId="0000004E">
      <w:pPr>
        <w:ind w:left="720" w:firstLine="0"/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8. Voice VLAN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Для IP-телефонов обычно выделяется отдельный Voice VLAN</w:t>
      </w:r>
    </w:p>
    <w:p w:rsidR="00000000" w:rsidDel="00000000" w:rsidP="00000000" w:rsidRDefault="00000000" w:rsidRPr="00000000" w14:paraId="00000051">
      <w:pPr>
        <w:ind w:left="720" w:firstLine="0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vlan 110</w:t>
      </w:r>
    </w:p>
    <w:p w:rsidR="00000000" w:rsidDel="00000000" w:rsidP="00000000" w:rsidRDefault="00000000" w:rsidRPr="00000000" w14:paraId="00000052">
      <w:pPr>
        <w:ind w:left="720" w:firstLine="0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name VOIP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Порты, к которым подключаются телефоны, настраиваются следующим образом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switchport mode access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switchport access vlan 103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>
          <w:color w:val="434343"/>
          <w:sz w:val="28"/>
          <w:szCs w:val="28"/>
          <w:u w:val="single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switchport voice vlan 110</w:t>
      </w:r>
      <w:r w:rsidDel="00000000" w:rsidR="00000000" w:rsidRPr="00000000">
        <w:rPr>
          <w:color w:val="434343"/>
          <w:sz w:val="28"/>
          <w:szCs w:val="28"/>
          <w:u w:val="single"/>
          <w:rtl w:val="0"/>
        </w:rPr>
        <w:br w:type="textWrapping"/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color w:val="434343"/>
          <w:sz w:val="38"/>
          <w:szCs w:val="38"/>
          <w:u w:val="single"/>
          <w:rtl w:val="0"/>
        </w:rPr>
        <w:t xml:space="preserve">Варианты заданий</w:t>
      </w: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 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(по согласованию с преподавателем возможны и другие сетевые схемы):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3817758" cy="3531170"/>
            <wp:effectExtent b="0" l="0" r="0" t="0"/>
            <wp:docPr id="3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17758" cy="353117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3881333" cy="3820370"/>
            <wp:effectExtent b="0" l="0" r="0" t="0"/>
            <wp:docPr id="4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81333" cy="382037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3957638" cy="4175689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957638" cy="417568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6834" w:w="11909" w:orient="portrait"/>
      <w:pgMar w:bottom="824.6456692913421" w:top="850.3937007874016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.png"/><Relationship Id="rId5" Type="http://schemas.openxmlformats.org/officeDocument/2006/relationships/styles" Target="styles.xml"/><Relationship Id="rId6" Type="http://schemas.openxmlformats.org/officeDocument/2006/relationships/image" Target="media/image4.png"/><Relationship Id="rId7" Type="http://schemas.openxmlformats.org/officeDocument/2006/relationships/image" Target="media/image2.png"/><Relationship Id="rId8" Type="http://schemas.openxmlformats.org/officeDocument/2006/relationships/image" Target="media/image3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