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59EB8233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497DC1" w:rsidRPr="00497DC1">
        <w:rPr>
          <w:color w:val="000000"/>
        </w:rPr>
        <w:t>Организационное и правовое обеспечение информационной безопасности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3F32C13C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497DC1">
        <w:rPr>
          <w:b/>
        </w:rPr>
        <w:t>3</w:t>
      </w:r>
    </w:p>
    <w:p w14:paraId="75994550" w14:textId="2D761EA5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497DC1" w:rsidRPr="00497DC1">
        <w:t>Организационная защита информации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5E30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623496BC" w:rsidR="000C130F" w:rsidRDefault="00497DC1" w:rsidP="000C7726">
      <w:pPr>
        <w:jc w:val="right"/>
      </w:pPr>
      <w:proofErr w:type="spellStart"/>
      <w:r w:rsidRPr="00497DC1">
        <w:t>Евглевская</w:t>
      </w:r>
      <w:proofErr w:type="spellEnd"/>
      <w:r w:rsidRPr="00497DC1">
        <w:t xml:space="preserve"> Н.В</w:t>
      </w:r>
      <w:r>
        <w:t>.</w:t>
      </w:r>
      <w:r w:rsidR="000C130F">
        <w:t xml:space="preserve">, </w:t>
      </w:r>
    </w:p>
    <w:p w14:paraId="5985A7AC" w14:textId="32652649" w:rsidR="000C7726" w:rsidRDefault="00497DC1" w:rsidP="000C7726">
      <w:pPr>
        <w:jc w:val="right"/>
      </w:pPr>
      <w:r w:rsidRPr="00497DC1">
        <w:t>к.т.н., доцент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38A817E1" w14:textId="596C862E" w:rsidR="00571BB4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5336857" w:history="1">
            <w:r w:rsidR="00571BB4" w:rsidRPr="001A6700">
              <w:rPr>
                <w:rStyle w:val="af5"/>
                <w:rFonts w:eastAsiaTheme="majorEastAsia"/>
                <w:noProof/>
              </w:rPr>
              <w:t>Введение</w:t>
            </w:r>
            <w:r w:rsidR="00571BB4">
              <w:rPr>
                <w:noProof/>
                <w:webHidden/>
              </w:rPr>
              <w:tab/>
            </w:r>
            <w:r w:rsidR="00571BB4">
              <w:rPr>
                <w:noProof/>
                <w:webHidden/>
              </w:rPr>
              <w:fldChar w:fldCharType="begin"/>
            </w:r>
            <w:r w:rsidR="00571BB4">
              <w:rPr>
                <w:noProof/>
                <w:webHidden/>
              </w:rPr>
              <w:instrText xml:space="preserve"> PAGEREF _Toc225336857 \h </w:instrText>
            </w:r>
            <w:r w:rsidR="00571BB4">
              <w:rPr>
                <w:noProof/>
                <w:webHidden/>
              </w:rPr>
            </w:r>
            <w:r w:rsidR="00571BB4">
              <w:rPr>
                <w:noProof/>
                <w:webHidden/>
              </w:rPr>
              <w:fldChar w:fldCharType="separate"/>
            </w:r>
            <w:r w:rsidR="00571BB4">
              <w:rPr>
                <w:noProof/>
                <w:webHidden/>
              </w:rPr>
              <w:t>3</w:t>
            </w:r>
            <w:r w:rsidR="00571BB4">
              <w:rPr>
                <w:noProof/>
                <w:webHidden/>
              </w:rPr>
              <w:fldChar w:fldCharType="end"/>
            </w:r>
          </w:hyperlink>
        </w:p>
        <w:p w14:paraId="23A8E9F5" w14:textId="3003DF1E" w:rsidR="00571BB4" w:rsidRDefault="00571BB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58" w:history="1">
            <w:r w:rsidRPr="001A6700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A6700">
              <w:rPr>
                <w:rStyle w:val="af5"/>
                <w:rFonts w:eastAsiaTheme="majorEastAsia"/>
                <w:noProof/>
              </w:rPr>
              <w:t>Теоретические основы организационной защиты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41FF7" w14:textId="7286BB17" w:rsidR="00571BB4" w:rsidRDefault="00571BB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59" w:history="1">
            <w:r w:rsidRPr="001A6700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A6700">
              <w:rPr>
                <w:rStyle w:val="af5"/>
                <w:rFonts w:eastAsiaTheme="majorEastAsia"/>
                <w:noProof/>
              </w:rPr>
              <w:t>Понятие и место организационной защиты в системе обеспечения ИБ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16E7" w14:textId="469DE233" w:rsidR="00571BB4" w:rsidRDefault="00571BB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60" w:history="1">
            <w:r w:rsidRPr="001A6700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A6700">
              <w:rPr>
                <w:rStyle w:val="af5"/>
                <w:rFonts w:eastAsiaTheme="majorEastAsia"/>
                <w:noProof/>
              </w:rPr>
              <w:t>Модели организационной структуры управления ИБ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8364" w14:textId="1DEB6A7C" w:rsidR="00571BB4" w:rsidRDefault="00571BB4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61" w:history="1">
            <w:r w:rsidRPr="001A6700">
              <w:rPr>
                <w:rStyle w:val="af5"/>
                <w:rFonts w:eastAsiaTheme="major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A6700">
              <w:rPr>
                <w:rStyle w:val="af5"/>
                <w:rFonts w:eastAsiaTheme="majorEastAsia"/>
                <w:noProof/>
              </w:rPr>
              <w:t>Децентрализованная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F8D9D" w14:textId="7CCA56E4" w:rsidR="00571BB4" w:rsidRDefault="00571BB4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62" w:history="1">
            <w:r w:rsidRPr="001A6700">
              <w:rPr>
                <w:rStyle w:val="af5"/>
                <w:rFonts w:eastAsiaTheme="majorEastAsia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A6700">
              <w:rPr>
                <w:rStyle w:val="af5"/>
                <w:rFonts w:eastAsiaTheme="majorEastAsia"/>
                <w:noProof/>
              </w:rPr>
              <w:t>Централизованная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8844B" w14:textId="7EFD0B88" w:rsidR="00571BB4" w:rsidRDefault="00571BB4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63" w:history="1">
            <w:r w:rsidRPr="001A6700">
              <w:rPr>
                <w:rStyle w:val="af5"/>
                <w:rFonts w:eastAsiaTheme="majorEastAsia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A6700">
              <w:rPr>
                <w:rStyle w:val="af5"/>
                <w:rFonts w:eastAsiaTheme="majorEastAsia"/>
                <w:noProof/>
              </w:rPr>
              <w:t>Гибридная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1D4A" w14:textId="2748BD78" w:rsidR="00571BB4" w:rsidRDefault="00571BB4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64" w:history="1">
            <w:r w:rsidRPr="001A6700">
              <w:rPr>
                <w:rStyle w:val="af5"/>
                <w:rFonts w:eastAsiaTheme="majorEastAsia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A6700">
              <w:rPr>
                <w:rStyle w:val="af5"/>
                <w:rFonts w:eastAsiaTheme="majorEastAsia"/>
                <w:noProof/>
              </w:rPr>
              <w:t>Рекомендации по выбору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9D3D" w14:textId="163E2964" w:rsidR="00571BB4" w:rsidRDefault="00571BB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65" w:history="1">
            <w:r w:rsidRPr="001A6700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A6700">
              <w:rPr>
                <w:rStyle w:val="af5"/>
                <w:rFonts w:eastAsiaTheme="majorEastAsia"/>
                <w:noProof/>
              </w:rPr>
              <w:t>Жизненный цикл управления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02A7" w14:textId="00F723A5" w:rsidR="00571BB4" w:rsidRDefault="00571BB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66" w:history="1">
            <w:r w:rsidRPr="001A6700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A42D" w14:textId="57386BE6" w:rsidR="00571BB4" w:rsidRDefault="00571BB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867" w:history="1">
            <w:r w:rsidRPr="001A6700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2B9E0E38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291050B1" w14:textId="77777777" w:rsidR="00E57F9F" w:rsidRPr="00E57F9F" w:rsidRDefault="00E57F9F" w:rsidP="00E57F9F"/>
    <w:p w14:paraId="48A47094" w14:textId="77777777" w:rsidR="00E57F9F" w:rsidRPr="00E57F9F" w:rsidRDefault="00E57F9F" w:rsidP="00E57F9F"/>
    <w:p w14:paraId="7C72BB0F" w14:textId="52246079" w:rsidR="00D80D5C" w:rsidRDefault="00D80D5C" w:rsidP="000C7726">
      <w:pPr>
        <w:pStyle w:val="aff4"/>
      </w:pPr>
      <w:bookmarkStart w:id="0" w:name="_Toc225336857"/>
      <w:r w:rsidRPr="004B5D52">
        <w:lastRenderedPageBreak/>
        <w:t>Введение</w:t>
      </w:r>
      <w:bookmarkEnd w:id="0"/>
    </w:p>
    <w:p w14:paraId="069B82A7" w14:textId="6D124209" w:rsidR="00A3081B" w:rsidRDefault="00D80D5C" w:rsidP="001B06D8">
      <w:r>
        <w:t>Цель работы –</w:t>
      </w:r>
      <w:r w:rsidR="001B06D8">
        <w:t xml:space="preserve"> </w:t>
      </w:r>
      <w:r w:rsidR="00DF243E" w:rsidRPr="00DF243E">
        <w:t>Изучить теоретические и практические аспекты организационной защиты информации, выявить роль человеческого фактора в обеспечении информационной безопасности, разработать комплекс организационно-распорядительных документов и программу повышения осведомленности персонала.</w:t>
      </w:r>
    </w:p>
    <w:p w14:paraId="2F887E81" w14:textId="77777777" w:rsidR="00DF243E" w:rsidRDefault="00DF243E" w:rsidP="00DF243E">
      <w:r>
        <w:t>Задачи работы</w:t>
      </w:r>
    </w:p>
    <w:p w14:paraId="2269F6BA" w14:textId="77777777" w:rsidR="00DF243E" w:rsidRDefault="00DF243E" w:rsidP="00DF243E">
      <w:r>
        <w:t>Раскрыть сущность организационной защиты информации и ее место в общей системе обеспечения ИБ.</w:t>
      </w:r>
    </w:p>
    <w:p w14:paraId="4C67BD40" w14:textId="77777777" w:rsidR="00DF243E" w:rsidRDefault="00DF243E" w:rsidP="00DF243E">
      <w:r>
        <w:t>Изучить модели организационной структуры управления информационной безопасностью.</w:t>
      </w:r>
    </w:p>
    <w:p w14:paraId="5DC0389D" w14:textId="77777777" w:rsidR="00DF243E" w:rsidRDefault="00DF243E" w:rsidP="00DF243E">
      <w:r>
        <w:t>Проанализировать жизненный цикл управления доступом.</w:t>
      </w:r>
    </w:p>
    <w:p w14:paraId="2BB271FF" w14:textId="77777777" w:rsidR="00DF243E" w:rsidRDefault="00DF243E" w:rsidP="00DF243E">
      <w:r>
        <w:t>Выявить основные риски, связанные с человеческим фактором, и классифицировать инциденты.</w:t>
      </w:r>
    </w:p>
    <w:p w14:paraId="6985C62B" w14:textId="77777777" w:rsidR="00DF243E" w:rsidRDefault="00DF243E" w:rsidP="00DF243E">
      <w:r>
        <w:t>Разработать структуру Политики информационной безопасности организации.</w:t>
      </w:r>
    </w:p>
    <w:p w14:paraId="26AFA793" w14:textId="77777777" w:rsidR="00DF243E" w:rsidRDefault="00DF243E" w:rsidP="00DF243E">
      <w:r>
        <w:t>Создать годовую программу повышения осведомленности персонала с элементами геймификации.</w:t>
      </w:r>
    </w:p>
    <w:p w14:paraId="67E990C3" w14:textId="47D660CE" w:rsidR="00DF243E" w:rsidRDefault="00DF243E" w:rsidP="00DF243E">
      <w:r>
        <w:t>Подготовить заключение и список использованных источников.</w:t>
      </w:r>
    </w:p>
    <w:p w14:paraId="4FF70CFB" w14:textId="0B597545" w:rsidR="00D80D5C" w:rsidRDefault="00DF243E" w:rsidP="000C7726">
      <w:pPr>
        <w:pStyle w:val="1"/>
      </w:pPr>
      <w:bookmarkStart w:id="1" w:name="_Toc225336858"/>
      <w:r w:rsidRPr="00DF243E">
        <w:lastRenderedPageBreak/>
        <w:t>Теоретические основы организационной защиты информации</w:t>
      </w:r>
      <w:bookmarkEnd w:id="1"/>
    </w:p>
    <w:p w14:paraId="1D6C273D" w14:textId="328D6517" w:rsidR="00DF243E" w:rsidRDefault="00DF243E" w:rsidP="00DF243E">
      <w:pPr>
        <w:pStyle w:val="2"/>
      </w:pPr>
      <w:bookmarkStart w:id="2" w:name="_Toc225336859"/>
      <w:r w:rsidRPr="00DF243E">
        <w:t>Понятие и место организационной защиты в системе обеспечения ИБ</w:t>
      </w:r>
      <w:bookmarkEnd w:id="2"/>
    </w:p>
    <w:p w14:paraId="4FAE56F4" w14:textId="77777777" w:rsidR="00DF243E" w:rsidRDefault="00DF243E" w:rsidP="00DF243E">
      <w:r>
        <w:t>Организационная защита информации — это совокупность управленческих, административных и правовых мер, направленных на регламентацию действий персонала, организацию процессов обработки информации, управление доступом, планирование действий в чрезвычайных ситуациях и обеспечение дисциплины в области информационной безопасности.</w:t>
      </w:r>
    </w:p>
    <w:p w14:paraId="6E4AAF25" w14:textId="77777777" w:rsidR="00DF243E" w:rsidRDefault="00DF243E" w:rsidP="00DF243E"/>
    <w:p w14:paraId="422E1CD8" w14:textId="77777777" w:rsidR="00DF243E" w:rsidRDefault="00DF243E" w:rsidP="00DF243E">
      <w:r>
        <w:t>Организационная защита является фундаментом системы обеспечения информационной безопасности по ряду причин:</w:t>
      </w:r>
    </w:p>
    <w:p w14:paraId="7E1574CA" w14:textId="77777777" w:rsidR="00DF243E" w:rsidRDefault="00DF243E" w:rsidP="00DF243E"/>
    <w:p w14:paraId="182E5FEC" w14:textId="77777777" w:rsidR="00DF243E" w:rsidRDefault="00DF243E" w:rsidP="00DF243E">
      <w:r>
        <w:t>Первичность по отношению к техническим средствам. Технические средства защиты (межсетевые экраны, антивирусы, системы обнаружения вторжений) реализуют требования, которые изначально закладываются на организационном уровне. Без четко определенных правил доступа, регламентов работы и распределения ответственности технические средства теряют свою эффективность.</w:t>
      </w:r>
    </w:p>
    <w:p w14:paraId="4622A1FF" w14:textId="77777777" w:rsidR="00DF243E" w:rsidRDefault="00DF243E" w:rsidP="00DF243E"/>
    <w:p w14:paraId="39AD957E" w14:textId="77777777" w:rsidR="00DF243E" w:rsidRDefault="00DF243E" w:rsidP="00DF243E">
      <w:r>
        <w:t>Охват всех этапов жизненного цикла информации. Организационные меры сопровождают информацию на всех этапах — от создания (определение грифов секретности, категорий доступа) до уничтожения (утверждение актов уничтожения, контроль вывода носителей из эксплуатации).</w:t>
      </w:r>
    </w:p>
    <w:p w14:paraId="534CE527" w14:textId="77777777" w:rsidR="00DF243E" w:rsidRDefault="00DF243E" w:rsidP="00DF243E"/>
    <w:p w14:paraId="47FFF5F7" w14:textId="77777777" w:rsidR="00DF243E" w:rsidRDefault="00DF243E" w:rsidP="00DF243E">
      <w:r>
        <w:t>Регулирование человеческого фактора. По статистике, от 60% до 80% инцидентов информационной безопасности связаны с действиями (ошибочными или преднамеренными) персонала. Организационные меры направлены на минимизацию этих рисков через обучение, контроль, создание культуры безопасности.</w:t>
      </w:r>
    </w:p>
    <w:p w14:paraId="418BD4AE" w14:textId="77777777" w:rsidR="00DF243E" w:rsidRDefault="00DF243E" w:rsidP="00DF243E"/>
    <w:p w14:paraId="7D8D589C" w14:textId="2C6AE9C9" w:rsidR="00DF243E" w:rsidRDefault="00DF243E" w:rsidP="00DF243E">
      <w:r>
        <w:t>Юридическая основа ответственности. Организационные документы (политики, регламенты, приказы) создают правовую базу для привлечения сотрудников к дисциплинарной, материальной или административной ответственности за нарушения.</w:t>
      </w:r>
    </w:p>
    <w:p w14:paraId="7AC749AF" w14:textId="4837FEDF" w:rsidR="00DF243E" w:rsidRDefault="00DF243E" w:rsidP="00DF243E">
      <w:pPr>
        <w:pStyle w:val="2"/>
      </w:pPr>
      <w:bookmarkStart w:id="3" w:name="_Toc225336860"/>
      <w:r w:rsidRPr="00DF243E">
        <w:lastRenderedPageBreak/>
        <w:t>Модели организационной структуры управления ИБ</w:t>
      </w:r>
      <w:bookmarkEnd w:id="3"/>
    </w:p>
    <w:p w14:paraId="03B4C00A" w14:textId="125F8DFD" w:rsidR="00DF243E" w:rsidRDefault="00DF243E" w:rsidP="00DF243E">
      <w:r w:rsidRPr="00DF243E">
        <w:t>Выбор организационной структуры службы информационной безопасности зависит от масштаба организации, отраслевой принадлежности, уровня зрелости процессов ИБ и требований регуляторов. В практике сложились три основные модели.</w:t>
      </w:r>
    </w:p>
    <w:p w14:paraId="2A4A6CE1" w14:textId="7C5719FD" w:rsidR="00DF243E" w:rsidRDefault="00DF243E" w:rsidP="00DF243E">
      <w:pPr>
        <w:pStyle w:val="3"/>
      </w:pPr>
      <w:bookmarkStart w:id="4" w:name="_Toc225336861"/>
      <w:r w:rsidRPr="00DF243E">
        <w:t>Децентрализованная модель</w:t>
      </w:r>
      <w:bookmarkEnd w:id="4"/>
    </w:p>
    <w:p w14:paraId="5340AC09" w14:textId="77777777" w:rsidR="00DF243E" w:rsidRDefault="00DF243E" w:rsidP="00DF243E">
      <w:r>
        <w:t>Характеристика: подразделения информационной безопасности создаются в каждой бизнес-единице или филиале, подчиняясь локальным руководителям. Координация между подразделениями осуществляется через совещательные органы или отсутствует.</w:t>
      </w:r>
    </w:p>
    <w:p w14:paraId="7AAB810F" w14:textId="77777777" w:rsidR="00DF243E" w:rsidRDefault="00DF243E" w:rsidP="00DF243E">
      <w:r>
        <w:t>Преимущества:</w:t>
      </w:r>
    </w:p>
    <w:p w14:paraId="5DECA713" w14:textId="77777777" w:rsidR="00DF243E" w:rsidRDefault="00DF243E" w:rsidP="00DF243E">
      <w:r>
        <w:t>быстрое реагирование на локальные потребности и угрозы;</w:t>
      </w:r>
    </w:p>
    <w:p w14:paraId="5326B669" w14:textId="77777777" w:rsidR="00DF243E" w:rsidRDefault="00DF243E" w:rsidP="00DF243E">
      <w:r>
        <w:t>глубокое понимание специфики бизнес-процессов каждого подразделения;</w:t>
      </w:r>
    </w:p>
    <w:p w14:paraId="5BDCEC0D" w14:textId="77777777" w:rsidR="00DF243E" w:rsidRDefault="00DF243E" w:rsidP="00DF243E">
      <w:r>
        <w:t>гибкость в распределении ресурсов.</w:t>
      </w:r>
    </w:p>
    <w:p w14:paraId="73B4C8DD" w14:textId="77777777" w:rsidR="00DF243E" w:rsidRDefault="00DF243E" w:rsidP="00DF243E">
      <w:r>
        <w:t>Недостатки:</w:t>
      </w:r>
    </w:p>
    <w:p w14:paraId="5CD6509B" w14:textId="77777777" w:rsidR="00DF243E" w:rsidRDefault="00DF243E" w:rsidP="00DF243E">
      <w:r>
        <w:t>отсутствие единых стандартов и политик (каждое подразделение действует по-своему);</w:t>
      </w:r>
    </w:p>
    <w:p w14:paraId="21240457" w14:textId="77777777" w:rsidR="00DF243E" w:rsidRDefault="00DF243E" w:rsidP="00DF243E">
      <w:r>
        <w:t>дублирование функций и неэффективное использование ресурсов;</w:t>
      </w:r>
    </w:p>
    <w:p w14:paraId="5E36FE5A" w14:textId="77777777" w:rsidR="00DF243E" w:rsidRDefault="00DF243E" w:rsidP="00DF243E">
      <w:r>
        <w:t>сложность контроля и аудита;</w:t>
      </w:r>
    </w:p>
    <w:p w14:paraId="716F0256" w14:textId="77777777" w:rsidR="00DF243E" w:rsidRDefault="00DF243E" w:rsidP="00DF243E">
      <w:r>
        <w:t xml:space="preserve">риск возникновения конфликтов между </w:t>
      </w:r>
      <w:proofErr w:type="spellStart"/>
      <w:r>
        <w:t>локльными</w:t>
      </w:r>
      <w:proofErr w:type="spellEnd"/>
      <w:r>
        <w:t xml:space="preserve"> политиками.</w:t>
      </w:r>
    </w:p>
    <w:p w14:paraId="410F204E" w14:textId="4A7B96F5" w:rsidR="00DF243E" w:rsidRDefault="00DF243E" w:rsidP="00DF243E">
      <w:r>
        <w:t>Применение: может использоваться в крупных холдингах с высокой степенью автономии бизнес-единиц, где требования к ИБ значительно различаются. Однако даже в таких структурах обычно создается центральный орган для выработки единых стандартов.</w:t>
      </w:r>
    </w:p>
    <w:p w14:paraId="7C9CCBE2" w14:textId="2932E08C" w:rsidR="00DF243E" w:rsidRDefault="00DF243E" w:rsidP="00DF243E">
      <w:pPr>
        <w:pStyle w:val="3"/>
      </w:pPr>
      <w:bookmarkStart w:id="5" w:name="_Toc225336862"/>
      <w:r w:rsidRPr="00DF243E">
        <w:t>Централизованная модель</w:t>
      </w:r>
      <w:bookmarkEnd w:id="5"/>
    </w:p>
    <w:p w14:paraId="4582F28E" w14:textId="77777777" w:rsidR="00DF243E" w:rsidRDefault="00DF243E" w:rsidP="00DF243E">
      <w:r>
        <w:t>Характеристика: единый департамент (управление, отдел) информационной безопасности, подчиняющийся непосредственно высшему руководству организации (генеральному директору, совету директоров). Все функции ИБ сосредоточены в этом подразделении.</w:t>
      </w:r>
    </w:p>
    <w:p w14:paraId="551FAF10" w14:textId="77777777" w:rsidR="00DF243E" w:rsidRDefault="00DF243E" w:rsidP="00DF243E">
      <w:r>
        <w:t>Преимущества:</w:t>
      </w:r>
    </w:p>
    <w:p w14:paraId="7FCC4EF0" w14:textId="77777777" w:rsidR="00DF243E" w:rsidRDefault="00DF243E" w:rsidP="00DF243E">
      <w:r>
        <w:t>единая политика и стандарты для всей организации;</w:t>
      </w:r>
    </w:p>
    <w:p w14:paraId="1ED6CF5B" w14:textId="77777777" w:rsidR="00DF243E" w:rsidRDefault="00DF243E" w:rsidP="00DF243E">
      <w:r>
        <w:t>эффективное использование ресурсов и специалистов;</w:t>
      </w:r>
    </w:p>
    <w:p w14:paraId="1B343B78" w14:textId="77777777" w:rsidR="00DF243E" w:rsidRDefault="00DF243E" w:rsidP="00DF243E">
      <w:r>
        <w:t>централизованный контроль и мониторинг;</w:t>
      </w:r>
    </w:p>
    <w:p w14:paraId="76BA27F0" w14:textId="77777777" w:rsidR="00DF243E" w:rsidRDefault="00DF243E" w:rsidP="00DF243E">
      <w:r>
        <w:t>единая точка ответственности.</w:t>
      </w:r>
    </w:p>
    <w:p w14:paraId="7DC2E7D5" w14:textId="77777777" w:rsidR="00DF243E" w:rsidRDefault="00DF243E" w:rsidP="00DF243E">
      <w:r>
        <w:lastRenderedPageBreak/>
        <w:t>Недостатки:</w:t>
      </w:r>
    </w:p>
    <w:p w14:paraId="1F0319CF" w14:textId="77777777" w:rsidR="00DF243E" w:rsidRDefault="00DF243E" w:rsidP="00DF243E">
      <w:r>
        <w:t>возможное отставание от потребностей бизнес-подразделений;</w:t>
      </w:r>
    </w:p>
    <w:p w14:paraId="4424B606" w14:textId="77777777" w:rsidR="00DF243E" w:rsidRDefault="00DF243E" w:rsidP="00DF243E">
      <w:r>
        <w:t>бюрократизация процессов;</w:t>
      </w:r>
    </w:p>
    <w:p w14:paraId="5FB18C7E" w14:textId="77777777" w:rsidR="00DF243E" w:rsidRDefault="00DF243E" w:rsidP="00DF243E">
      <w:r>
        <w:t>сложность учета специфики различных направлений деятельности.</w:t>
      </w:r>
    </w:p>
    <w:p w14:paraId="1C7AAC5B" w14:textId="5B1E1AEE" w:rsidR="00DF243E" w:rsidRDefault="00DF243E" w:rsidP="00DF243E">
      <w:r>
        <w:t>Применение: оптимальна для средних и крупных организаций с однородной структурой, а также для организаций, подпадающих под жесткое регулирование (кредитно-финансовая сфера, объекты КИИ, государственные учреждения).</w:t>
      </w:r>
    </w:p>
    <w:p w14:paraId="5DEA62AE" w14:textId="41E80306" w:rsidR="00DF243E" w:rsidRDefault="00DF243E" w:rsidP="00DF243E">
      <w:pPr>
        <w:pStyle w:val="3"/>
      </w:pPr>
      <w:bookmarkStart w:id="6" w:name="_Toc225336863"/>
      <w:r w:rsidRPr="00DF243E">
        <w:t>Гибридная модель</w:t>
      </w:r>
      <w:bookmarkEnd w:id="6"/>
    </w:p>
    <w:p w14:paraId="2BED88FF" w14:textId="77777777" w:rsidR="00DF243E" w:rsidRDefault="00DF243E" w:rsidP="00DF243E">
      <w:r>
        <w:t>Характеристика: сочетание централизованного управления с наличием ИБ-кураторов в бизнес-подразделениях. Центральный департамент ИБ разрабатывает политики, стандарты, осуществляет контроль и управляет централизованными средствами защиты. Кураторы в подразделениях обеспечивают адаптацию общих требований к специфике, осуществляют локальный контроль и являются «мостом» между ИБ и бизнесом.</w:t>
      </w:r>
    </w:p>
    <w:p w14:paraId="5F3C684F" w14:textId="77777777" w:rsidR="00DF243E" w:rsidRDefault="00DF243E" w:rsidP="00DF243E">
      <w:r>
        <w:t>Преимущества:</w:t>
      </w:r>
    </w:p>
    <w:p w14:paraId="150A50D3" w14:textId="77777777" w:rsidR="00DF243E" w:rsidRDefault="00DF243E" w:rsidP="00DF243E">
      <w:r>
        <w:t>сочетание единых стандартов с учетом локальной специфики;</w:t>
      </w:r>
    </w:p>
    <w:p w14:paraId="6194513E" w14:textId="77777777" w:rsidR="00DF243E" w:rsidRDefault="00DF243E" w:rsidP="00DF243E">
      <w:r>
        <w:t>оперативное доведение требований до бизнес-подразделений;</w:t>
      </w:r>
    </w:p>
    <w:p w14:paraId="4BA101B6" w14:textId="77777777" w:rsidR="00DF243E" w:rsidRDefault="00DF243E" w:rsidP="00DF243E">
      <w:r>
        <w:t>более высокая вовлеченность бизнеса в вопросы ИБ;</w:t>
      </w:r>
    </w:p>
    <w:p w14:paraId="6A7D2092" w14:textId="77777777" w:rsidR="00DF243E" w:rsidRDefault="00DF243E" w:rsidP="00DF243E">
      <w:r>
        <w:t>эффективное распределение функций.</w:t>
      </w:r>
    </w:p>
    <w:p w14:paraId="004E017A" w14:textId="77777777" w:rsidR="00DF243E" w:rsidRDefault="00DF243E" w:rsidP="00DF243E">
      <w:r>
        <w:t>Недостатки:</w:t>
      </w:r>
    </w:p>
    <w:p w14:paraId="20E124D6" w14:textId="77777777" w:rsidR="00DF243E" w:rsidRDefault="00DF243E" w:rsidP="00DF243E">
      <w:r>
        <w:t>сложность управления и координации;</w:t>
      </w:r>
    </w:p>
    <w:p w14:paraId="09035090" w14:textId="77777777" w:rsidR="00DF243E" w:rsidRDefault="00DF243E" w:rsidP="00DF243E">
      <w:r>
        <w:t>риск дублирования функций и конфликтов компетенций;</w:t>
      </w:r>
    </w:p>
    <w:p w14:paraId="45569516" w14:textId="77777777" w:rsidR="00DF243E" w:rsidRDefault="00DF243E" w:rsidP="00DF243E">
      <w:r>
        <w:t>более высокие затраты на персонал.</w:t>
      </w:r>
    </w:p>
    <w:p w14:paraId="6DCF39C4" w14:textId="5D16EFF7" w:rsidR="00DF243E" w:rsidRDefault="00DF243E" w:rsidP="00DF243E">
      <w:r>
        <w:t>Применение: наиболее эффективна для крупных организаций с разнородной структурой (промышленные холдинги, крупные ритейлеры, транснациональные компании), а также для организаций, находящихся на высоком уровне зрелости ИБ-процессов.</w:t>
      </w:r>
    </w:p>
    <w:p w14:paraId="39EA1E0E" w14:textId="7175FDC5" w:rsidR="00DF243E" w:rsidRDefault="00DF243E" w:rsidP="00DF243E">
      <w:pPr>
        <w:pStyle w:val="3"/>
      </w:pPr>
      <w:bookmarkStart w:id="7" w:name="_Toc225336864"/>
      <w:r w:rsidRPr="00DF243E">
        <w:t>Рекомендации по выбору модели</w:t>
      </w:r>
      <w:bookmarkEnd w:id="7"/>
    </w:p>
    <w:p w14:paraId="652641CE" w14:textId="77777777" w:rsidR="00DF243E" w:rsidRDefault="00DF243E" w:rsidP="00DF243E">
      <w:r>
        <w:t>Выбор модели организационной структуры ИБ должен основываться на следующих факторах:</w:t>
      </w:r>
    </w:p>
    <w:p w14:paraId="24F33F3F" w14:textId="77777777" w:rsidR="00DF243E" w:rsidRDefault="00DF243E" w:rsidP="00DF243E">
      <w:r>
        <w:t>размер организации и количество сотрудников;</w:t>
      </w:r>
    </w:p>
    <w:p w14:paraId="586FC4C1" w14:textId="77777777" w:rsidR="00DF243E" w:rsidRDefault="00DF243E" w:rsidP="00DF243E">
      <w:r>
        <w:t>количество и разнородность бизнес-направлений;</w:t>
      </w:r>
    </w:p>
    <w:p w14:paraId="5C1F36AA" w14:textId="77777777" w:rsidR="00DF243E" w:rsidRDefault="00DF243E" w:rsidP="00DF243E">
      <w:r>
        <w:lastRenderedPageBreak/>
        <w:t>уровень регуляторных требований (наличие лицензий ФСТЭК, ФСБ, требования ЦБ РФ);</w:t>
      </w:r>
    </w:p>
    <w:p w14:paraId="54594E61" w14:textId="77777777" w:rsidR="00DF243E" w:rsidRDefault="00DF243E" w:rsidP="00DF243E">
      <w:r>
        <w:t>бюджет на ИБ;</w:t>
      </w:r>
    </w:p>
    <w:p w14:paraId="6068DA6D" w14:textId="77777777" w:rsidR="00DF243E" w:rsidRDefault="00DF243E" w:rsidP="00DF243E">
      <w:r>
        <w:t>текущий уровень зрелости ИБ-процессов.</w:t>
      </w:r>
    </w:p>
    <w:p w14:paraId="196C794B" w14:textId="0D6C6681" w:rsidR="00DF243E" w:rsidRPr="00DF243E" w:rsidRDefault="00DF243E" w:rsidP="00DF243E">
      <w:r>
        <w:t>Для большинства организаций оптимальной является гибридная модель, которая позволяет сохранить централизованный контроль при обеспечении необходимой гибкости. Для малых организаций (до 100–150 сотрудников) может быть достаточной централизованная модель с выделенным руководителем ИБ и небольшим отделом.</w:t>
      </w:r>
    </w:p>
    <w:p w14:paraId="0182A826" w14:textId="0A8F1D0F" w:rsidR="00DD2537" w:rsidRDefault="00DF243E" w:rsidP="00DD2537">
      <w:pPr>
        <w:pStyle w:val="2"/>
      </w:pPr>
      <w:bookmarkStart w:id="8" w:name="_Toc225336865"/>
      <w:r w:rsidRPr="00DF243E">
        <w:t>Жизненный цикл управления доступом</w:t>
      </w:r>
      <w:bookmarkEnd w:id="8"/>
    </w:p>
    <w:p w14:paraId="57BD00DE" w14:textId="77777777" w:rsidR="00DF243E" w:rsidRDefault="00DF243E" w:rsidP="00DF243E">
      <w:r>
        <w:t>Управление доступом является ключевым организационным процессом, обеспечивающим реализацию принципа наименьших привилегий и предотвращение несанкционированного доступа. Жизненный цикл управления доступом включает пять последовательных этапов.</w:t>
      </w:r>
    </w:p>
    <w:p w14:paraId="3F6336F6" w14:textId="77777777" w:rsidR="00DF243E" w:rsidRDefault="00DF243E" w:rsidP="00DF243E">
      <w:r>
        <w:t>Этап 1. Инициирование доступа</w:t>
      </w:r>
    </w:p>
    <w:p w14:paraId="5C405D4C" w14:textId="77777777" w:rsidR="00DF243E" w:rsidRDefault="00DF243E" w:rsidP="00DF243E">
      <w:r>
        <w:t>На этом этапе возникает потребность в предоставлении доступа новому сотруднику (или изменении прав существующего) в связи с:</w:t>
      </w:r>
    </w:p>
    <w:p w14:paraId="647F40AD" w14:textId="77777777" w:rsidR="00DF243E" w:rsidRDefault="00DF243E" w:rsidP="00DF243E">
      <w:r>
        <w:t>приемом на работу;</w:t>
      </w:r>
    </w:p>
    <w:p w14:paraId="581D0DD1" w14:textId="77777777" w:rsidR="00DF243E" w:rsidRDefault="00DF243E" w:rsidP="00DF243E">
      <w:r>
        <w:t>переводом на новую должность;</w:t>
      </w:r>
    </w:p>
    <w:p w14:paraId="60A08691" w14:textId="77777777" w:rsidR="00DF243E" w:rsidRDefault="00DF243E" w:rsidP="00DF243E">
      <w:r>
        <w:t>расширением функциональных обязанностей;</w:t>
      </w:r>
    </w:p>
    <w:p w14:paraId="741E0DEF" w14:textId="77777777" w:rsidR="00DF243E" w:rsidRDefault="00DF243E" w:rsidP="00DF243E">
      <w:r>
        <w:t>участием в новом проекте;</w:t>
      </w:r>
    </w:p>
    <w:p w14:paraId="44C2712D" w14:textId="77777777" w:rsidR="00DF243E" w:rsidRDefault="00DF243E" w:rsidP="00DF243E">
      <w:r>
        <w:t>необходимостью доступа подрядчиков или внешних специалистов.</w:t>
      </w:r>
    </w:p>
    <w:p w14:paraId="318F62FC" w14:textId="77777777" w:rsidR="00DF243E" w:rsidRDefault="00DF243E" w:rsidP="00DF243E">
      <w:r>
        <w:t>Процедура инициирования включает:</w:t>
      </w:r>
    </w:p>
    <w:p w14:paraId="5EF4CE17" w14:textId="77777777" w:rsidR="00DF243E" w:rsidRDefault="00DF243E" w:rsidP="00DF243E">
      <w:r>
        <w:t>заполнение заявки на доступ (в бумажной или электронной форме);</w:t>
      </w:r>
    </w:p>
    <w:p w14:paraId="580C6467" w14:textId="77777777" w:rsidR="00DF243E" w:rsidRDefault="00DF243E" w:rsidP="00DF243E">
      <w:r>
        <w:t>указание основания для доступа (должностная инструкция, приказ о приеме, договор с подрядчиком);</w:t>
      </w:r>
    </w:p>
    <w:p w14:paraId="0D7F1F19" w14:textId="77777777" w:rsidR="00DF243E" w:rsidRDefault="00DF243E" w:rsidP="00DF243E">
      <w:r>
        <w:t>определение необходимых ресурсов и требуемого уровня доступа (чтение, запись, модерация, административные права).</w:t>
      </w:r>
    </w:p>
    <w:p w14:paraId="73780F1A" w14:textId="77777777" w:rsidR="00DF243E" w:rsidRDefault="00DF243E" w:rsidP="00DF243E">
      <w:r>
        <w:t>Этап 2. Согласование доступа</w:t>
      </w:r>
    </w:p>
    <w:p w14:paraId="3C233259" w14:textId="5FE85965" w:rsidR="00DF243E" w:rsidRDefault="00DF243E" w:rsidP="00DF243E">
      <w:r>
        <w:t>Заявка на доступ подлежит согласованию несколькими сторонами</w:t>
      </w:r>
    </w:p>
    <w:p w14:paraId="2165FCC7" w14:textId="77777777" w:rsidR="00DF243E" w:rsidRDefault="00DF243E" w:rsidP="00DF243E">
      <w:r>
        <w:t>В зависимости от уровня доступа и критичности системы могут применяться различные уровни согласования:</w:t>
      </w:r>
    </w:p>
    <w:p w14:paraId="549B8028" w14:textId="77777777" w:rsidR="00DF243E" w:rsidRDefault="00DF243E" w:rsidP="00DF243E">
      <w:r>
        <w:t>стандартный доступ (пользовательские права в корпоративных системах): согласование руководителя подразделения и ИБ;</w:t>
      </w:r>
    </w:p>
    <w:p w14:paraId="78B4E504" w14:textId="77777777" w:rsidR="00DF243E" w:rsidRDefault="00DF243E" w:rsidP="00DF243E">
      <w:r>
        <w:lastRenderedPageBreak/>
        <w:t>привилегированный доступ (административные права, доступ к СУБД, конфигурационным файлам): дополнительное согласование с руководителем ИБ или техническим директором;</w:t>
      </w:r>
    </w:p>
    <w:p w14:paraId="2207DF3A" w14:textId="77777777" w:rsidR="00DF243E" w:rsidRDefault="00DF243E" w:rsidP="00DF243E">
      <w:r>
        <w:t>доступ к особо критичным системам (АСУ ТП, платежные системы, системы управления базами данных с персональными данными): согласование на уровне руководства организации.</w:t>
      </w:r>
    </w:p>
    <w:p w14:paraId="0CA09D35" w14:textId="77777777" w:rsidR="00DF243E" w:rsidRDefault="00DF243E" w:rsidP="00DF243E">
      <w:r>
        <w:t>Этап 3. Предоставление доступа</w:t>
      </w:r>
    </w:p>
    <w:p w14:paraId="08BBC27D" w14:textId="77777777" w:rsidR="00DF243E" w:rsidRDefault="00DF243E" w:rsidP="00DF243E">
      <w:r>
        <w:t>После получения всех согласований заявка направляется на исполнение. В зависимости от типа доступа исполнение могут осуществлять:</w:t>
      </w:r>
    </w:p>
    <w:p w14:paraId="58289769" w14:textId="77777777" w:rsidR="00DF243E" w:rsidRDefault="00DF243E" w:rsidP="00DF243E">
      <w:r>
        <w:t>администраторы информационных систем (для доступа к прикладному ПО);</w:t>
      </w:r>
    </w:p>
    <w:p w14:paraId="0D5C6A95" w14:textId="77777777" w:rsidR="00DF243E" w:rsidRDefault="00DF243E" w:rsidP="00DF243E">
      <w:r>
        <w:t>администраторы сетей и серверов (для доступа к инфраструктурным ресурсам);</w:t>
      </w:r>
    </w:p>
    <w:p w14:paraId="76E9DA4A" w14:textId="77777777" w:rsidR="00DF243E" w:rsidRDefault="00DF243E" w:rsidP="00DF243E">
      <w:r>
        <w:t>служба ИБ (для доступа к средствам защиты информации, VPN).</w:t>
      </w:r>
    </w:p>
    <w:p w14:paraId="2E30751B" w14:textId="77777777" w:rsidR="00DF243E" w:rsidRDefault="00DF243E" w:rsidP="00DF243E">
      <w:r>
        <w:t xml:space="preserve">Важным требованием является немедленная фиксация факта предоставления доступа в журнале учета с указанием даты, времени и лица, предоставившего доступ. При предоставлении доступа должна быть обеспечена возможность последующего аудита: все действия пользователя должны </w:t>
      </w:r>
      <w:proofErr w:type="spellStart"/>
      <w:r>
        <w:t>логироваться</w:t>
      </w:r>
      <w:proofErr w:type="spellEnd"/>
      <w:r>
        <w:t xml:space="preserve"> и привязываться к его учетной записи.</w:t>
      </w:r>
    </w:p>
    <w:p w14:paraId="4463C621" w14:textId="77777777" w:rsidR="00DF243E" w:rsidRDefault="00DF243E" w:rsidP="00DF243E">
      <w:r>
        <w:t>Этап 4. Мониторинг и периодический пересмотр доступа</w:t>
      </w:r>
    </w:p>
    <w:p w14:paraId="42B4AD77" w14:textId="77777777" w:rsidR="00DF243E" w:rsidRDefault="00DF243E" w:rsidP="00DF243E">
      <w:r>
        <w:t>Предоставленный доступ не должен быть бессрочным. Организационно устанавливаются процедуры регулярного пересмотра прав доступа:</w:t>
      </w:r>
    </w:p>
    <w:p w14:paraId="58B5B85E" w14:textId="77777777" w:rsidR="00DF243E" w:rsidRDefault="00DF243E" w:rsidP="00DF243E">
      <w:r>
        <w:t>Плановый пересмотр: не реже одного раза в квартал (для привилегированных учетных записей — ежемесячно) проводится ресертификация (</w:t>
      </w:r>
      <w:proofErr w:type="spellStart"/>
      <w:r>
        <w:t>recertification</w:t>
      </w:r>
      <w:proofErr w:type="spellEnd"/>
      <w:r>
        <w:t>) прав доступа. Владелец ресурса подтверждает, что предоставленные права по-прежнему необходимы.</w:t>
      </w:r>
    </w:p>
    <w:p w14:paraId="0B7980E5" w14:textId="77777777" w:rsidR="00DF243E" w:rsidRDefault="00DF243E" w:rsidP="00DF243E">
      <w:r>
        <w:t>Внеплановый пересмотр: при изменении должностных обязанностей, структурных перестановках, выявлении нарушений.</w:t>
      </w:r>
    </w:p>
    <w:p w14:paraId="2D399477" w14:textId="77777777" w:rsidR="00DF243E" w:rsidRDefault="00DF243E" w:rsidP="00DF243E">
      <w:r>
        <w:t>Результаты пересмотра оформляются актом, в котором фиксируются:</w:t>
      </w:r>
    </w:p>
    <w:p w14:paraId="7152661C" w14:textId="77777777" w:rsidR="00DF243E" w:rsidRDefault="00DF243E" w:rsidP="00DF243E">
      <w:r>
        <w:t>перечень учетных записей, права которых были подтверждены;</w:t>
      </w:r>
    </w:p>
    <w:p w14:paraId="62EF60D9" w14:textId="77777777" w:rsidR="00DF243E" w:rsidRDefault="00DF243E" w:rsidP="00DF243E">
      <w:r>
        <w:t>перечень учетных записей, права которых были изменены (с указанием причин);</w:t>
      </w:r>
    </w:p>
    <w:p w14:paraId="43A0CD7C" w14:textId="77777777" w:rsidR="00DF243E" w:rsidRDefault="00DF243E" w:rsidP="00DF243E">
      <w:r>
        <w:t>перечень учетных записей, которые были заблокированы (уволенные сотрудники, неиспользуемые учетные записи).</w:t>
      </w:r>
    </w:p>
    <w:p w14:paraId="628ACC84" w14:textId="77777777" w:rsidR="00DF243E" w:rsidRDefault="00DF243E" w:rsidP="00DF243E">
      <w:r>
        <w:t>Этап 5. Завершение доступа (отзыв прав)</w:t>
      </w:r>
    </w:p>
    <w:p w14:paraId="01D4CEBB" w14:textId="77777777" w:rsidR="00DF243E" w:rsidRDefault="00DF243E" w:rsidP="00DF243E">
      <w:r>
        <w:t>Завершение доступа происходит в следующих случаях:</w:t>
      </w:r>
    </w:p>
    <w:p w14:paraId="419AEB8E" w14:textId="77777777" w:rsidR="00DF243E" w:rsidRDefault="00DF243E" w:rsidP="00DF243E">
      <w:r>
        <w:t>увольнение сотрудника;</w:t>
      </w:r>
    </w:p>
    <w:p w14:paraId="3BB0881E" w14:textId="77777777" w:rsidR="00DF243E" w:rsidRDefault="00DF243E" w:rsidP="00DF243E">
      <w:r>
        <w:t>перевод на другую должность (изменение функционала);</w:t>
      </w:r>
    </w:p>
    <w:p w14:paraId="2F1B523A" w14:textId="77777777" w:rsidR="00DF243E" w:rsidRDefault="00DF243E" w:rsidP="00DF243E">
      <w:r>
        <w:t>окончание срока действия договора с подрядчиком;</w:t>
      </w:r>
    </w:p>
    <w:p w14:paraId="7A37436B" w14:textId="77777777" w:rsidR="00DF243E" w:rsidRDefault="00DF243E" w:rsidP="00DF243E">
      <w:r>
        <w:lastRenderedPageBreak/>
        <w:t>выявление нарушений, повлекших временное или постоянное отстранение.</w:t>
      </w:r>
    </w:p>
    <w:p w14:paraId="004E675D" w14:textId="77777777" w:rsidR="00DF243E" w:rsidRDefault="00DF243E" w:rsidP="00DF243E">
      <w:r>
        <w:t>Критически важным требованием является немедленный отзыв доступа при увольнении. Организационно это обеспечивается:</w:t>
      </w:r>
    </w:p>
    <w:p w14:paraId="60A9D0D9" w14:textId="77777777" w:rsidR="00DF243E" w:rsidRDefault="00DF243E" w:rsidP="00DF243E">
      <w:r>
        <w:t>включением процедуры отзыва доступа в регламент увольнения;</w:t>
      </w:r>
    </w:p>
    <w:p w14:paraId="2CC193E8" w14:textId="77777777" w:rsidR="00DF243E" w:rsidRDefault="00DF243E" w:rsidP="00DF243E">
      <w:r>
        <w:t>установлением ответственности руководителя подразделения за своевременное информирование служб;</w:t>
      </w:r>
    </w:p>
    <w:p w14:paraId="42A3BDFE" w14:textId="77777777" w:rsidR="00DF243E" w:rsidRDefault="00DF243E" w:rsidP="00DF243E">
      <w:r>
        <w:t>автоматической блокировкой учетных записей при увольнении в интегрированной системе управления персоналом.</w:t>
      </w:r>
    </w:p>
    <w:p w14:paraId="5D51B7FC" w14:textId="42C39873" w:rsidR="00DF243E" w:rsidRPr="00DF243E" w:rsidRDefault="00DF243E" w:rsidP="00DF243E">
      <w:r>
        <w:t>Отзыв доступа должен охватывать все информационные системы, к которым имел доступ сотрудник: доменная учетная запись, корпоративная почта, VPN, облачные сервисы, пропускная система (СКУД), физические ключи от помещений.</w:t>
      </w:r>
    </w:p>
    <w:p w14:paraId="72926955" w14:textId="083CE732" w:rsidR="00D80D5C" w:rsidRDefault="00D80D5C" w:rsidP="000C7726">
      <w:pPr>
        <w:pStyle w:val="aff4"/>
      </w:pPr>
      <w:bookmarkStart w:id="9" w:name="_Toc225336866"/>
      <w:r w:rsidRPr="000C7726">
        <w:lastRenderedPageBreak/>
        <w:t>Заключение</w:t>
      </w:r>
      <w:bookmarkEnd w:id="9"/>
    </w:p>
    <w:p w14:paraId="12A3A823" w14:textId="77777777" w:rsidR="002A53C2" w:rsidRDefault="002A53C2" w:rsidP="002A53C2">
      <w:r>
        <w:t>В ходе выполнения лабораторной работы была достигнута поставленная цель — изучены теоретические и практические аспекты организационной защиты информации, выявлена роль человеческого фактора в обеспечении информационной безопасности, разработан комплекс организационно-распорядительных документов и программа повышения осведомленности персонала.</w:t>
      </w:r>
    </w:p>
    <w:p w14:paraId="6925AECC" w14:textId="77777777" w:rsidR="002A53C2" w:rsidRDefault="002A53C2" w:rsidP="002A53C2">
      <w:r>
        <w:t>В теоретической части работы было установлено, что организационная защита информации является фундаментом всей системы обеспечения информационной безопасности. Она выполняет первичную функцию по отношению к техническим средствам, охватывает все этапы жизненного цикла информации, регулирует человеческий фактор и создает юридическую основу для привлечения к ответственности. Без четко определенных организационных механизмов любые технические средства защиты (межсетевые экраны, антивирусы, системы обнаружения вторжений) теряют свою эффективность.</w:t>
      </w:r>
    </w:p>
    <w:p w14:paraId="208B1A6E" w14:textId="77777777" w:rsidR="002A53C2" w:rsidRDefault="002A53C2" w:rsidP="002A53C2">
      <w:r>
        <w:t>Рассмотрены три основные модели организационной структуры управления информационной безопасностью: децентрализованная, централизованная и гибридная. Проведенный анализ показал, что выбор модели зависит от масштаба организации, отраслевой принадлежности, уровня регуляторных требований и степени зрелости ИБ-процессов. Для большинства организаций оптимальной является гибридная модель, сочетающая единые стандарты с учетом локальной специфики бизнес-подразделений.</w:t>
      </w:r>
    </w:p>
    <w:p w14:paraId="51CA1E30" w14:textId="72C42D32" w:rsidR="002A53C2" w:rsidRPr="002A53C2" w:rsidRDefault="002A53C2" w:rsidP="002A53C2">
      <w:r>
        <w:t>Детально изучен жизненный цикл управления доступом, включающий пять последовательных этапов: инициирование доступа, согласование, предоставление, мониторинг и периодический пересмотр, завершение доступа (отзыв прав). Установлено, что критически важным требованием является немедленный отзыв доступа при увольнении сотрудника, что должно быть закреплено организационно в регламентах и кадровых процедурах.</w:t>
      </w:r>
    </w:p>
    <w:p w14:paraId="224977F3" w14:textId="3D23A2C7" w:rsidR="00D80D5C" w:rsidRDefault="00D80D5C" w:rsidP="005E7EC9">
      <w:pPr>
        <w:pStyle w:val="aff4"/>
        <w:ind w:left="0"/>
      </w:pPr>
      <w:bookmarkStart w:id="10" w:name="_Toc225336867"/>
      <w:r>
        <w:lastRenderedPageBreak/>
        <w:t>Список использованных источников</w:t>
      </w:r>
      <w:bookmarkEnd w:id="10"/>
    </w:p>
    <w:p w14:paraId="2789DCCC" w14:textId="1E328620" w:rsidR="000D150C" w:rsidRDefault="000D150C" w:rsidP="000D150C">
      <w:r>
        <w:t xml:space="preserve">1) </w:t>
      </w:r>
      <w:r>
        <w:t xml:space="preserve">Трудовой кодекс Российской </w:t>
      </w:r>
      <w:proofErr w:type="gramStart"/>
      <w:r>
        <w:t>Федерации :</w:t>
      </w:r>
      <w:proofErr w:type="gramEnd"/>
      <w:r>
        <w:t xml:space="preserve"> Федеральный закон от 30.12.2001 № 197-ФЗ (ред. от 28.02.2026).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62325A92" w14:textId="704FB16E" w:rsidR="000D150C" w:rsidRDefault="000D150C" w:rsidP="000D150C">
      <w:r>
        <w:t xml:space="preserve">2) </w:t>
      </w:r>
      <w:r>
        <w:t xml:space="preserve">Об информации, информационных технологиях и о защите </w:t>
      </w:r>
      <w:proofErr w:type="gramStart"/>
      <w:r>
        <w:t>информации :</w:t>
      </w:r>
      <w:proofErr w:type="gramEnd"/>
      <w:r>
        <w:t xml:space="preserve"> Федеральный закон от 27.07.2006 № 149-ФЗ (ред. от 26.12.2025).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0A62C56A" w14:textId="1003C736" w:rsidR="000D150C" w:rsidRDefault="000D150C" w:rsidP="000D150C">
      <w:r>
        <w:t xml:space="preserve">3) </w:t>
      </w:r>
      <w:r>
        <w:t xml:space="preserve">О персональных </w:t>
      </w:r>
      <w:proofErr w:type="gramStart"/>
      <w:r>
        <w:t>данных :</w:t>
      </w:r>
      <w:proofErr w:type="gramEnd"/>
      <w:r>
        <w:t xml:space="preserve"> Федеральный закон от 27.07.2006 № 152-ФЗ (ред. от 25.12.2025).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409F23FF" w14:textId="53FFE130" w:rsidR="000D150C" w:rsidRDefault="000D150C" w:rsidP="000D150C">
      <w:r>
        <w:t xml:space="preserve">4) </w:t>
      </w:r>
      <w:r>
        <w:t xml:space="preserve">О коммерческой </w:t>
      </w:r>
      <w:proofErr w:type="gramStart"/>
      <w:r>
        <w:t>тайне :</w:t>
      </w:r>
      <w:proofErr w:type="gramEnd"/>
      <w:r>
        <w:t xml:space="preserve"> Федеральный закон от 29.07.2004 № 98-ФЗ (ред. от 25.12.2025).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65B8FD4E" w14:textId="6B486BEC" w:rsidR="000D150C" w:rsidRDefault="000D150C" w:rsidP="000D150C">
      <w:r>
        <w:t xml:space="preserve">5) </w:t>
      </w:r>
      <w:r>
        <w:t xml:space="preserve">Об утверждении требований к защите персональных данных при их обработке в информационных системах персональных </w:t>
      </w:r>
      <w:proofErr w:type="gramStart"/>
      <w:r>
        <w:t>данных :</w:t>
      </w:r>
      <w:proofErr w:type="gramEnd"/>
      <w:r>
        <w:t xml:space="preserve"> Постановление Правительства РФ от 01.11.2012 № 1119 (ред. от 15.09.2025).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1C3FA260" w14:textId="4E23CD9E" w:rsidR="000D150C" w:rsidRPr="000D150C" w:rsidRDefault="000D150C" w:rsidP="000D150C">
      <w:r>
        <w:t xml:space="preserve">6) </w:t>
      </w:r>
      <w:r>
        <w:t xml:space="preserve">Об утверждении Положения о системе управления охраной </w:t>
      </w:r>
      <w:proofErr w:type="gramStart"/>
      <w:r>
        <w:t>труда :</w:t>
      </w:r>
      <w:proofErr w:type="gramEnd"/>
      <w:r>
        <w:t xml:space="preserve"> Приказ Минтруда России от 29.10.2021 № 776н (ред. от 20.12.2025).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sectPr w:rsidR="000D150C" w:rsidRPr="000D150C" w:rsidSect="00E57F9F">
      <w:footerReference w:type="default" r:id="rId12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1519A" w14:textId="77777777" w:rsidR="00A70072" w:rsidRDefault="00A70072" w:rsidP="000C7726">
      <w:r>
        <w:separator/>
      </w:r>
    </w:p>
    <w:p w14:paraId="39B4510B" w14:textId="77777777" w:rsidR="00A70072" w:rsidRDefault="00A70072" w:rsidP="000C7726"/>
  </w:endnote>
  <w:endnote w:type="continuationSeparator" w:id="0">
    <w:p w14:paraId="74AB73E7" w14:textId="77777777" w:rsidR="00A70072" w:rsidRDefault="00A70072" w:rsidP="000C7726">
      <w:r>
        <w:continuationSeparator/>
      </w:r>
    </w:p>
    <w:p w14:paraId="708A4F2A" w14:textId="77777777" w:rsidR="00A70072" w:rsidRDefault="00A70072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BC52" w14:textId="77777777" w:rsidR="00A70072" w:rsidRDefault="00A70072" w:rsidP="000C7726">
      <w:r>
        <w:separator/>
      </w:r>
    </w:p>
    <w:p w14:paraId="2DD979F9" w14:textId="77777777" w:rsidR="00A70072" w:rsidRDefault="00A70072" w:rsidP="000C7726"/>
  </w:footnote>
  <w:footnote w:type="continuationSeparator" w:id="0">
    <w:p w14:paraId="3EC2F069" w14:textId="77777777" w:rsidR="00A70072" w:rsidRDefault="00A70072" w:rsidP="000C7726">
      <w:r>
        <w:continuationSeparator/>
      </w:r>
    </w:p>
    <w:p w14:paraId="578DB6FF" w14:textId="77777777" w:rsidR="00A70072" w:rsidRDefault="00A70072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50C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53C2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C1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1BB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12A5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072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01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243E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2287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7</cp:revision>
  <dcterms:created xsi:type="dcterms:W3CDTF">2026-03-25T10:07:00Z</dcterms:created>
  <dcterms:modified xsi:type="dcterms:W3CDTF">2026-03-25T10:14:00Z</dcterms:modified>
</cp:coreProperties>
</file>