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6AFBDC37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507D97" w:rsidRPr="00507D97">
        <w:rPr>
          <w:color w:val="000000"/>
        </w:rPr>
        <w:t>Организационное и правовое обеспечение информационной безопасности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5B3C1666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507D97">
        <w:rPr>
          <w:b/>
        </w:rPr>
        <w:t>4</w:t>
      </w:r>
    </w:p>
    <w:p w14:paraId="75994550" w14:textId="27C39100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507D97" w:rsidRPr="00507D97">
        <w:t>Инженерно-техническая защита информации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proofErr w:type="spellStart"/>
      <w:r>
        <w:t>Бардышев</w:t>
      </w:r>
      <w:proofErr w:type="spellEnd"/>
      <w:r>
        <w:t xml:space="preserve">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3CA5C4FE" w:rsidR="000C7726" w:rsidRDefault="00445555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8306CF" wp14:editId="6737EB9D">
                <wp:simplePos x="0" y="0"/>
                <wp:positionH relativeFrom="column">
                  <wp:posOffset>4723676</wp:posOffset>
                </wp:positionH>
                <wp:positionV relativeFrom="paragraph">
                  <wp:posOffset>-31882</wp:posOffset>
                </wp:positionV>
                <wp:extent cx="520200" cy="221400"/>
                <wp:effectExtent l="38100" t="38100" r="0" b="45720"/>
                <wp:wrapNone/>
                <wp:docPr id="110680847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02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5E30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1.45pt;margin-top:-3pt;width:41.9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">
                <v:imagedata r:id="rId9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704C7E53" w:rsidR="000C130F" w:rsidRDefault="00507D97" w:rsidP="000C7726">
      <w:pPr>
        <w:jc w:val="right"/>
      </w:pPr>
      <w:proofErr w:type="spellStart"/>
      <w:r w:rsidRPr="00507D97">
        <w:t>Евглевская</w:t>
      </w:r>
      <w:proofErr w:type="spellEnd"/>
      <w:r w:rsidRPr="00507D97">
        <w:t xml:space="preserve"> Н.В.</w:t>
      </w:r>
      <w:r w:rsidR="000C130F">
        <w:t xml:space="preserve">, </w:t>
      </w:r>
    </w:p>
    <w:p w14:paraId="5985A7AC" w14:textId="3C9DEDAC" w:rsidR="000C7726" w:rsidRDefault="00507D97" w:rsidP="000C7726">
      <w:pPr>
        <w:jc w:val="right"/>
      </w:pPr>
      <w:r w:rsidRPr="00507D97">
        <w:t>к.т.н., доцент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6227C0C1" w14:textId="5FA0DB2F" w:rsidR="00D76FBC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5337571" w:history="1">
            <w:r w:rsidR="00D76FBC" w:rsidRPr="00E76DC6">
              <w:rPr>
                <w:rStyle w:val="af5"/>
                <w:rFonts w:eastAsiaTheme="majorEastAsia"/>
                <w:noProof/>
              </w:rPr>
              <w:t>Введение</w:t>
            </w:r>
            <w:r w:rsidR="00D76FBC">
              <w:rPr>
                <w:noProof/>
                <w:webHidden/>
              </w:rPr>
              <w:tab/>
            </w:r>
            <w:r w:rsidR="00D76FBC">
              <w:rPr>
                <w:noProof/>
                <w:webHidden/>
              </w:rPr>
              <w:fldChar w:fldCharType="begin"/>
            </w:r>
            <w:r w:rsidR="00D76FBC">
              <w:rPr>
                <w:noProof/>
                <w:webHidden/>
              </w:rPr>
              <w:instrText xml:space="preserve"> PAGEREF _Toc225337571 \h </w:instrText>
            </w:r>
            <w:r w:rsidR="00D76FBC">
              <w:rPr>
                <w:noProof/>
                <w:webHidden/>
              </w:rPr>
            </w:r>
            <w:r w:rsidR="00D76FBC">
              <w:rPr>
                <w:noProof/>
                <w:webHidden/>
              </w:rPr>
              <w:fldChar w:fldCharType="separate"/>
            </w:r>
            <w:r w:rsidR="00D76FBC">
              <w:rPr>
                <w:noProof/>
                <w:webHidden/>
              </w:rPr>
              <w:t>3</w:t>
            </w:r>
            <w:r w:rsidR="00D76FBC">
              <w:rPr>
                <w:noProof/>
                <w:webHidden/>
              </w:rPr>
              <w:fldChar w:fldCharType="end"/>
            </w:r>
          </w:hyperlink>
        </w:p>
        <w:p w14:paraId="2A1A9C5C" w14:textId="22FA35A3" w:rsidR="00D76FBC" w:rsidRDefault="00D76FBC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72" w:history="1">
            <w:r w:rsidRPr="00E76DC6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76DC6">
              <w:rPr>
                <w:rStyle w:val="af5"/>
                <w:rFonts w:eastAsiaTheme="majorEastAsia"/>
                <w:noProof/>
              </w:rPr>
              <w:t>Теоретические основы инженерно-технической защиты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D2CA5" w14:textId="36E9DE9A" w:rsidR="00D76FBC" w:rsidRDefault="00D76FBC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73" w:history="1">
            <w:r w:rsidRPr="00E76DC6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76DC6">
              <w:rPr>
                <w:rStyle w:val="af5"/>
                <w:rFonts w:eastAsiaTheme="majorEastAsia"/>
                <w:noProof/>
              </w:rPr>
              <w:t>Понятие и место ИТЗИ в системе обеспечения ИБ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8AC2" w14:textId="31817F02" w:rsidR="00D76FBC" w:rsidRDefault="00D76FBC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74" w:history="1">
            <w:r w:rsidRPr="00E76DC6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76DC6">
              <w:rPr>
                <w:rStyle w:val="af5"/>
                <w:rFonts w:eastAsiaTheme="majorEastAsia"/>
                <w:noProof/>
              </w:rPr>
              <w:t>Нормативные требования к инженерно-технической защите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625FF" w14:textId="1AF1E8E3" w:rsidR="00D76FBC" w:rsidRDefault="00D76FBC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75" w:history="1">
            <w:r w:rsidRPr="00E76DC6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76DC6">
              <w:rPr>
                <w:rStyle w:val="af5"/>
                <w:rFonts w:eastAsiaTheme="majorEastAsia"/>
                <w:noProof/>
              </w:rPr>
              <w:t>Анализ технических каналов утечки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C624F" w14:textId="45A3EE87" w:rsidR="00D76FBC" w:rsidRDefault="00D76FBC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76" w:history="1">
            <w:r w:rsidRPr="00E76DC6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76DC6">
              <w:rPr>
                <w:rStyle w:val="af5"/>
                <w:rFonts w:eastAsiaTheme="majorEastAsia"/>
                <w:noProof/>
              </w:rPr>
              <w:t>Классификация технических каналов утечки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2CCA" w14:textId="278AFB46" w:rsidR="00D76FBC" w:rsidRDefault="00D76FBC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77" w:history="1">
            <w:r w:rsidRPr="00E76DC6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76DC6">
              <w:rPr>
                <w:rStyle w:val="af5"/>
                <w:rFonts w:eastAsiaTheme="majorEastAsia"/>
                <w:noProof/>
              </w:rPr>
              <w:t>Детальный анализ основных каналов утечки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3527" w14:textId="51DF054B" w:rsidR="00D76FBC" w:rsidRDefault="00D76FBC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78" w:history="1">
            <w:r w:rsidRPr="00E76DC6">
              <w:rPr>
                <w:rStyle w:val="af5"/>
                <w:rFonts w:eastAsiaTheme="majorEastAsia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76DC6">
              <w:rPr>
                <w:rStyle w:val="af5"/>
                <w:rFonts w:eastAsiaTheme="majorEastAsia"/>
                <w:noProof/>
              </w:rPr>
              <w:t>Канал ПЭМИН (побочные электромагнитные излучения и наводки)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ED5A3" w14:textId="33D1F9F4" w:rsidR="00D76FBC" w:rsidRDefault="00D76FBC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79" w:history="1">
            <w:r w:rsidRPr="00E76DC6">
              <w:rPr>
                <w:rStyle w:val="af5"/>
                <w:rFonts w:eastAsiaTheme="majorEastAsia"/>
                <w:noProof/>
                <w:lang w:eastAsia="en-US"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76DC6">
              <w:rPr>
                <w:rStyle w:val="af5"/>
                <w:rFonts w:eastAsiaTheme="majorEastAsia"/>
                <w:noProof/>
                <w:lang w:eastAsia="en-US"/>
              </w:rPr>
              <w:t>Акустический (воздушный) канал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69818" w14:textId="4BA8D891" w:rsidR="00D76FBC" w:rsidRDefault="00D76FBC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80" w:history="1">
            <w:r w:rsidRPr="00E76DC6">
              <w:rPr>
                <w:rStyle w:val="af5"/>
                <w:rFonts w:eastAsiaTheme="majorEastAsia"/>
                <w:noProof/>
                <w:lang w:eastAsia="en-US"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76DC6">
              <w:rPr>
                <w:rStyle w:val="af5"/>
                <w:rFonts w:eastAsiaTheme="majorEastAsia"/>
                <w:noProof/>
                <w:lang w:eastAsia="en-US"/>
              </w:rPr>
              <w:t>Виброакустический (структурный) канал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5AE4D" w14:textId="4D6D4FC0" w:rsidR="00D76FBC" w:rsidRDefault="00D76FBC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81" w:history="1">
            <w:r w:rsidRPr="00E76DC6">
              <w:rPr>
                <w:rStyle w:val="af5"/>
                <w:rFonts w:eastAsiaTheme="majorEastAsia"/>
                <w:noProof/>
                <w:lang w:eastAsia="en-US"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76DC6">
              <w:rPr>
                <w:rStyle w:val="af5"/>
                <w:rFonts w:eastAsiaTheme="majorEastAsia"/>
                <w:noProof/>
                <w:lang w:eastAsia="en-US"/>
              </w:rPr>
              <w:t>Визуальный (оптический) канал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BB27" w14:textId="14365139" w:rsidR="00D76FBC" w:rsidRDefault="00D76FB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82" w:history="1">
            <w:r w:rsidRPr="00E76DC6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B8AE" w14:textId="017A6FDA" w:rsidR="00D76FBC" w:rsidRDefault="00D76FB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7583" w:history="1">
            <w:r w:rsidRPr="00E76DC6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686DF29B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37F5A30C" w14:textId="77777777" w:rsidR="00E57F9F" w:rsidRPr="00E57F9F" w:rsidRDefault="00E57F9F" w:rsidP="00E57F9F"/>
    <w:p w14:paraId="00A69191" w14:textId="77777777" w:rsidR="00E57F9F" w:rsidRPr="00E57F9F" w:rsidRDefault="00E57F9F" w:rsidP="00E57F9F"/>
    <w:p w14:paraId="3F21E8CE" w14:textId="77777777" w:rsidR="00E57F9F" w:rsidRPr="00E57F9F" w:rsidRDefault="00E57F9F" w:rsidP="00E57F9F"/>
    <w:p w14:paraId="7C72BB0F" w14:textId="52246079" w:rsidR="00D80D5C" w:rsidRDefault="00D80D5C" w:rsidP="000C7726">
      <w:pPr>
        <w:pStyle w:val="aff4"/>
      </w:pPr>
      <w:bookmarkStart w:id="0" w:name="_Toc225337571"/>
      <w:r w:rsidRPr="004B5D52">
        <w:lastRenderedPageBreak/>
        <w:t>Введение</w:t>
      </w:r>
      <w:bookmarkEnd w:id="0"/>
    </w:p>
    <w:p w14:paraId="069B82A7" w14:textId="3BAB3C9A" w:rsidR="00A3081B" w:rsidRDefault="00D80D5C" w:rsidP="001B06D8">
      <w:r>
        <w:t>Цель работы –</w:t>
      </w:r>
      <w:r w:rsidR="001B06D8">
        <w:t xml:space="preserve"> </w:t>
      </w:r>
      <w:r w:rsidR="00A00836" w:rsidRPr="00A00836">
        <w:t>Изучить теоретические и практические аспекты инженерно-технической защиты информации, проанализировать технические каналы утечки информации, разработать проект оснащения объекта защиты средствами ИТЗИ и предложения по модернизации систем защиты.</w:t>
      </w:r>
    </w:p>
    <w:p w14:paraId="12040195" w14:textId="77777777" w:rsidR="00A00836" w:rsidRDefault="00A00836" w:rsidP="00A00836">
      <w:r>
        <w:t>Задачи работы</w:t>
      </w:r>
    </w:p>
    <w:p w14:paraId="3EBD6B59" w14:textId="77777777" w:rsidR="00A00836" w:rsidRDefault="00A00836" w:rsidP="00A00836">
      <w:r>
        <w:t>Раскрыть сущность инженерно-технической защиты информации и ее место в общей системе обеспечения ИБ.</w:t>
      </w:r>
    </w:p>
    <w:p w14:paraId="473533BC" w14:textId="77777777" w:rsidR="00A00836" w:rsidRDefault="00A00836" w:rsidP="00A00836">
      <w:r>
        <w:t>Классифицировать средства инженерно-технической защиты.</w:t>
      </w:r>
    </w:p>
    <w:p w14:paraId="49D98573" w14:textId="77777777" w:rsidR="00A00836" w:rsidRDefault="00A00836" w:rsidP="00A00836">
      <w:r>
        <w:t>Проанализировать технические каналы утечки информации (ПЭМИН, акустический, визуальный, виброакустический).</w:t>
      </w:r>
    </w:p>
    <w:p w14:paraId="3BE25949" w14:textId="77777777" w:rsidR="00A00836" w:rsidRDefault="00A00836" w:rsidP="00A00836">
      <w:r>
        <w:t>Разработать модель нарушителя для объекта информатизации.</w:t>
      </w:r>
    </w:p>
    <w:p w14:paraId="7F959BB5" w14:textId="77777777" w:rsidR="00A00836" w:rsidRDefault="00A00836" w:rsidP="00A00836">
      <w:r>
        <w:t>Создать проект оснащения серверной комнаты средствами ИТЗИ с детальной спецификацией.</w:t>
      </w:r>
    </w:p>
    <w:p w14:paraId="2FE8D9E9" w14:textId="77777777" w:rsidR="00A00836" w:rsidRDefault="00A00836" w:rsidP="00A00836">
      <w:r>
        <w:t>Разработать предложения по модернизации системы видеонаблюдения с использованием интеллектуальной видеоаналитики.</w:t>
      </w:r>
    </w:p>
    <w:p w14:paraId="7E096DB1" w14:textId="77777777" w:rsidR="00A00836" w:rsidRDefault="00A00836" w:rsidP="00A00836">
      <w:r>
        <w:t>Подготовить регламент эксплуатации средств инженерно-технической защиты.</w:t>
      </w:r>
    </w:p>
    <w:p w14:paraId="13C98EFE" w14:textId="77777777" w:rsidR="00A00836" w:rsidRDefault="00A00836" w:rsidP="00A00836">
      <w:r>
        <w:t>Сформулировать выводы и подготовить список использованных источников.</w:t>
      </w:r>
    </w:p>
    <w:p w14:paraId="56ED3121" w14:textId="77777777" w:rsidR="00A00836" w:rsidRDefault="00A00836" w:rsidP="001B06D8"/>
    <w:p w14:paraId="4FF70CFB" w14:textId="4456D7EC" w:rsidR="00D80D5C" w:rsidRDefault="006E4998" w:rsidP="00AD3D68">
      <w:pPr>
        <w:pStyle w:val="1"/>
        <w:tabs>
          <w:tab w:val="clear" w:pos="709"/>
        </w:tabs>
        <w:ind w:left="0" w:firstLine="709"/>
      </w:pPr>
      <w:bookmarkStart w:id="1" w:name="_Toc225337572"/>
      <w:r w:rsidRPr="006E4998">
        <w:lastRenderedPageBreak/>
        <w:t>Теоретические основы инженерно-технической защиты информации</w:t>
      </w:r>
      <w:bookmarkEnd w:id="1"/>
    </w:p>
    <w:p w14:paraId="0182A826" w14:textId="5EBAA293" w:rsidR="00DD2537" w:rsidRDefault="006E4998" w:rsidP="00AD3D68">
      <w:pPr>
        <w:pStyle w:val="2"/>
        <w:tabs>
          <w:tab w:val="clear" w:pos="709"/>
        </w:tabs>
        <w:ind w:left="0" w:firstLine="709"/>
      </w:pPr>
      <w:bookmarkStart w:id="2" w:name="_Toc225337573"/>
      <w:r w:rsidRPr="006E4998">
        <w:t>Понятие и место ИТЗИ в системе обеспечения ИБ</w:t>
      </w:r>
      <w:bookmarkEnd w:id="2"/>
    </w:p>
    <w:p w14:paraId="2C568AAE" w14:textId="78F07425" w:rsidR="006E4998" w:rsidRDefault="006E4998" w:rsidP="00AD3D68">
      <w:r w:rsidRPr="006E4998">
        <w:t>Инженерно-техническая защита информации (ИТЗИ) — это совокупность инженерных сооружений, технических средств и систем, а также организационных мероприятий, направленных на защиту объектов информатизации от угроз физического характера (несанкционированное проникновение, хищение носителей, вандализм) и предотвращение утечки информации по техническим каналам.</w:t>
      </w:r>
    </w:p>
    <w:p w14:paraId="22E395A9" w14:textId="77777777" w:rsidR="006E4998" w:rsidRDefault="006E4998" w:rsidP="00AD3D68">
      <w:r>
        <w:t>ИТЗИ выполняет три основные функции:</w:t>
      </w:r>
    </w:p>
    <w:p w14:paraId="32EC582A" w14:textId="77777777" w:rsidR="006E4998" w:rsidRDefault="006E4998" w:rsidP="00AD3D68">
      <w:r>
        <w:t>Пресечение несанкционированного доступа (НСД) к объектам информатизации. Эта функция реализуется через создание физических барьеров (заборы, решетки, бронированные двери), системы контроля доступа (СКУД), охранную сигнализацию.</w:t>
      </w:r>
    </w:p>
    <w:p w14:paraId="699BD349" w14:textId="77777777" w:rsidR="006E4998" w:rsidRDefault="006E4998" w:rsidP="00AD3D68">
      <w:r>
        <w:t>Предотвращение утечки информации по техническим каналам. Защита от побочных электромагнитных излучений и наводок (ПЭМИН), акустической разведки, визуального наблюдения, виброакустических каналов.</w:t>
      </w:r>
    </w:p>
    <w:p w14:paraId="34FC40D5" w14:textId="6166FF3A" w:rsidR="006E4998" w:rsidRPr="006E4998" w:rsidRDefault="006E4998" w:rsidP="00AD3D68">
      <w:r>
        <w:t>Обнаружение и задержание нарушителя. Реализуется через системы видеонаблюдения, охранную сигнализацию, средства оперативного реагирования.</w:t>
      </w:r>
    </w:p>
    <w:p w14:paraId="281F548E" w14:textId="067DD69F" w:rsidR="00664189" w:rsidRDefault="006E4998" w:rsidP="00AD3D68">
      <w:pPr>
        <w:pStyle w:val="2"/>
        <w:tabs>
          <w:tab w:val="clear" w:pos="709"/>
        </w:tabs>
        <w:ind w:left="0" w:firstLine="709"/>
      </w:pPr>
      <w:bookmarkStart w:id="3" w:name="_Toc225337574"/>
      <w:r w:rsidRPr="006E4998">
        <w:t>Нормативные требования к инженерно-технической защите</w:t>
      </w:r>
      <w:bookmarkEnd w:id="3"/>
    </w:p>
    <w:p w14:paraId="4813DC20" w14:textId="77777777" w:rsidR="006E4998" w:rsidRDefault="006E4998" w:rsidP="00AD3D68">
      <w:r>
        <w:t>Правовую основу инженерно-технической защиты информации составляют нормативные правовые акты различного уровня. Ключевые документы:</w:t>
      </w:r>
    </w:p>
    <w:p w14:paraId="733A5D36" w14:textId="77777777" w:rsidR="006E4998" w:rsidRDefault="006E4998" w:rsidP="00AD3D68">
      <w:r>
        <w:t>Федеральный уровень:</w:t>
      </w:r>
    </w:p>
    <w:p w14:paraId="04237C67" w14:textId="77777777" w:rsidR="006E4998" w:rsidRDefault="006E4998" w:rsidP="00AD3D68">
      <w:r>
        <w:t>ФЗ № 149-ФЗ «Об информации, информационных технологиях и о защите информации» — устанавливает общие требования к защите информации.</w:t>
      </w:r>
    </w:p>
    <w:p w14:paraId="1A4B9CCD" w14:textId="77777777" w:rsidR="006E4998" w:rsidRDefault="006E4998" w:rsidP="00AD3D68">
      <w:r>
        <w:t>ФЗ № 187-ФЗ «О безопасности критической информационной инфраструктуры РФ» — определяет требования к защите объектов КИИ, включая физическую защиту.</w:t>
      </w:r>
    </w:p>
    <w:p w14:paraId="4B480A13" w14:textId="77777777" w:rsidR="006E4998" w:rsidRDefault="006E4998" w:rsidP="00AD3D68">
      <w:r>
        <w:t>ФЗ № 5485-1 «О государственной тайне» — устанавливает требования к защите помещений, в которых обрабатывается информация, составляющая государственную тайну.</w:t>
      </w:r>
    </w:p>
    <w:p w14:paraId="039441B6" w14:textId="77777777" w:rsidR="006E4998" w:rsidRDefault="006E4998" w:rsidP="00AD3D68">
      <w:r>
        <w:t>Ведомственные акты:</w:t>
      </w:r>
    </w:p>
    <w:p w14:paraId="28BE4582" w14:textId="77777777" w:rsidR="006E4998" w:rsidRDefault="006E4998" w:rsidP="00AD3D68">
      <w:r>
        <w:lastRenderedPageBreak/>
        <w:t>Приказ ФСТЭК России № 239 «Об утверждении Требований к защите информации, содержащейся в государственных информационных системах» — включает требования к физической защите помещений.</w:t>
      </w:r>
    </w:p>
    <w:p w14:paraId="2EBC85A8" w14:textId="77777777" w:rsidR="006E4998" w:rsidRDefault="006E4998" w:rsidP="00AD3D68">
      <w:r>
        <w:t>Приказ ФСТЭК России № 248 «Об утверждении Требований к системе безопасности объектов критической информационной инфраструктуры» — детально регламентирует требования к ИТЗИ объектов КИИ.</w:t>
      </w:r>
    </w:p>
    <w:p w14:paraId="3820774C" w14:textId="77777777" w:rsidR="006E4998" w:rsidRDefault="006E4998" w:rsidP="00AD3D68">
      <w:r>
        <w:t>Приказ МВД России № 1014 «Об утверждении Требований к инженерно-технической укрепленности объектов» — устанавливает требования к физической защите объектов различных категорий.</w:t>
      </w:r>
    </w:p>
    <w:p w14:paraId="5C671B90" w14:textId="77777777" w:rsidR="006E4998" w:rsidRDefault="006E4998" w:rsidP="00AD3D68">
      <w:r>
        <w:t>Национальные стандарты:</w:t>
      </w:r>
    </w:p>
    <w:p w14:paraId="65D9DB2C" w14:textId="77777777" w:rsidR="006E4998" w:rsidRDefault="006E4998" w:rsidP="00AD3D68">
      <w:r>
        <w:t>ГОСТ Р 56545-2015 «Защита информации. Правила построения систем защиты информации».</w:t>
      </w:r>
    </w:p>
    <w:p w14:paraId="09A71A58" w14:textId="77777777" w:rsidR="006E4998" w:rsidRDefault="006E4998" w:rsidP="00AD3D68">
      <w:r>
        <w:t>ГОСТ Р 56546-2015 «Защита информации. Уязвимости информационных систем. Классификация уязвимостей».</w:t>
      </w:r>
    </w:p>
    <w:p w14:paraId="184B3C79" w14:textId="0232E4B1" w:rsidR="00664189" w:rsidRDefault="006E4998" w:rsidP="00AD3D68">
      <w:r>
        <w:t>ГОСТ Р 51241-2008 «Средства и системы контроля и управления доступом. Классификация. Общие технические требования».</w:t>
      </w:r>
    </w:p>
    <w:p w14:paraId="350F271D" w14:textId="136C4378" w:rsidR="006E4998" w:rsidRDefault="006E4998" w:rsidP="006E4998">
      <w:pPr>
        <w:pStyle w:val="1"/>
        <w:tabs>
          <w:tab w:val="clear" w:pos="709"/>
        </w:tabs>
        <w:ind w:left="0" w:firstLine="709"/>
      </w:pPr>
      <w:bookmarkStart w:id="4" w:name="_Toc225337575"/>
      <w:r w:rsidRPr="006E4998">
        <w:lastRenderedPageBreak/>
        <w:t>Анализ технических каналов утечки информации</w:t>
      </w:r>
      <w:bookmarkEnd w:id="4"/>
    </w:p>
    <w:p w14:paraId="64AE7285" w14:textId="308DC364" w:rsidR="006E4998" w:rsidRDefault="006E4998" w:rsidP="006E4998">
      <w:pPr>
        <w:pStyle w:val="2"/>
        <w:tabs>
          <w:tab w:val="clear" w:pos="709"/>
        </w:tabs>
        <w:ind w:left="0" w:firstLine="709"/>
      </w:pPr>
      <w:bookmarkStart w:id="5" w:name="_Toc225337576"/>
      <w:r w:rsidRPr="006E4998">
        <w:t>Классификация технических каналов утечки</w:t>
      </w:r>
      <w:bookmarkEnd w:id="5"/>
    </w:p>
    <w:p w14:paraId="0565E1A2" w14:textId="25DC1850" w:rsidR="006E4998" w:rsidRDefault="006E4998" w:rsidP="006E4998">
      <w:r w:rsidRPr="006E4998">
        <w:t>Под техническим каналом утечки информации понимается физическая среда (или совокупность сред), в которой происходит несанкционированное распространение информации от ее источника к злоумышленнику. Технические каналы утечки классифицируются по физической природе носителя информации.</w:t>
      </w:r>
    </w:p>
    <w:p w14:paraId="3ECB7045" w14:textId="39BF7EB1" w:rsidR="006E4998" w:rsidRDefault="006E4998" w:rsidP="006E4998">
      <w:pPr>
        <w:pStyle w:val="2"/>
        <w:tabs>
          <w:tab w:val="clear" w:pos="709"/>
        </w:tabs>
        <w:ind w:left="0" w:firstLine="709"/>
      </w:pPr>
      <w:bookmarkStart w:id="6" w:name="_Toc225337577"/>
      <w:r w:rsidRPr="006E4998">
        <w:t>Детальный анализ основных каналов утечки</w:t>
      </w:r>
      <w:bookmarkEnd w:id="6"/>
    </w:p>
    <w:p w14:paraId="22628CC7" w14:textId="0B2A5280" w:rsidR="006E4998" w:rsidRDefault="006E4998" w:rsidP="006E4998">
      <w:pPr>
        <w:pStyle w:val="3"/>
        <w:tabs>
          <w:tab w:val="clear" w:pos="709"/>
        </w:tabs>
        <w:ind w:left="0" w:firstLine="709"/>
      </w:pPr>
      <w:bookmarkStart w:id="7" w:name="_Toc225337578"/>
      <w:r w:rsidRPr="006E4998">
        <w:t>Канал ПЭМИН (побочные электромагнитные излучения и наводки)</w:t>
      </w:r>
      <w:bookmarkEnd w:id="7"/>
    </w:p>
    <w:p w14:paraId="7C2DEA0F" w14:textId="77777777" w:rsidR="006E4998" w:rsidRDefault="006E4998" w:rsidP="006E4998">
      <w:r>
        <w:t>Побочные электромагнитные излучения возникают при работе любой электронной аппаратуры. В информационных системах источниками ПЭМИН являются:</w:t>
      </w:r>
    </w:p>
    <w:p w14:paraId="303445B1" w14:textId="77777777" w:rsidR="006E4998" w:rsidRDefault="006E4998" w:rsidP="006E4998">
      <w:r>
        <w:t>мониторы (излучение в диапазоне от десятков кГц до сотен МГц);</w:t>
      </w:r>
    </w:p>
    <w:p w14:paraId="3B8CE466" w14:textId="77777777" w:rsidR="006E4998" w:rsidRDefault="006E4998" w:rsidP="006E4998">
      <w:r>
        <w:t>системные блоки (излучение процессоров, шин, блоков питания);</w:t>
      </w:r>
    </w:p>
    <w:p w14:paraId="00AC004B" w14:textId="77777777" w:rsidR="006E4998" w:rsidRDefault="006E4998" w:rsidP="006E4998">
      <w:r>
        <w:t>принтеры, сканеры, МФУ;</w:t>
      </w:r>
    </w:p>
    <w:p w14:paraId="040DD4CE" w14:textId="77777777" w:rsidR="006E4998" w:rsidRDefault="006E4998" w:rsidP="006E4998">
      <w:r>
        <w:t>сетевые кабели (витая пара, коаксиальный кабель);</w:t>
      </w:r>
    </w:p>
    <w:p w14:paraId="0356FCF6" w14:textId="77777777" w:rsidR="006E4998" w:rsidRDefault="006E4998" w:rsidP="006E4998">
      <w:r>
        <w:t>линии питания и заземления.</w:t>
      </w:r>
    </w:p>
    <w:p w14:paraId="3239E3E7" w14:textId="77777777" w:rsidR="006E4998" w:rsidRDefault="006E4998" w:rsidP="006E4998">
      <w:r>
        <w:t>Информационные сигналы, присутствующие в ПЭМИН, могут быть перехвачены злоумышленником на расстоянии до сотен метров (в зависимости от мощности излучения и чувствительности приемной аппаратуры). Особую опасность представляют:</w:t>
      </w:r>
    </w:p>
    <w:p w14:paraId="0CDABFA8" w14:textId="77777777" w:rsidR="006E4998" w:rsidRDefault="006E4998" w:rsidP="006E4998">
      <w:r>
        <w:t>видео ПЭМИН — перехват изображения с монитора (существуют специализированные устройства, позволяющие восстановить изображение на расстоянии до 100–200 м);</w:t>
      </w:r>
    </w:p>
    <w:p w14:paraId="2FB49A97" w14:textId="77777777" w:rsidR="006E4998" w:rsidRDefault="006E4998" w:rsidP="006E4998">
      <w:r>
        <w:t>сетевые ПЭМИН — перехват трафика, передаваемого по незащищенным кабелям;</w:t>
      </w:r>
    </w:p>
    <w:p w14:paraId="675BABBC" w14:textId="77777777" w:rsidR="006E4998" w:rsidRDefault="006E4998" w:rsidP="006E4998">
      <w:r>
        <w:t>наводки на линии связи — паразитные сигналы, возникающие в смежных проводах.</w:t>
      </w:r>
    </w:p>
    <w:p w14:paraId="7EF7BD9E" w14:textId="77777777" w:rsidR="006E4998" w:rsidRDefault="006E4998" w:rsidP="006E4998">
      <w:r>
        <w:t>Меры защиты от ПЭМИН:</w:t>
      </w:r>
    </w:p>
    <w:p w14:paraId="0176779D" w14:textId="77777777" w:rsidR="006E4998" w:rsidRDefault="006E4998" w:rsidP="006E4998">
      <w:r>
        <w:t>Пассивная защита:</w:t>
      </w:r>
    </w:p>
    <w:p w14:paraId="3B1D72C6" w14:textId="77777777" w:rsidR="006E4998" w:rsidRDefault="006E4998" w:rsidP="006E4998">
      <w:r>
        <w:t>экранирование помещения (создание «клетки Фарадея» из металлической сетки или листового металла);</w:t>
      </w:r>
    </w:p>
    <w:p w14:paraId="7C1F4734" w14:textId="77777777" w:rsidR="006E4998" w:rsidRDefault="006E4998" w:rsidP="006E4998">
      <w:r>
        <w:t>использование экранированных кабелей (FTP, S/FTP);</w:t>
      </w:r>
    </w:p>
    <w:p w14:paraId="0D0A64D9" w14:textId="77777777" w:rsidR="006E4998" w:rsidRDefault="006E4998" w:rsidP="006E4998">
      <w:r>
        <w:t>установка фильтров в цепях питания и заземления;</w:t>
      </w:r>
    </w:p>
    <w:p w14:paraId="36C119A3" w14:textId="77777777" w:rsidR="006E4998" w:rsidRDefault="006E4998" w:rsidP="006E4998">
      <w:r>
        <w:t>размещение оборудования в экранированных шкафах.</w:t>
      </w:r>
    </w:p>
    <w:p w14:paraId="349FB1F9" w14:textId="77777777" w:rsidR="006E4998" w:rsidRDefault="006E4998" w:rsidP="006E4998">
      <w:r>
        <w:lastRenderedPageBreak/>
        <w:t>Активная защита:</w:t>
      </w:r>
    </w:p>
    <w:p w14:paraId="34B08F61" w14:textId="77777777" w:rsidR="006E4998" w:rsidRDefault="006E4998" w:rsidP="006E4998">
      <w:r>
        <w:t>использование генераторов активного шума (подавление ПЭМИН в широком диапазоне частот);</w:t>
      </w:r>
    </w:p>
    <w:p w14:paraId="2203E9BA" w14:textId="6987015F" w:rsidR="006E4998" w:rsidRPr="00A00836" w:rsidRDefault="006E4998" w:rsidP="006E4998">
      <w:r>
        <w:t>применение систем активной защиты видеоинформации (маскировка излучения монитора).</w:t>
      </w:r>
    </w:p>
    <w:p w14:paraId="0544884D" w14:textId="2B07C798" w:rsidR="00DD2537" w:rsidRDefault="006E4998" w:rsidP="006E4998">
      <w:pPr>
        <w:pStyle w:val="3"/>
        <w:rPr>
          <w:lang w:eastAsia="en-US"/>
        </w:rPr>
      </w:pPr>
      <w:bookmarkStart w:id="8" w:name="_Toc225337579"/>
      <w:r w:rsidRPr="006E4998">
        <w:rPr>
          <w:lang w:eastAsia="en-US"/>
        </w:rPr>
        <w:t>Акустический (воздушный) канал</w:t>
      </w:r>
      <w:bookmarkEnd w:id="8"/>
    </w:p>
    <w:p w14:paraId="7CEB4D22" w14:textId="77777777" w:rsidR="006E4998" w:rsidRDefault="006E4998" w:rsidP="006E4998">
      <w:pPr>
        <w:jc w:val="left"/>
        <w:rPr>
          <w:lang w:eastAsia="en-US"/>
        </w:rPr>
      </w:pPr>
      <w:r>
        <w:rPr>
          <w:lang w:eastAsia="en-US"/>
        </w:rPr>
        <w:t>Акустический канал утечки информации связан с распространением звуковых волн в воздушной среде. Речь человека является наиболее информативным источником акустических сигналов. Злоумышленник может перехватить акустическую информацию с помощью:</w:t>
      </w:r>
    </w:p>
    <w:p w14:paraId="617573F7" w14:textId="62CE4F14" w:rsidR="006E4998" w:rsidRDefault="001F00A3" w:rsidP="006E4998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 w:rsidR="006E4998">
        <w:rPr>
          <w:lang w:eastAsia="en-US"/>
        </w:rPr>
        <w:t>высокочувствительных микрофонов (включая направленные, способные «слушать» на расстоянии до 100–200 м);</w:t>
      </w:r>
    </w:p>
    <w:p w14:paraId="70706A0E" w14:textId="1FDA83A3" w:rsidR="006E4998" w:rsidRDefault="001F00A3" w:rsidP="006E4998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 w:rsidR="006E4998">
        <w:rPr>
          <w:lang w:eastAsia="en-US"/>
        </w:rPr>
        <w:t>лазерных систем «прослушки» стекол (лазерный луч отражается от стекла, модулируясь под воздействием звуковых волн в помещении);</w:t>
      </w:r>
    </w:p>
    <w:p w14:paraId="07905180" w14:textId="0DC5864D" w:rsidR="006E4998" w:rsidRDefault="001F00A3" w:rsidP="006E4998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 w:rsidR="006E4998">
        <w:rPr>
          <w:lang w:eastAsia="en-US"/>
        </w:rPr>
        <w:t>закладных устройств («жучков»), устанавливаемых в помещении.</w:t>
      </w:r>
    </w:p>
    <w:p w14:paraId="1A4CD563" w14:textId="77777777" w:rsidR="006E4998" w:rsidRDefault="006E4998" w:rsidP="006E4998">
      <w:pPr>
        <w:jc w:val="left"/>
        <w:rPr>
          <w:lang w:eastAsia="en-US"/>
        </w:rPr>
      </w:pPr>
      <w:r>
        <w:rPr>
          <w:lang w:eastAsia="en-US"/>
        </w:rPr>
        <w:t>Факторы, влияющие на защищенность от акустической разведки:</w:t>
      </w:r>
    </w:p>
    <w:p w14:paraId="550BA298" w14:textId="5C04DD5E" w:rsidR="006E4998" w:rsidRDefault="00224ED4" w:rsidP="006E4998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 w:rsidR="006E4998">
        <w:rPr>
          <w:lang w:eastAsia="en-US"/>
        </w:rPr>
        <w:t>звукоизоляция ограждающих конструкций (стен, перекрытий, дверей, окон);</w:t>
      </w:r>
    </w:p>
    <w:p w14:paraId="7AF36802" w14:textId="2EBD8495" w:rsidR="006E4998" w:rsidRDefault="00224ED4" w:rsidP="006E4998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 w:rsidR="006E4998">
        <w:rPr>
          <w:lang w:eastAsia="en-US"/>
        </w:rPr>
        <w:t>наличие шумовых помех (работа оборудования, уличный шум);</w:t>
      </w:r>
    </w:p>
    <w:p w14:paraId="3A8E3E86" w14:textId="46305810" w:rsidR="006E4998" w:rsidRDefault="00224ED4" w:rsidP="006E4998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 w:rsidR="006E4998">
        <w:rPr>
          <w:lang w:eastAsia="en-US"/>
        </w:rPr>
        <w:t>громкость речи и акустические характеристики помещения.</w:t>
      </w:r>
    </w:p>
    <w:p w14:paraId="1A35F49A" w14:textId="77777777" w:rsidR="006E4998" w:rsidRDefault="006E4998" w:rsidP="006E4998">
      <w:pPr>
        <w:jc w:val="left"/>
        <w:rPr>
          <w:lang w:eastAsia="en-US"/>
        </w:rPr>
      </w:pPr>
      <w:r>
        <w:rPr>
          <w:lang w:eastAsia="en-US"/>
        </w:rPr>
        <w:t>Меры защиты от акустической разведки:</w:t>
      </w:r>
    </w:p>
    <w:p w14:paraId="3D579233" w14:textId="77777777" w:rsidR="006E4998" w:rsidRDefault="006E4998" w:rsidP="006E4998">
      <w:pPr>
        <w:jc w:val="left"/>
        <w:rPr>
          <w:lang w:eastAsia="en-US"/>
        </w:rPr>
      </w:pPr>
      <w:r>
        <w:rPr>
          <w:lang w:eastAsia="en-US"/>
        </w:rPr>
        <w:t>Пассивная защита:</w:t>
      </w:r>
    </w:p>
    <w:p w14:paraId="3881EA34" w14:textId="27DFD460" w:rsidR="006E4998" w:rsidRDefault="00224ED4" w:rsidP="006E4998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 w:rsidR="006E4998">
        <w:rPr>
          <w:lang w:eastAsia="en-US"/>
        </w:rPr>
        <w:t>звукоизоляция стен, потолков, полов (использование звукопоглощающих материалов, многослойных конструкций);</w:t>
      </w:r>
    </w:p>
    <w:p w14:paraId="5F336C12" w14:textId="3856483E" w:rsidR="006E4998" w:rsidRDefault="00224ED4" w:rsidP="006E4998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 w:rsidR="006E4998">
        <w:rPr>
          <w:lang w:eastAsia="en-US"/>
        </w:rPr>
        <w:t>установка звукоизолированных дверей и окон (с повышенным классом звукоизоляции);</w:t>
      </w:r>
    </w:p>
    <w:p w14:paraId="0AB5EB1E" w14:textId="5EC1075B" w:rsidR="006E4998" w:rsidRDefault="00224ED4" w:rsidP="006E4998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 w:rsidR="006E4998">
        <w:rPr>
          <w:lang w:eastAsia="en-US"/>
        </w:rPr>
        <w:t>герметизация стыков, швов, инженерных проходов.</w:t>
      </w:r>
    </w:p>
    <w:p w14:paraId="0B6292CF" w14:textId="77777777" w:rsidR="006E4998" w:rsidRDefault="006E4998" w:rsidP="006E4998">
      <w:pPr>
        <w:jc w:val="left"/>
        <w:rPr>
          <w:lang w:eastAsia="en-US"/>
        </w:rPr>
      </w:pPr>
      <w:r>
        <w:rPr>
          <w:lang w:eastAsia="en-US"/>
        </w:rPr>
        <w:t>Активная защита:</w:t>
      </w:r>
    </w:p>
    <w:p w14:paraId="1A0BD740" w14:textId="077EDFB9" w:rsidR="006E4998" w:rsidRDefault="00224ED4" w:rsidP="006E4998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 w:rsidR="006E4998">
        <w:rPr>
          <w:lang w:eastAsia="en-US"/>
        </w:rPr>
        <w:t>генераторы акустического шума (создание маскирующей звуковой завесы в диапазоне речевых частот);</w:t>
      </w:r>
    </w:p>
    <w:p w14:paraId="7549CB43" w14:textId="6946456A" w:rsidR="006E4998" w:rsidRDefault="00224ED4" w:rsidP="006E4998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 w:rsidR="006E4998">
        <w:rPr>
          <w:lang w:eastAsia="en-US"/>
        </w:rPr>
        <w:t>системы виброакустического подавления (для защиты от лазерной разведки по стеклам).</w:t>
      </w:r>
    </w:p>
    <w:p w14:paraId="3B9B01FD" w14:textId="77777777" w:rsidR="007078B9" w:rsidRDefault="007078B9" w:rsidP="006E4998">
      <w:pPr>
        <w:jc w:val="left"/>
        <w:rPr>
          <w:lang w:eastAsia="en-US"/>
        </w:rPr>
      </w:pPr>
    </w:p>
    <w:p w14:paraId="53C294BF" w14:textId="614F0E43" w:rsidR="007078B9" w:rsidRDefault="007078B9" w:rsidP="007078B9">
      <w:pPr>
        <w:pStyle w:val="3"/>
        <w:rPr>
          <w:lang w:eastAsia="en-US"/>
        </w:rPr>
      </w:pPr>
      <w:bookmarkStart w:id="9" w:name="_Toc225337580"/>
      <w:r w:rsidRPr="007078B9">
        <w:rPr>
          <w:lang w:eastAsia="en-US"/>
        </w:rPr>
        <w:lastRenderedPageBreak/>
        <w:t>Виброакустический (структурный) кана</w:t>
      </w:r>
      <w:r>
        <w:rPr>
          <w:lang w:eastAsia="en-US"/>
        </w:rPr>
        <w:t>л</w:t>
      </w:r>
      <w:bookmarkEnd w:id="9"/>
    </w:p>
    <w:p w14:paraId="7256DF8B" w14:textId="77777777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>Виброакустический канал образуется при распространении механических колебаний по твердым средам — стенам, перекрытиям, трубам отопления, водоснабжения, вентиляции. Злоумышленник может использовать контактные датчики (стетоскопы), прикладываемые к стене или трубе, для перехвата речевой информации из соседнего помещения.</w:t>
      </w:r>
    </w:p>
    <w:p w14:paraId="41FECB06" w14:textId="77777777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>Особенности виброакустического канала:</w:t>
      </w:r>
    </w:p>
    <w:p w14:paraId="271D9839" w14:textId="46CD701C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позволяет осуществлять перехват на значительном расстоянии (через несколько стен);</w:t>
      </w:r>
    </w:p>
    <w:p w14:paraId="35658C10" w14:textId="4AC4539B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трудно обнаруживается (отсутствие излучения в воздушную среду);</w:t>
      </w:r>
    </w:p>
    <w:p w14:paraId="0B20D2DA" w14:textId="66975B32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может использоваться как для перехвата речи, так и для оценки активности в помещении.</w:t>
      </w:r>
    </w:p>
    <w:p w14:paraId="5F8C5BD0" w14:textId="77777777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>Меры защиты от виброакустической разведки:</w:t>
      </w:r>
    </w:p>
    <w:p w14:paraId="10D7EFF1" w14:textId="2A4677D8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 xml:space="preserve">виброакустическая изоляция (разделение конструкций, использование </w:t>
      </w:r>
      <w:proofErr w:type="spellStart"/>
      <w:r>
        <w:rPr>
          <w:lang w:eastAsia="en-US"/>
        </w:rPr>
        <w:t>вибропоглощающих</w:t>
      </w:r>
      <w:proofErr w:type="spellEnd"/>
      <w:r>
        <w:rPr>
          <w:lang w:eastAsia="en-US"/>
        </w:rPr>
        <w:t xml:space="preserve"> прокладок);</w:t>
      </w:r>
    </w:p>
    <w:p w14:paraId="2FDEDCF3" w14:textId="2BE5AA58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установка виброакустических датчиков для обнаружения попыток перехвата;</w:t>
      </w:r>
    </w:p>
    <w:p w14:paraId="700DED21" w14:textId="2CA9176D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генераторы виброакустического шума (создание маскирующих вибраций в конструкциях).</w:t>
      </w:r>
    </w:p>
    <w:p w14:paraId="15D0A964" w14:textId="2955905F" w:rsidR="007078B9" w:rsidRDefault="007078B9" w:rsidP="007078B9">
      <w:pPr>
        <w:pStyle w:val="3"/>
        <w:rPr>
          <w:lang w:eastAsia="en-US"/>
        </w:rPr>
      </w:pPr>
      <w:bookmarkStart w:id="10" w:name="_Toc225337581"/>
      <w:r w:rsidRPr="007078B9">
        <w:rPr>
          <w:lang w:eastAsia="en-US"/>
        </w:rPr>
        <w:t>Визуальный (оптический) канал</w:t>
      </w:r>
      <w:bookmarkEnd w:id="10"/>
      <w:r>
        <w:rPr>
          <w:lang w:eastAsia="en-US"/>
        </w:rPr>
        <w:tab/>
      </w:r>
    </w:p>
    <w:p w14:paraId="4BCD96B4" w14:textId="77777777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>Визуальный канал утечки информации связан с несанкционированным наблюдением за помещениями, документами, действиями персонала. Злоумышленник может использовать:</w:t>
      </w:r>
    </w:p>
    <w:p w14:paraId="166FE879" w14:textId="760F8EA4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оптические приборы (бинокли, подзорные трубы, ночные прицелы) для наблюдения с удаленных точек;</w:t>
      </w:r>
    </w:p>
    <w:p w14:paraId="5E786CF5" w14:textId="2B427452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скрытые видеокамеры, устанавливаемые в помещении;</w:t>
      </w:r>
    </w:p>
    <w:p w14:paraId="03AE5FEA" w14:textId="3CFCCEB1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лазерные системы «прослушки» стекол (отраженный от стекла лазерный луч модулируется звуком и позволяет восстанавливать речь).</w:t>
      </w:r>
    </w:p>
    <w:p w14:paraId="150D212B" w14:textId="77777777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>Меры защиты от визуальной разведки:</w:t>
      </w:r>
    </w:p>
    <w:p w14:paraId="218D9AFA" w14:textId="09F46C17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установка жалюзи, штор, маскирующих пленок на окнах;</w:t>
      </w:r>
    </w:p>
    <w:p w14:paraId="3C80A6D4" w14:textId="2CF967E4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тонировка стекол;</w:t>
      </w:r>
    </w:p>
    <w:p w14:paraId="6C25C4BC" w14:textId="3CB61291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размещение мониторов таким образом, чтобы исключить их наблюдение через окна и двери;</w:t>
      </w:r>
    </w:p>
    <w:p w14:paraId="6E78BF73" w14:textId="1BFACA3B" w:rsidR="007078B9" w:rsidRDefault="007078B9" w:rsidP="007078B9">
      <w:pPr>
        <w:jc w:val="left"/>
        <w:rPr>
          <w:lang w:eastAsia="en-US"/>
        </w:rPr>
      </w:pPr>
      <w:r>
        <w:rPr>
          <w:lang w:eastAsia="en-US"/>
        </w:rPr>
        <w:lastRenderedPageBreak/>
        <w:t xml:space="preserve">- </w:t>
      </w:r>
      <w:r>
        <w:rPr>
          <w:lang w:eastAsia="en-US"/>
        </w:rPr>
        <w:t>использование антивандальных пленок на стеклах (для защиты от лазерной разведки).</w:t>
      </w:r>
    </w:p>
    <w:p w14:paraId="7E1E438C" w14:textId="77777777" w:rsidR="007078B9" w:rsidRDefault="007078B9" w:rsidP="007078B9">
      <w:pPr>
        <w:jc w:val="left"/>
        <w:rPr>
          <w:lang w:eastAsia="en-US"/>
        </w:rPr>
      </w:pPr>
    </w:p>
    <w:p w14:paraId="4EF61DDD" w14:textId="77777777" w:rsidR="007078B9" w:rsidRDefault="007078B9" w:rsidP="007078B9">
      <w:pPr>
        <w:jc w:val="left"/>
        <w:rPr>
          <w:lang w:eastAsia="en-US"/>
        </w:rPr>
      </w:pPr>
    </w:p>
    <w:p w14:paraId="3AC4A584" w14:textId="77777777" w:rsidR="007078B9" w:rsidRDefault="007078B9" w:rsidP="006E4998">
      <w:pPr>
        <w:jc w:val="left"/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11" w:name="_Toc225337582"/>
      <w:r w:rsidRPr="000C7726">
        <w:lastRenderedPageBreak/>
        <w:t>Заключение</w:t>
      </w:r>
      <w:bookmarkEnd w:id="11"/>
    </w:p>
    <w:p w14:paraId="30447C6D" w14:textId="77777777" w:rsidR="001A5F4B" w:rsidRDefault="001A5F4B" w:rsidP="001A5F4B">
      <w:r>
        <w:t>В ходе выполнения лабораторной работы была достигнута поставленная цель — изучены теоретические и практические аспекты инженерно-технической защиты информации, проанализированы технические каналы утечки информации, разработан проект оснащения объекта защиты средствами ИТЗИ и предложения по модернизации систем защиты.</w:t>
      </w:r>
    </w:p>
    <w:p w14:paraId="41149F9B" w14:textId="77777777" w:rsidR="001A5F4B" w:rsidRDefault="001A5F4B" w:rsidP="001A5F4B">
      <w:r>
        <w:t>В теоретической части работы было установлено, что инженерно-техническая защита информации является одной из трех основных составляющих системы обеспечения информационной безопасности наряду с организационной и правовой защитой. ИТЗИ выполняет три ключевые функции: пресечение несанкционированного доступа к объектам информатизации, предотвращение утечки информации по техническим каналам, обнаружение и задержание нарушителя.</w:t>
      </w:r>
    </w:p>
    <w:p w14:paraId="5524BE21" w14:textId="42A601E9" w:rsidR="001A5F4B" w:rsidRPr="001A5F4B" w:rsidRDefault="001A5F4B" w:rsidP="001A5F4B">
      <w:r>
        <w:t>Проведена детальная классификация средств инженерно-технической защиты по четырем категориям: физические средства защиты (инженерные сооружения, конструктивные элементы зданий, СКУД); технические средства обнаружения (охранная и пожарная сигнализация, системы видеонаблюдения); средства защиты от утечки по техническим каналам (защита от ПЭМИН, акустической, визуальной, виброакустической разведки); средства оперативного реагирования (системы оповещения, средства задержания). Каждая категория была детально рассмотрена с указанием конкретных типов устройств, их назначения и принципов действия.</w:t>
      </w:r>
    </w:p>
    <w:p w14:paraId="224977F3" w14:textId="3D23A2C7" w:rsidR="00D80D5C" w:rsidRDefault="00D80D5C" w:rsidP="005E7EC9">
      <w:pPr>
        <w:pStyle w:val="aff4"/>
        <w:ind w:left="0"/>
      </w:pPr>
      <w:bookmarkStart w:id="12" w:name="_Toc225337583"/>
      <w:r>
        <w:lastRenderedPageBreak/>
        <w:t>Список использованных источников</w:t>
      </w:r>
      <w:bookmarkEnd w:id="12"/>
    </w:p>
    <w:p w14:paraId="6CEA3C93" w14:textId="058F99EC" w:rsidR="00A8199D" w:rsidRDefault="00A8199D" w:rsidP="00A8199D">
      <w:r>
        <w:t xml:space="preserve">1) </w:t>
      </w:r>
      <w:r>
        <w:t xml:space="preserve">Конституция Российской </w:t>
      </w:r>
      <w:proofErr w:type="gramStart"/>
      <w:r>
        <w:t>Федерации :</w:t>
      </w:r>
      <w:proofErr w:type="gramEnd"/>
      <w:r>
        <w:t xml:space="preserve"> принята всенародным голосованием 12.12.1993 (с учетом поправок, внесенных Законами РФ о поправках к Конституции РФ от 30.12.2008 № 6-ФКЗ, от 30.12.2008 № 7-ФКЗ, от 05.02.2014 № 2-ФКЗ, от 21.07.2014 № 11-ФКЗ, от 14.03.2020 № 1-ФКЗ).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5C70BD45" w14:textId="17FDB95F" w:rsidR="00A8199D" w:rsidRDefault="00A8199D" w:rsidP="00A8199D">
      <w:r>
        <w:t xml:space="preserve">2) </w:t>
      </w:r>
      <w:r>
        <w:t xml:space="preserve">Об информации, информационных технологиях и о защите </w:t>
      </w:r>
      <w:proofErr w:type="gramStart"/>
      <w:r>
        <w:t>информации :</w:t>
      </w:r>
      <w:proofErr w:type="gramEnd"/>
      <w:r>
        <w:t xml:space="preserve"> Федеральный закон от 27.07.2006 № 149-ФЗ (ред. от 26.12.2025).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3775E332" w14:textId="7E3485EA" w:rsidR="00A8199D" w:rsidRDefault="00A8199D" w:rsidP="00A8199D">
      <w:r>
        <w:t xml:space="preserve">3) </w:t>
      </w:r>
      <w:r>
        <w:t xml:space="preserve">О безопасности критической информационной инфраструктуры Российской </w:t>
      </w:r>
      <w:proofErr w:type="gramStart"/>
      <w:r>
        <w:t>Федерации :</w:t>
      </w:r>
      <w:proofErr w:type="gramEnd"/>
      <w:r>
        <w:t xml:space="preserve"> Федеральный закон от 26.07.2017 № 187-ФЗ (ред. от 08.08.2025).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650C4909" w14:textId="2708D3DE" w:rsidR="00A8199D" w:rsidRDefault="00A8199D" w:rsidP="00A8199D">
      <w:r>
        <w:t xml:space="preserve">4) </w:t>
      </w:r>
      <w:r>
        <w:t xml:space="preserve">О государственной </w:t>
      </w:r>
      <w:proofErr w:type="gramStart"/>
      <w:r>
        <w:t>тайне :</w:t>
      </w:r>
      <w:proofErr w:type="gramEnd"/>
      <w:r>
        <w:t xml:space="preserve"> Закон РФ от 21.07.1993 № 5485-1 (ред. от 25.12.2025).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6F915F93" w14:textId="4829984A" w:rsidR="00A8199D" w:rsidRDefault="00A8199D" w:rsidP="00A8199D">
      <w:r>
        <w:t xml:space="preserve">5) </w:t>
      </w:r>
      <w:r>
        <w:t xml:space="preserve">Об утверждении Требований к защите информации, содержащейся в государственных информационных </w:t>
      </w:r>
      <w:proofErr w:type="gramStart"/>
      <w:r>
        <w:t>системах :</w:t>
      </w:r>
      <w:proofErr w:type="gramEnd"/>
      <w:r>
        <w:t xml:space="preserve"> Приказ ФСТЭК России от 06.05.2022 № 68.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76C6B2B5" w14:textId="1375D690" w:rsidR="00A8199D" w:rsidRDefault="00A8199D" w:rsidP="00A8199D">
      <w:r>
        <w:t xml:space="preserve">6) </w:t>
      </w:r>
      <w:r>
        <w:t xml:space="preserve">Об утверждении Требований к системе безопасности объектов критической информационной инфраструктуры Российской </w:t>
      </w:r>
      <w:proofErr w:type="gramStart"/>
      <w:r>
        <w:t>Федерации :</w:t>
      </w:r>
      <w:proofErr w:type="gramEnd"/>
      <w:r>
        <w:t xml:space="preserve"> Приказ ФСТЭК России от 25.12.2017 № 248 (ред. от 10.06.2025).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2F012B5F" w14:textId="15550610" w:rsidR="00A8199D" w:rsidRDefault="00A8199D" w:rsidP="00A8199D">
      <w:r>
        <w:t xml:space="preserve">7) </w:t>
      </w:r>
      <w:r>
        <w:t xml:space="preserve">Об утверждении Требований к инженерно-технической укрепленности </w:t>
      </w:r>
      <w:proofErr w:type="gramStart"/>
      <w:r>
        <w:t>объектов :</w:t>
      </w:r>
      <w:proofErr w:type="gramEnd"/>
      <w:r>
        <w:t xml:space="preserve"> Приказ МВД России от 05.08.2021 № 1014 (ред. от 20.12.2025).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26D5E257" w14:textId="66EF10C3" w:rsidR="00A8199D" w:rsidRPr="00A8199D" w:rsidRDefault="00A8199D" w:rsidP="00A8199D">
      <w:r>
        <w:t xml:space="preserve">8) </w:t>
      </w:r>
      <w:r>
        <w:t xml:space="preserve">Об утверждении Правил противопожарного режима в Российской </w:t>
      </w:r>
      <w:proofErr w:type="gramStart"/>
      <w:r>
        <w:t>Федерации :</w:t>
      </w:r>
      <w:proofErr w:type="gramEnd"/>
      <w:r>
        <w:t xml:space="preserve"> Постановление Правительства РФ от 16.09.2020 № 1479 (ред. от 28.02.2026).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sectPr w:rsidR="00A8199D" w:rsidRPr="00A8199D" w:rsidSect="00E57F9F">
      <w:footerReference w:type="default" r:id="rId12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E11CE" w14:textId="77777777" w:rsidR="00DD4B9D" w:rsidRDefault="00DD4B9D" w:rsidP="000C7726">
      <w:r>
        <w:separator/>
      </w:r>
    </w:p>
    <w:p w14:paraId="0FFDEFA5" w14:textId="77777777" w:rsidR="00DD4B9D" w:rsidRDefault="00DD4B9D" w:rsidP="000C7726"/>
  </w:endnote>
  <w:endnote w:type="continuationSeparator" w:id="0">
    <w:p w14:paraId="5E669E2A" w14:textId="77777777" w:rsidR="00DD4B9D" w:rsidRDefault="00DD4B9D" w:rsidP="000C7726">
      <w:r>
        <w:continuationSeparator/>
      </w:r>
    </w:p>
    <w:p w14:paraId="21CE8AF3" w14:textId="77777777" w:rsidR="00DD4B9D" w:rsidRDefault="00DD4B9D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2A140" w14:textId="77777777" w:rsidR="00DD4B9D" w:rsidRDefault="00DD4B9D" w:rsidP="000C7726">
      <w:r>
        <w:separator/>
      </w:r>
    </w:p>
    <w:p w14:paraId="76A0BB49" w14:textId="77777777" w:rsidR="00DD4B9D" w:rsidRDefault="00DD4B9D" w:rsidP="000C7726"/>
  </w:footnote>
  <w:footnote w:type="continuationSeparator" w:id="0">
    <w:p w14:paraId="51A30610" w14:textId="77777777" w:rsidR="00DD4B9D" w:rsidRDefault="00DD4B9D" w:rsidP="000C7726">
      <w:r>
        <w:continuationSeparator/>
      </w:r>
    </w:p>
    <w:p w14:paraId="762C7092" w14:textId="77777777" w:rsidR="00DD4B9D" w:rsidRDefault="00DD4B9D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662E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6F87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5F4B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0A3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4ED4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3EC5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787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07D9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4998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078B9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0836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99D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3D68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6FB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B9D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8:11:24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24575,'0'540'0,"0"-538"0,0 1 0,0-1 0,0 0 0,0 1 0,0-1 0,-1 0 0,1 1 0,-1-1 0,0 0 0,1 1 0,-1-1 0,0 0 0,0 0 0,0 0 0,-1 0 0,1 0 0,0 0 0,-1 0 0,1 0 0,-1-1 0,-2 3 0,0-2 0,0 0 0,1-1 0,-1 1 0,0-1 0,0 0 0,-1 0 0,1-1 0,0 1 0,0-1 0,0 0 0,-7 0 0,4 0 0,0 0 0,-1 0 0,1 0 0,-1-1 0,1 1 0,-1-2 0,-11-3 0,17 4 0,0 0 0,0 0 0,0 0 0,0 0 0,1-1 0,-1 1 0,0-1 0,1 0 0,-1 1 0,1-1 0,-1 0 0,1 0 0,0 0 0,0 0 0,0 0 0,0 0 0,0 0 0,0 0 0,0 0 0,1-1 0,-1 1 0,1 0 0,0 0 0,-1-1 0,1-3 0,0 1 0,0-1 0,0 1 0,1 0 0,-1 0 0,1 0 0,0 0 0,1 0 0,-1 0 0,1 0 0,0 0 0,0 0 0,1 1 0,4-8 0,1-3 0,-7 12 0,1 0 0,0 0 0,0 0 0,0 0 0,1 0 0,-1 0 0,0 0 0,1 1 0,0 0 0,0-1 0,0 1 0,0 0 0,4-2 0,-5 3 0,-1 1 0,1-1 0,0 1 0,0 0 0,0 0 0,0-1 0,0 1 0,0 0 0,0 1 0,0-1 0,-1 0 0,1 0 0,0 1 0,0-1 0,0 1 0,0 0 0,-1-1 0,1 1 0,0 0 0,-1 0 0,1 0 0,0 0 0,-1 1 0,0-1 0,1 0 0,-1 1 0,2 1 0,9 11 0,0 1 0,17 29 0,-21-30 0,0-1 0,1-1 0,0 1 0,1-2 0,20 21 0,-26-30 0,0 1 0,0-1 0,-1 0 0,1 0 0,1 0 0,-1 0 0,0-1 0,0 1 0,1-1 0,-1 0 0,1-1 0,-1 1 0,0-1 0,1 0 0,-1 0 0,1 0 0,-1 0 0,1-1 0,-1 0 0,1 0 0,-1 0 0,0-1 0,0 1 0,7-4 0,-3 1 0,-1 0 0,0-1 0,0 1 0,0-1 0,-1-1 0,0 1 0,0-1 0,0 0 0,0 0 0,-1-1 0,0 0 0,-1 0 0,1 0 0,-2 0 0,1-1 0,-1 0 0,0 1 0,0-1 0,-1 0 0,0 0 0,0-1 0,-1 1 0,0-14 0,0 27 0,0 0 0,1 0 0,-1 0 0,1-1 0,0 1 0,6 9 0,-7-12 0,0 1 0,1 0 0,-1-1 0,1 1 0,0-1 0,0 0 0,0 0 0,0 1 0,0-1 0,0 0 0,0-1 0,1 1 0,-1 0 0,1-1 0,5 3 0,-8-4 0,1 0 0,0 0 0,0 0 0,-1 0 0,1 0 0,0 0 0,-1-1 0,1 1 0,0 0 0,0 0 0,-1-1 0,1 1 0,0 0 0,-1-1 0,1 1 0,-1 0 0,1-1 0,-1 1 0,1-1 0,-1 1 0,1-1 0,-1 0 0,1 1 0,-1-1 0,1 1 0,-1-1 0,0 0 0,1 0 0,9-26 0,-1 3 0,-9 24 0,0 0 0,1-1 0,-1 1 0,1 0 0,-1 0 0,1 0 0,-1 0 0,1 0 0,-1 0 0,1-1 0,-1 1 0,1 0 0,-1 0 0,1 0 0,-1 1 0,0-1 0,1 0 0,-1 0 0,1 0 0,-1 0 0,1 0 0,-1 0 0,1 1 0,-1-1 0,1 0 0,-1 0 0,0 1 0,1-1 0,-1 0 0,0 1 0,1-1 0,-1 0 0,0 1 0,1-1 0,-1 0 0,0 1 0,0-1 0,1 1 0,-1 0 0,13 18 0,-7-8 0,1 0 0,1 0 0,-1-1 0,2 0 0,0 0 0,0-1 0,0-1 0,1 1 0,0-2 0,1 1 0,12 6 0,-21-13 0,-1-1 0,1 1 0,-1-1 0,1 1 0,0-1 0,-1 0 0,1 0 0,-1 1 0,1-1 0,0 0 0,-1 0 0,1-1 0,-1 1 0,1 0 0,0-1 0,-1 1 0,1-1 0,-1 1 0,1-1 0,-1 1 0,1-1 0,-1 0 0,2-1 0,0 0 0,0-1 0,-1 0 0,1 0 0,0 0 0,-1 0 0,0-1 0,0 1 0,0 0 0,2-6 0,1-3 0,-1-1 0,0 1 0,-1-1 0,0 0 0,1-14 0,-4 6 0,0 11 0,1 22 0,1-5 0,-1 0 0,1 0 0,0 0 0,0 0 0,1 0 0,0-1 0,0 1 0,0-1 0,1 0 0,0 0 0,8 9 0,-9-12 0,-1 0 0,0-1 0,1 1 0,0-1 0,-1 0 0,1 0 0,0 0 0,0 0 0,0-1 0,0 1 0,1-1 0,-1 1 0,0-1 0,1 0 0,-1 0 0,1-1 0,-1 1 0,1-1 0,-1 0 0,1 0 0,-1 0 0,1 0 0,-1 0 0,1-1 0,5-1 0,-7 0 0,0 1 0,0 0 0,0 0 0,0-1 0,0 1 0,-1-1 0,1 0 0,0 1 0,-1-1 0,0 0 0,1 0 0,-1 0 0,0 0 0,0 0 0,0 0 0,0 0 0,0-1 0,-1 1 0,1 0 0,-1 0 0,1-1 0,-1 1 0,0-5 0,1-8 0,-1 1 0,-3-23 0,2 28 0,2 15 0,0 0 0,1 0 0,0 0 0,0 0 0,0 0 0,0 0 0,1 0 0,0-1 0,0 1 0,1-1 0,-1 0 0,9 9 0,-3-5 0,1 0 0,0-1 0,1 0 0,19 11 0,-27-18 0,-1 0 0,1 0 0,0 0 0,0 0 0,0 0 0,-1 0 0,1-1 0,0 1 0,0-1 0,0 0 0,6 0 0,-7-1 0,-1 1 0,1-1 0,0 0 0,-1 1 0,1-1 0,0 0 0,-1 0 0,1 0 0,-1 0 0,1 0 0,-1 0 0,0 0 0,1-1 0,-1 1 0,0-1 0,0 1 0,0-1 0,0 1 0,0-1 0,0 1 0,0-3 0,8-17 0,-7 16 0,0-1 0,0 1 0,0 0 0,1 0 0,0 0 0,0 0 0,5-5 0,-7 8 0,1 1 0,0 0 0,-1 0 0,1 0 0,-1 0 0,1 0 0,0 0 0,0 1 0,-1-1 0,1 1 0,0-1 0,0 1 0,0-1 0,0 1 0,0 0 0,-1 0 0,1 0 0,0 0 0,0 0 0,0 1 0,0-1 0,0 1 0,0-1 0,-1 1 0,1-1 0,0 1 0,2 2 0,0-2 0,0 1 0,0-1 0,0 1 0,-1 1 0,1-1 0,-1 0 0,1 1 0,-1 0 0,0 0 0,0 0 0,0 0 0,0 0 0,-1 0 0,3 6 0,-4-9 0,-1 0 0,0 1 0,0-1 0,0 0 0,0 1 0,0-1 0,0 0 0,0 1 0,0-1 0,0 0 0,0 1 0,0-1 0,0 0 0,0 1 0,0-1 0,0 0 0,-1 1 0,1-1 0,0 0 0,0 0 0,0 1 0,0-1 0,-1 0 0,1 1 0,0-1 0,0 0 0,-1 0 0,1 0 0,0 1 0,0-1 0,-1 0 0,1 0 0,0 0 0,0 1 0,-1-1 0,1 0 0,-1 0 0,-16-1 0,-17-11 0,-2-5 0,-9-5 0,0 2 0,-96-28 0,96 40 0,-45-2 0,41 6 0,38 3 0,-4 0 0,-1-1 0,1 0 0,0-1 0,0-1 0,-25-9 0,20 2 0,1 0 0,-1-1 0,2-1 0,0 0 0,-25-26 0,11 11 0,17 18 0,13 8 0,-1 1 0,1-1 0,0 0 0,0 0 0,-1 1 0,1-1 0,0-1 0,-2-3 0,3 6 0,1-1 0,0 0 0,0 0 0,0 0 0,0 0 0,0 0 0,0 1 0,0-1 0,0 0 0,0 0 0,0 0 0,1 0 0,-1 0 0,0 1 0,1-1 0,-1 0 0,0 0 0,1 0 0,-1 1 0,1-1 0,-1 0 0,1 1 0,0-1 0,-1 0 0,1 1 0,-1-1 0,1 1 0,0-1 0,0 1 0,-1-1 0,1 1 0,0 0 0,0-1 0,1 0 0,7-3 0,0-1 0,0 1 0,0 1 0,0 0 0,1 0 0,13-2 0,62-5 0,-73 8 0,377-5 0,-261 8 0,-69 2 19,85 16 0,-55-6-1422,-67-10-5423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2122</Words>
  <Characters>12100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17</cp:revision>
  <cp:lastPrinted>2026-03-25T10:25:00Z</cp:lastPrinted>
  <dcterms:created xsi:type="dcterms:W3CDTF">2026-03-25T10:14:00Z</dcterms:created>
  <dcterms:modified xsi:type="dcterms:W3CDTF">2026-03-25T10:25:00Z</dcterms:modified>
</cp:coreProperties>
</file>