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619958A1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BC1255" w:rsidRPr="00BC1255">
        <w:rPr>
          <w:color w:val="000000"/>
        </w:rPr>
        <w:t>Технологии и безопасность блокчейна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77AE47E5" w:rsidR="000C7726" w:rsidRPr="00BC1255" w:rsidRDefault="000C7726" w:rsidP="000C7726">
      <w:pPr>
        <w:ind w:firstLine="0"/>
        <w:jc w:val="center"/>
        <w:rPr>
          <w:b/>
          <w:highlight w:val="yellow"/>
          <w:lang w:val="en-US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>Е</w:t>
      </w:r>
    </w:p>
    <w:p w14:paraId="75994550" w14:textId="7F2745C6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proofErr w:type="spellStart"/>
      <w:r w:rsidR="00BC1255" w:rsidRPr="00BC1255">
        <w:t>ImmutableLog</w:t>
      </w:r>
      <w:proofErr w:type="spellEnd"/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73309309" w14:textId="77777777" w:rsidR="00311B38" w:rsidRDefault="00311B38" w:rsidP="00311B38">
      <w:pPr>
        <w:jc w:val="right"/>
      </w:pPr>
      <w:proofErr w:type="spellStart"/>
      <w:r>
        <w:t>Бардышев</w:t>
      </w:r>
      <w:proofErr w:type="spellEnd"/>
      <w:r>
        <w:t xml:space="preserve"> Артём Антонович,</w:t>
      </w:r>
    </w:p>
    <w:p w14:paraId="2985AF51" w14:textId="1E677120" w:rsidR="00311B38" w:rsidRDefault="006F48EF" w:rsidP="00311B38">
      <w:pPr>
        <w:jc w:val="right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3CAAF1F" wp14:editId="48ED4C1F">
            <wp:simplePos x="0" y="0"/>
            <wp:positionH relativeFrom="column">
              <wp:posOffset>4835063</wp:posOffset>
            </wp:positionH>
            <wp:positionV relativeFrom="paragraph">
              <wp:posOffset>151476</wp:posOffset>
            </wp:positionV>
            <wp:extent cx="911505" cy="288000"/>
            <wp:effectExtent l="0" t="0" r="3175" b="0"/>
            <wp:wrapNone/>
            <wp:docPr id="302023653" name="Рисунок 1" descr="Изображение выглядит как игл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23653" name="Рисунок 1" descr="Изображение выглядит как игл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505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B38">
        <w:t>студент группы N3346</w:t>
      </w:r>
    </w:p>
    <w:p w14:paraId="08A37166" w14:textId="150C92C6" w:rsidR="00311B38" w:rsidRDefault="00311B38" w:rsidP="00311B38">
      <w:pPr>
        <w:jc w:val="right"/>
      </w:pPr>
      <w:r>
        <w:t>_______________________</w:t>
      </w:r>
    </w:p>
    <w:p w14:paraId="014207A9" w14:textId="424B7819" w:rsidR="00311B38" w:rsidRPr="006F48EF" w:rsidRDefault="00311B38" w:rsidP="006F48EF">
      <w:pPr>
        <w:ind w:left="7088"/>
        <w:jc w:val="left"/>
        <w:rPr>
          <w:vertAlign w:val="superscript"/>
        </w:rPr>
      </w:pPr>
      <w:r w:rsidRPr="006F48EF">
        <w:rPr>
          <w:vertAlign w:val="superscript"/>
        </w:rPr>
        <w:t>(подпись)</w:t>
      </w:r>
    </w:p>
    <w:p w14:paraId="5D2C9B4F" w14:textId="77777777" w:rsidR="00311B38" w:rsidRDefault="00311B38" w:rsidP="00311B38">
      <w:pPr>
        <w:jc w:val="right"/>
      </w:pPr>
      <w:proofErr w:type="spellStart"/>
      <w:r>
        <w:t>Суханкулиев</w:t>
      </w:r>
      <w:proofErr w:type="spellEnd"/>
      <w:r>
        <w:t xml:space="preserve"> </w:t>
      </w:r>
      <w:proofErr w:type="spellStart"/>
      <w:r>
        <w:t>Мухаммет</w:t>
      </w:r>
      <w:proofErr w:type="spellEnd"/>
      <w:r>
        <w:t>,</w:t>
      </w:r>
    </w:p>
    <w:p w14:paraId="134F1965" w14:textId="34F9F666" w:rsidR="00311B38" w:rsidRDefault="006F48EF" w:rsidP="00311B38">
      <w:pPr>
        <w:jc w:val="right"/>
      </w:pPr>
      <w:r>
        <w:rPr>
          <w:b/>
          <w:noProof/>
        </w:rPr>
        <w:drawing>
          <wp:anchor distT="0" distB="0" distL="114300" distR="114300" simplePos="0" relativeHeight="251667456" behindDoc="0" locked="0" layoutInCell="1" allowOverlap="1" wp14:anchorId="3191F45A" wp14:editId="21F42938">
            <wp:simplePos x="0" y="0"/>
            <wp:positionH relativeFrom="column">
              <wp:posOffset>4883727</wp:posOffset>
            </wp:positionH>
            <wp:positionV relativeFrom="paragraph">
              <wp:posOffset>145126</wp:posOffset>
            </wp:positionV>
            <wp:extent cx="847725" cy="287655"/>
            <wp:effectExtent l="0" t="0" r="9525" b="0"/>
            <wp:wrapNone/>
            <wp:docPr id="142271362" name="Рисунок 1" descr="Изображение выглядит как линия, св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362" name="Рисунок 1" descr="Изображение выглядит как линия, све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B38">
        <w:t>студент группы N3346</w:t>
      </w:r>
    </w:p>
    <w:p w14:paraId="5C8DE1A6" w14:textId="2B27E7F2" w:rsidR="00311B38" w:rsidRDefault="00311B38" w:rsidP="00311B38">
      <w:pPr>
        <w:jc w:val="right"/>
      </w:pPr>
      <w:r>
        <w:t>_______________________</w:t>
      </w:r>
    </w:p>
    <w:p w14:paraId="4A1692B8" w14:textId="77777777" w:rsidR="00311B38" w:rsidRPr="006F48EF" w:rsidRDefault="00311B38" w:rsidP="006F48EF">
      <w:pPr>
        <w:ind w:left="7088"/>
        <w:jc w:val="left"/>
        <w:rPr>
          <w:vertAlign w:val="superscript"/>
        </w:rPr>
      </w:pPr>
      <w:r w:rsidRPr="006F48EF">
        <w:rPr>
          <w:vertAlign w:val="superscript"/>
        </w:rPr>
        <w:t>(подпись)</w:t>
      </w:r>
    </w:p>
    <w:p w14:paraId="5F076885" w14:textId="77777777" w:rsidR="00311B38" w:rsidRDefault="00311B38" w:rsidP="00311B38">
      <w:pPr>
        <w:jc w:val="right"/>
      </w:pPr>
      <w:r>
        <w:t>Шангина Елизавета Кирилловна,</w:t>
      </w:r>
    </w:p>
    <w:p w14:paraId="3A41A1B0" w14:textId="2C4AFA3B" w:rsidR="00311B38" w:rsidRDefault="006F48EF" w:rsidP="00311B38">
      <w:pPr>
        <w:jc w:val="right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9469E04" wp14:editId="214C8DD1">
            <wp:simplePos x="0" y="0"/>
            <wp:positionH relativeFrom="column">
              <wp:posOffset>5126182</wp:posOffset>
            </wp:positionH>
            <wp:positionV relativeFrom="paragraph">
              <wp:posOffset>103563</wp:posOffset>
            </wp:positionV>
            <wp:extent cx="372854" cy="432000"/>
            <wp:effectExtent l="0" t="0" r="8255" b="6350"/>
            <wp:wrapNone/>
            <wp:docPr id="291827304" name="Рисунок 1" descr="Изображение выглядит как рисунок, зарисовка, Детское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27304" name="Рисунок 1" descr="Изображение выглядит как рисунок, зарисовка, Детское искусств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54" cy="4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B38">
        <w:t>студентка группы N3346</w:t>
      </w:r>
    </w:p>
    <w:p w14:paraId="0AF4E300" w14:textId="77777777" w:rsidR="006F48EF" w:rsidRDefault="00311B38" w:rsidP="00311B38">
      <w:pPr>
        <w:jc w:val="right"/>
      </w:pPr>
      <w:r>
        <w:t>_______________________</w:t>
      </w:r>
    </w:p>
    <w:p w14:paraId="78E00AB3" w14:textId="4F33A2AF" w:rsidR="00311B38" w:rsidRPr="006F48EF" w:rsidRDefault="00311B38" w:rsidP="006F48EF">
      <w:pPr>
        <w:ind w:left="7088"/>
        <w:jc w:val="left"/>
        <w:rPr>
          <w:vertAlign w:val="superscript"/>
        </w:rPr>
      </w:pPr>
      <w:r w:rsidRPr="006F48EF">
        <w:rPr>
          <w:vertAlign w:val="superscript"/>
        </w:rPr>
        <w:t>(подпись)</w:t>
      </w:r>
    </w:p>
    <w:p w14:paraId="01BD62D8" w14:textId="66CD9BD4" w:rsidR="000C7726" w:rsidRDefault="000C7726" w:rsidP="00311B38">
      <w:pPr>
        <w:jc w:val="right"/>
        <w:rPr>
          <w:b/>
        </w:rPr>
      </w:pPr>
      <w:r>
        <w:rPr>
          <w:b/>
        </w:rPr>
        <w:t>Проверил:</w:t>
      </w:r>
    </w:p>
    <w:p w14:paraId="5B187255" w14:textId="63324A6C" w:rsidR="000C130F" w:rsidRDefault="00BC1255" w:rsidP="000C7726">
      <w:pPr>
        <w:jc w:val="right"/>
      </w:pPr>
      <w:r w:rsidRPr="00BC1255">
        <w:t>Федоров Иван Романович</w:t>
      </w:r>
      <w:r w:rsidR="000C130F">
        <w:t xml:space="preserve">, </w:t>
      </w:r>
    </w:p>
    <w:p w14:paraId="5985A7AC" w14:textId="776BA065" w:rsidR="000C7726" w:rsidRDefault="00BC1255" w:rsidP="000C7726">
      <w:pPr>
        <w:jc w:val="right"/>
      </w:pPr>
      <w:r>
        <w:t>преподаватель</w:t>
      </w:r>
      <w:r w:rsidR="000C130F" w:rsidRPr="008957CB">
        <w:t>,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2AEBF65" w14:textId="623EF21C" w:rsidR="000C7726" w:rsidRDefault="000C7726" w:rsidP="001009C9">
      <w:pPr>
        <w:sectPr w:rsidR="000C7726" w:rsidSect="00815D84">
          <w:headerReference w:type="default" r:id="rId11"/>
          <w:footerReference w:type="default" r:id="rId12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6AC2B306" w14:textId="3A93AA1D" w:rsidR="003D5B0B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27147816" w:history="1">
            <w:r w:rsidR="003D5B0B" w:rsidRPr="00081557">
              <w:rPr>
                <w:rStyle w:val="af5"/>
                <w:rFonts w:eastAsiaTheme="majorEastAsia"/>
                <w:noProof/>
              </w:rPr>
              <w:t>Введение</w:t>
            </w:r>
            <w:r w:rsidR="003D5B0B">
              <w:rPr>
                <w:noProof/>
                <w:webHidden/>
              </w:rPr>
              <w:tab/>
            </w:r>
            <w:r w:rsidR="003D5B0B">
              <w:rPr>
                <w:noProof/>
                <w:webHidden/>
              </w:rPr>
              <w:fldChar w:fldCharType="begin"/>
            </w:r>
            <w:r w:rsidR="003D5B0B">
              <w:rPr>
                <w:noProof/>
                <w:webHidden/>
              </w:rPr>
              <w:instrText xml:space="preserve"> PAGEREF _Toc227147816 \h </w:instrText>
            </w:r>
            <w:r w:rsidR="003D5B0B">
              <w:rPr>
                <w:noProof/>
                <w:webHidden/>
              </w:rPr>
            </w:r>
            <w:r w:rsidR="003D5B0B">
              <w:rPr>
                <w:noProof/>
                <w:webHidden/>
              </w:rPr>
              <w:fldChar w:fldCharType="separate"/>
            </w:r>
            <w:r w:rsidR="003D5B0B">
              <w:rPr>
                <w:noProof/>
                <w:webHidden/>
              </w:rPr>
              <w:t>3</w:t>
            </w:r>
            <w:r w:rsidR="003D5B0B">
              <w:rPr>
                <w:noProof/>
                <w:webHidden/>
              </w:rPr>
              <w:fldChar w:fldCharType="end"/>
            </w:r>
          </w:hyperlink>
        </w:p>
        <w:p w14:paraId="4A5AD3FB" w14:textId="55E57C4C" w:rsidR="003D5B0B" w:rsidRDefault="003D5B0B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47817" w:history="1">
            <w:r w:rsidRPr="00081557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81557">
              <w:rPr>
                <w:rStyle w:val="af5"/>
                <w:rFonts w:eastAsiaTheme="majorEastAsia"/>
                <w:noProof/>
              </w:rPr>
              <w:t>Архитектура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3261E" w14:textId="6E4CEB98" w:rsidR="003D5B0B" w:rsidRDefault="003D5B0B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47818" w:history="1">
            <w:r w:rsidRPr="00081557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81557">
              <w:rPr>
                <w:rStyle w:val="af5"/>
                <w:rFonts w:eastAsiaTheme="majorEastAsia"/>
                <w:noProof/>
              </w:rPr>
              <w:t>Смарт-контракт (Solidity)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A0FE2" w14:textId="7B7C1DBD" w:rsidR="003D5B0B" w:rsidRDefault="003D5B0B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47819" w:history="1">
            <w:r w:rsidRPr="00081557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81557">
              <w:rPr>
                <w:rStyle w:val="af5"/>
                <w:rFonts w:eastAsiaTheme="majorEastAsia"/>
                <w:noProof/>
              </w:rPr>
              <w:t>UI-дашборд (Python/Streamlit)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039C7" w14:textId="54F91671" w:rsidR="003D5B0B" w:rsidRDefault="003D5B0B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47820" w:history="1">
            <w:r w:rsidRPr="00081557">
              <w:rPr>
                <w:rStyle w:val="af5"/>
                <w:rFonts w:eastAsiaTheme="major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81557">
              <w:rPr>
                <w:rStyle w:val="af5"/>
                <w:rFonts w:eastAsiaTheme="majorEastAsia"/>
                <w:noProof/>
              </w:rPr>
              <w:t>Системный агент (Python/Web3.py)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5579E" w14:textId="68640048" w:rsidR="003D5B0B" w:rsidRDefault="003D5B0B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47821" w:history="1">
            <w:r w:rsidRPr="00081557">
              <w:rPr>
                <w:rStyle w:val="af5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81557">
              <w:rPr>
                <w:rStyle w:val="af5"/>
                <w:rFonts w:eastAsiaTheme="majorEastAsia"/>
                <w:noProof/>
              </w:rPr>
              <w:t>Модель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F1772" w14:textId="4264DDF1" w:rsidR="003D5B0B" w:rsidRDefault="003D5B0B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47822" w:history="1">
            <w:r w:rsidRPr="00081557">
              <w:rPr>
                <w:rStyle w:val="af5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81557">
              <w:rPr>
                <w:rStyle w:val="af5"/>
                <w:rFonts w:eastAsiaTheme="majorEastAsia"/>
                <w:noProof/>
              </w:rPr>
              <w:t>Модель нарушителя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36275" w14:textId="3D7C7BE5" w:rsidR="003D5B0B" w:rsidRDefault="003D5B0B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47823" w:history="1">
            <w:r w:rsidRPr="00081557">
              <w:rPr>
                <w:rStyle w:val="af5"/>
                <w:rFonts w:eastAsiaTheme="major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81557">
              <w:rPr>
                <w:rStyle w:val="af5"/>
                <w:rFonts w:eastAsiaTheme="majorEastAsia"/>
                <w:noProof/>
              </w:rPr>
              <w:t>Реализованные механизмы защиты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4E782" w14:textId="6DD379F0" w:rsidR="003D5B0B" w:rsidRDefault="003D5B0B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47824" w:history="1">
            <w:r w:rsidRPr="00081557">
              <w:rPr>
                <w:rStyle w:val="af5"/>
                <w:rFonts w:eastAsiaTheme="majorEastAsia"/>
                <w:noProof/>
                <w:lang w:eastAsia="en-U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81557">
              <w:rPr>
                <w:rStyle w:val="af5"/>
                <w:rFonts w:eastAsiaTheme="majorEastAsia"/>
                <w:noProof/>
                <w:lang w:eastAsia="en-US"/>
              </w:rPr>
              <w:t>Проактивный анализ уязвимостей (бонус)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27199" w14:textId="61AC988F" w:rsidR="003D5B0B" w:rsidRDefault="003D5B0B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47825" w:history="1">
            <w:r w:rsidRPr="00081557">
              <w:rPr>
                <w:rStyle w:val="af5"/>
                <w:rFonts w:eastAsiaTheme="majorEastAsia"/>
                <w:noProof/>
                <w:lang w:eastAsia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81557">
              <w:rPr>
                <w:rStyle w:val="af5"/>
                <w:rFonts w:eastAsiaTheme="majorEastAsia"/>
                <w:noProof/>
                <w:lang w:eastAsia="en-US"/>
              </w:rPr>
              <w:t>Демонстрация работы прототипа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CA85E" w14:textId="130C4CBD" w:rsidR="003D5B0B" w:rsidRDefault="003D5B0B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47826" w:history="1">
            <w:r w:rsidRPr="00081557">
              <w:rPr>
                <w:rStyle w:val="af5"/>
                <w:rFonts w:eastAsiaTheme="majorEastAsia"/>
                <w:noProof/>
                <w:lang w:eastAsia="en-US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81557">
              <w:rPr>
                <w:rStyle w:val="af5"/>
                <w:rFonts w:eastAsiaTheme="majorEastAsia"/>
                <w:noProof/>
                <w:lang w:eastAsia="en-US"/>
              </w:rPr>
              <w:t>Качество и воспроизводимость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3D0F3" w14:textId="4C30CF6E" w:rsidR="003D5B0B" w:rsidRDefault="003D5B0B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147827" w:history="1">
            <w:r w:rsidRPr="00081557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_Toc227147827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7023D9F5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Default="00EB2410" w:rsidP="00EB2410">
      <w:pPr>
        <w:jc w:val="center"/>
      </w:pPr>
    </w:p>
    <w:p w14:paraId="415C10E1" w14:textId="77777777" w:rsidR="00E57F9F" w:rsidRPr="00E57F9F" w:rsidRDefault="00E57F9F" w:rsidP="00E57F9F"/>
    <w:p w14:paraId="1D0863D0" w14:textId="77777777" w:rsidR="00E57F9F" w:rsidRPr="00E57F9F" w:rsidRDefault="00E57F9F" w:rsidP="00E57F9F"/>
    <w:p w14:paraId="5768E7EF" w14:textId="77777777" w:rsidR="00E57F9F" w:rsidRPr="00E57F9F" w:rsidRDefault="00E57F9F" w:rsidP="00E57F9F"/>
    <w:p w14:paraId="2132155B" w14:textId="77777777" w:rsidR="00E57F9F" w:rsidRPr="00E57F9F" w:rsidRDefault="00E57F9F" w:rsidP="00E57F9F"/>
    <w:p w14:paraId="139A39CE" w14:textId="77777777" w:rsidR="00E57F9F" w:rsidRPr="00E57F9F" w:rsidRDefault="00E57F9F" w:rsidP="00E57F9F"/>
    <w:p w14:paraId="37F5A30C" w14:textId="77777777" w:rsidR="00E57F9F" w:rsidRPr="00E57F9F" w:rsidRDefault="00E57F9F" w:rsidP="00E57F9F"/>
    <w:p w14:paraId="00A69191" w14:textId="77777777" w:rsidR="00E57F9F" w:rsidRPr="00E57F9F" w:rsidRDefault="00E57F9F" w:rsidP="00E57F9F"/>
    <w:p w14:paraId="3F21E8CE" w14:textId="77777777" w:rsidR="00E57F9F" w:rsidRPr="00E57F9F" w:rsidRDefault="00E57F9F" w:rsidP="00E57F9F"/>
    <w:p w14:paraId="56791BF8" w14:textId="77777777" w:rsidR="00E57F9F" w:rsidRPr="00E57F9F" w:rsidRDefault="00E57F9F" w:rsidP="00E57F9F">
      <w:pPr>
        <w:jc w:val="center"/>
      </w:pPr>
    </w:p>
    <w:p w14:paraId="069B82A7" w14:textId="6E128646" w:rsidR="00A3081B" w:rsidRDefault="00D80D5C" w:rsidP="005E091E">
      <w:pPr>
        <w:pStyle w:val="aff4"/>
      </w:pPr>
      <w:bookmarkStart w:id="0" w:name="_Toc227147816"/>
      <w:r w:rsidRPr="004B5D52">
        <w:lastRenderedPageBreak/>
        <w:t>Введение</w:t>
      </w:r>
      <w:bookmarkEnd w:id="0"/>
    </w:p>
    <w:p w14:paraId="5AAB90ED" w14:textId="77777777" w:rsidR="00C67941" w:rsidRDefault="00C67941" w:rsidP="00C67941">
      <w:r>
        <w:t xml:space="preserve">В современных ИТ-инфраструктурах серверные лог-файлы (auth.log, </w:t>
      </w:r>
      <w:proofErr w:type="spellStart"/>
      <w:r>
        <w:t>syslog</w:t>
      </w:r>
      <w:proofErr w:type="spellEnd"/>
      <w:r>
        <w:t xml:space="preserve"> и др.) являются ключевым источником для расследования инцидентов. При этом классическая проблема ИБ состоит в том, что при компрометации узла (например, при получении злоумышленником </w:t>
      </w:r>
      <w:proofErr w:type="spellStart"/>
      <w:r>
        <w:t>root</w:t>
      </w:r>
      <w:proofErr w:type="spellEnd"/>
      <w:r>
        <w:t>-доступа) журналы могут быть изменены или частично удалены для сокрытия следов атаки. В таком сценарии доверять локально хранимым логам уже нельзя.</w:t>
      </w:r>
    </w:p>
    <w:p w14:paraId="75C253C8" w14:textId="75522DD0" w:rsidR="00C67941" w:rsidRDefault="00C67941" w:rsidP="00C67941">
      <w:r>
        <w:t xml:space="preserve">Для решения этой проблемы в рамках MVP разработана система </w:t>
      </w:r>
      <w:proofErr w:type="spellStart"/>
      <w:r>
        <w:t>ImmutableLog</w:t>
      </w:r>
      <w:proofErr w:type="spellEnd"/>
      <w:r>
        <w:t>, объединяющая:</w:t>
      </w:r>
    </w:p>
    <w:p w14:paraId="27F8A24F" w14:textId="15B526D4" w:rsidR="00C67941" w:rsidRDefault="00C67941" w:rsidP="005E091E">
      <w:pPr>
        <w:pStyle w:val="af3"/>
        <w:numPr>
          <w:ilvl w:val="0"/>
          <w:numId w:val="12"/>
        </w:numPr>
        <w:ind w:left="0" w:firstLine="709"/>
      </w:pPr>
      <w:r>
        <w:t>криптографическое хэширование на основе SHA-256;</w:t>
      </w:r>
    </w:p>
    <w:p w14:paraId="08777A0F" w14:textId="36322384" w:rsidR="00C67941" w:rsidRDefault="00C67941" w:rsidP="005E091E">
      <w:pPr>
        <w:pStyle w:val="af3"/>
        <w:numPr>
          <w:ilvl w:val="0"/>
          <w:numId w:val="12"/>
        </w:numPr>
        <w:ind w:left="0" w:firstLine="709"/>
      </w:pPr>
      <w:r>
        <w:t>запись контрольных значений в блокчейн-реестр;</w:t>
      </w:r>
    </w:p>
    <w:p w14:paraId="6087C7CB" w14:textId="7A7108D0" w:rsidR="00C67941" w:rsidRDefault="00C67941" w:rsidP="005E091E">
      <w:pPr>
        <w:pStyle w:val="af3"/>
        <w:numPr>
          <w:ilvl w:val="0"/>
          <w:numId w:val="12"/>
        </w:numPr>
        <w:ind w:left="0" w:firstLine="709"/>
      </w:pPr>
      <w:r>
        <w:t>пользовательский интерфейс для регистрации и аудита целостности.</w:t>
      </w:r>
    </w:p>
    <w:p w14:paraId="659CCF6C" w14:textId="77777777" w:rsidR="005E091E" w:rsidRDefault="005E091E" w:rsidP="005E091E">
      <w:r>
        <w:t>Идея системы: хранить не сам лог-файл, а его криптографический отпечаток (хэш), зафиксированный в неизменяемой распределенной среде. Это обеспечивает два критичных свойства:</w:t>
      </w:r>
    </w:p>
    <w:p w14:paraId="45980BE6" w14:textId="2017E155" w:rsidR="005E091E" w:rsidRDefault="005E091E" w:rsidP="005E091E">
      <w:pPr>
        <w:pStyle w:val="af3"/>
        <w:numPr>
          <w:ilvl w:val="0"/>
          <w:numId w:val="12"/>
        </w:numPr>
        <w:ind w:left="0" w:firstLine="709"/>
      </w:pPr>
      <w:proofErr w:type="spellStart"/>
      <w:r>
        <w:t>Integrity</w:t>
      </w:r>
      <w:proofErr w:type="spellEnd"/>
      <w:r>
        <w:t xml:space="preserve"> (целостность): любое изменение исходного файла приводит к изменению хэша;</w:t>
      </w:r>
    </w:p>
    <w:p w14:paraId="750D3EB5" w14:textId="6E6A1B7E" w:rsidR="005E091E" w:rsidRDefault="005E091E" w:rsidP="005E091E">
      <w:pPr>
        <w:pStyle w:val="af3"/>
        <w:numPr>
          <w:ilvl w:val="0"/>
          <w:numId w:val="12"/>
        </w:numPr>
        <w:ind w:left="0" w:firstLine="709"/>
      </w:pPr>
      <w:proofErr w:type="spellStart"/>
      <w:r>
        <w:t>Immutability</w:t>
      </w:r>
      <w:proofErr w:type="spellEnd"/>
      <w:r>
        <w:t xml:space="preserve"> (неизменяемость): уже записанные в блокчейн данные не могут быть тихо перезаписаны задним числом.</w:t>
      </w:r>
    </w:p>
    <w:p w14:paraId="33DF4D1B" w14:textId="182BA2E3" w:rsidR="005E091E" w:rsidRDefault="005E091E" w:rsidP="005E091E">
      <w:r>
        <w:t>Таким образом, прототип закрывает базовый риск «подмены истории» в журналировании и закладывает основу для дальнейшего промышленного развития решения.</w:t>
      </w:r>
    </w:p>
    <w:p w14:paraId="4FF70CFB" w14:textId="10FE31E8" w:rsidR="00D80D5C" w:rsidRDefault="005E091E" w:rsidP="000C7726">
      <w:pPr>
        <w:pStyle w:val="1"/>
      </w:pPr>
      <w:bookmarkStart w:id="1" w:name="_Toc227147817"/>
      <w:r w:rsidRPr="005E091E">
        <w:lastRenderedPageBreak/>
        <w:t>Архитектура MVP</w:t>
      </w:r>
      <w:bookmarkEnd w:id="1"/>
    </w:p>
    <w:p w14:paraId="7AA780BB" w14:textId="17603D93" w:rsidR="005E091E" w:rsidRPr="005E091E" w:rsidRDefault="005E091E" w:rsidP="005E091E">
      <w:r w:rsidRPr="005E091E">
        <w:t>Архитектура прототипа включает три основных компонента.</w:t>
      </w:r>
    </w:p>
    <w:p w14:paraId="0182A826" w14:textId="3544F6A1" w:rsidR="00DD2537" w:rsidRDefault="005E091E" w:rsidP="00DD2537">
      <w:pPr>
        <w:pStyle w:val="2"/>
      </w:pPr>
      <w:bookmarkStart w:id="2" w:name="_Toc227147818"/>
      <w:r w:rsidRPr="005E091E">
        <w:t>Смарт-контракт (</w:t>
      </w:r>
      <w:proofErr w:type="spellStart"/>
      <w:r w:rsidRPr="005E091E">
        <w:t>Solidity</w:t>
      </w:r>
      <w:proofErr w:type="spellEnd"/>
      <w:r w:rsidRPr="005E091E">
        <w:t>)</w:t>
      </w:r>
      <w:bookmarkEnd w:id="2"/>
    </w:p>
    <w:p w14:paraId="6323563A" w14:textId="77777777" w:rsidR="005E091E" w:rsidRDefault="005E091E" w:rsidP="005E091E">
      <w:r>
        <w:t>Смарт-контракт (</w:t>
      </w:r>
      <w:proofErr w:type="spellStart"/>
      <w:r>
        <w:t>blockchain</w:t>
      </w:r>
      <w:proofErr w:type="spellEnd"/>
      <w:r>
        <w:t>/</w:t>
      </w:r>
      <w:proofErr w:type="spellStart"/>
      <w:r>
        <w:t>immutableLog.sol</w:t>
      </w:r>
      <w:proofErr w:type="spellEnd"/>
      <w:r>
        <w:t>) выполняет роль защищенного реестра хэшей.</w:t>
      </w:r>
    </w:p>
    <w:p w14:paraId="5DAFE036" w14:textId="77777777" w:rsidR="005E091E" w:rsidRDefault="005E091E" w:rsidP="005E091E">
      <w:r>
        <w:t>Его функции:</w:t>
      </w:r>
    </w:p>
    <w:p w14:paraId="168EF4D0" w14:textId="0FEDC165" w:rsidR="005E091E" w:rsidRDefault="005E091E" w:rsidP="005E091E">
      <w:pPr>
        <w:pStyle w:val="af3"/>
        <w:numPr>
          <w:ilvl w:val="0"/>
          <w:numId w:val="12"/>
        </w:numPr>
        <w:ind w:left="0" w:firstLine="709"/>
      </w:pPr>
      <w:r>
        <w:t>прием хэша лог-файла и фиксация времени регистрации;</w:t>
      </w:r>
    </w:p>
    <w:p w14:paraId="05529F37" w14:textId="1C34E048" w:rsidR="005E091E" w:rsidRDefault="005E091E" w:rsidP="005E091E">
      <w:pPr>
        <w:pStyle w:val="af3"/>
        <w:numPr>
          <w:ilvl w:val="0"/>
          <w:numId w:val="12"/>
        </w:numPr>
        <w:ind w:left="0" w:firstLine="709"/>
      </w:pPr>
      <w:r>
        <w:t>хранение массива записей аудиторского следа;</w:t>
      </w:r>
    </w:p>
    <w:p w14:paraId="4DB2B7AD" w14:textId="3F8F50F8" w:rsidR="005E091E" w:rsidRDefault="005E091E" w:rsidP="005E091E">
      <w:pPr>
        <w:pStyle w:val="af3"/>
        <w:numPr>
          <w:ilvl w:val="0"/>
          <w:numId w:val="12"/>
        </w:numPr>
        <w:ind w:left="0" w:firstLine="709"/>
      </w:pPr>
      <w:r>
        <w:t>предоставление интерфейса для чтения количества записей и их содержимого.</w:t>
      </w:r>
    </w:p>
    <w:p w14:paraId="374B4F86" w14:textId="5C3D589D" w:rsidR="005E091E" w:rsidRPr="005E091E" w:rsidRDefault="005E091E" w:rsidP="005E091E">
      <w:r>
        <w:t>Роль контракта в архитектуре — быть «источником доверия» для проверки факта и времени регистрации данных, без зависимости от состояния конкретного сервера.</w:t>
      </w:r>
    </w:p>
    <w:p w14:paraId="281F548E" w14:textId="72E451E0" w:rsidR="00664189" w:rsidRDefault="005E091E" w:rsidP="00664189">
      <w:pPr>
        <w:pStyle w:val="2"/>
      </w:pPr>
      <w:bookmarkStart w:id="3" w:name="_Toc227147819"/>
      <w:r w:rsidRPr="005E091E">
        <w:t>UI-дашборд (Python/</w:t>
      </w:r>
      <w:proofErr w:type="spellStart"/>
      <w:r w:rsidRPr="005E091E">
        <w:t>Streamlit</w:t>
      </w:r>
      <w:proofErr w:type="spellEnd"/>
      <w:r w:rsidRPr="005E091E">
        <w:t>)</w:t>
      </w:r>
      <w:bookmarkEnd w:id="3"/>
    </w:p>
    <w:p w14:paraId="635A2EDE" w14:textId="77777777" w:rsidR="005E091E" w:rsidRDefault="005E091E" w:rsidP="005E091E">
      <w:r>
        <w:t>Компонент ui_app/src/app.py реализует интерфейс ИБ-специалиста:</w:t>
      </w:r>
    </w:p>
    <w:p w14:paraId="54CD93E6" w14:textId="0A82637F" w:rsidR="005E091E" w:rsidRDefault="005E091E" w:rsidP="005E091E">
      <w:pPr>
        <w:pStyle w:val="af3"/>
        <w:numPr>
          <w:ilvl w:val="0"/>
          <w:numId w:val="12"/>
        </w:numPr>
        <w:ind w:left="0" w:firstLine="709"/>
      </w:pPr>
      <w:r>
        <w:t>загрузка эталонного лог-файла и расчет SHA-256;</w:t>
      </w:r>
    </w:p>
    <w:p w14:paraId="1AC42BFE" w14:textId="09D5FA61" w:rsidR="005E091E" w:rsidRDefault="005E091E" w:rsidP="005E091E">
      <w:pPr>
        <w:pStyle w:val="af3"/>
        <w:numPr>
          <w:ilvl w:val="0"/>
          <w:numId w:val="12"/>
        </w:numPr>
        <w:ind w:left="0" w:firstLine="709"/>
      </w:pPr>
      <w:r>
        <w:t>регистрация хэша;</w:t>
      </w:r>
    </w:p>
    <w:p w14:paraId="72D88058" w14:textId="35800B90" w:rsidR="005E091E" w:rsidRDefault="005E091E" w:rsidP="005E091E">
      <w:pPr>
        <w:pStyle w:val="af3"/>
        <w:numPr>
          <w:ilvl w:val="0"/>
          <w:numId w:val="12"/>
        </w:numPr>
        <w:ind w:left="0" w:firstLine="709"/>
      </w:pPr>
      <w:r>
        <w:t>загрузка файла для аудита и сравнение с эталоном;</w:t>
      </w:r>
    </w:p>
    <w:p w14:paraId="76C09E56" w14:textId="4E4EA858" w:rsidR="005E091E" w:rsidRDefault="005E091E" w:rsidP="005E091E">
      <w:pPr>
        <w:pStyle w:val="af3"/>
        <w:numPr>
          <w:ilvl w:val="0"/>
          <w:numId w:val="12"/>
        </w:numPr>
        <w:ind w:left="0" w:firstLine="709"/>
      </w:pPr>
      <w:r>
        <w:t>визуальное отображение результата проверки (целостен / скомпрометирован).</w:t>
      </w:r>
    </w:p>
    <w:p w14:paraId="184B3C79" w14:textId="52558AF9" w:rsidR="00664189" w:rsidRDefault="005E091E" w:rsidP="005E091E">
      <w:r>
        <w:t>UI делает процесс аудита воспроизводимым и удобным для практического использования, в том числе в демонстрационном и учебном режиме.</w:t>
      </w:r>
    </w:p>
    <w:p w14:paraId="2FAFFBC2" w14:textId="2B8DB6DD" w:rsidR="005E091E" w:rsidRDefault="005E091E" w:rsidP="005E091E">
      <w:pPr>
        <w:pStyle w:val="2"/>
      </w:pPr>
      <w:bookmarkStart w:id="4" w:name="_Toc227147820"/>
      <w:r w:rsidRPr="005E091E">
        <w:t>Системный агент (Python/Web3.py)</w:t>
      </w:r>
      <w:bookmarkEnd w:id="4"/>
    </w:p>
    <w:p w14:paraId="65FB143F" w14:textId="77777777" w:rsidR="005E091E" w:rsidRDefault="005E091E" w:rsidP="005E091E">
      <w:r>
        <w:tab/>
      </w:r>
      <w:r>
        <w:t>Компонент blockchain/agent.py демонстрирует логику отправки данных в блокчейн через Web3.py.</w:t>
      </w:r>
    </w:p>
    <w:p w14:paraId="6C44920F" w14:textId="77777777" w:rsidR="005E091E" w:rsidRDefault="005E091E" w:rsidP="005E091E">
      <w:r>
        <w:t>В целевой архитектуре этот модуль становится системным агентом, который:</w:t>
      </w:r>
    </w:p>
    <w:p w14:paraId="3F09E71D" w14:textId="6A9FE1D8" w:rsidR="005E091E" w:rsidRDefault="005E091E" w:rsidP="005E091E">
      <w:pPr>
        <w:pStyle w:val="af3"/>
        <w:numPr>
          <w:ilvl w:val="0"/>
          <w:numId w:val="12"/>
        </w:numPr>
        <w:ind w:left="0" w:firstLine="709"/>
      </w:pPr>
      <w:r>
        <w:t>автоматически отслеживает изменения критичных логов;</w:t>
      </w:r>
    </w:p>
    <w:p w14:paraId="79F4114F" w14:textId="5F8A167E" w:rsidR="005E091E" w:rsidRDefault="005E091E" w:rsidP="005E091E">
      <w:pPr>
        <w:pStyle w:val="af3"/>
        <w:numPr>
          <w:ilvl w:val="0"/>
          <w:numId w:val="12"/>
        </w:numPr>
        <w:ind w:left="0" w:firstLine="709"/>
      </w:pPr>
      <w:r>
        <w:t>периодически рассчитывает хэши;</w:t>
      </w:r>
    </w:p>
    <w:p w14:paraId="2348F25F" w14:textId="457CCB25" w:rsidR="005E091E" w:rsidRDefault="005E091E" w:rsidP="005E091E">
      <w:pPr>
        <w:pStyle w:val="af3"/>
        <w:numPr>
          <w:ilvl w:val="0"/>
          <w:numId w:val="12"/>
        </w:numPr>
        <w:ind w:left="0" w:firstLine="709"/>
      </w:pPr>
      <w:r>
        <w:t>отправляет транзакции в смарт-контракт без участия оператора.</w:t>
      </w:r>
    </w:p>
    <w:p w14:paraId="4086E4ED" w14:textId="77777777" w:rsidR="005E091E" w:rsidRDefault="005E091E" w:rsidP="005E091E">
      <w:pPr>
        <w:pStyle w:val="af3"/>
        <w:ind w:left="0"/>
      </w:pPr>
      <w:r>
        <w:lastRenderedPageBreak/>
        <w:t>На этапе MVP агент реализован как базовый скрипт интеграции и выступает заделом под автоматизацию.</w:t>
      </w:r>
    </w:p>
    <w:p w14:paraId="583616E6" w14:textId="0696C0E7" w:rsidR="005E091E" w:rsidRDefault="005E091E" w:rsidP="005E091E">
      <w:pPr>
        <w:pStyle w:val="1"/>
      </w:pPr>
      <w:bookmarkStart w:id="5" w:name="_Toc227147821"/>
      <w:r w:rsidRPr="005E091E">
        <w:lastRenderedPageBreak/>
        <w:t>Модель безопасности</w:t>
      </w:r>
      <w:bookmarkEnd w:id="5"/>
    </w:p>
    <w:p w14:paraId="1548028E" w14:textId="3C9189CC" w:rsidR="005E091E" w:rsidRDefault="005E091E" w:rsidP="005E091E">
      <w:pPr>
        <w:pStyle w:val="2"/>
      </w:pPr>
      <w:bookmarkStart w:id="6" w:name="_Toc227147822"/>
      <w:r w:rsidRPr="005E091E">
        <w:t>Модель нарушителя</w:t>
      </w:r>
      <w:bookmarkEnd w:id="6"/>
    </w:p>
    <w:p w14:paraId="6B41D75C" w14:textId="77777777" w:rsidR="005E091E" w:rsidRDefault="005E091E" w:rsidP="005E091E">
      <w:pPr>
        <w:pStyle w:val="af3"/>
      </w:pPr>
      <w:r>
        <w:t>Рассматривается нарушитель (внешний атакующий или внутренний инсайдер), который:</w:t>
      </w:r>
    </w:p>
    <w:p w14:paraId="24F2871E" w14:textId="77777777" w:rsidR="005E091E" w:rsidRDefault="005E091E" w:rsidP="005E091E">
      <w:pPr>
        <w:pStyle w:val="af3"/>
        <w:numPr>
          <w:ilvl w:val="0"/>
          <w:numId w:val="12"/>
        </w:numPr>
        <w:ind w:left="0" w:firstLine="709"/>
      </w:pPr>
      <w:r>
        <w:t xml:space="preserve">получил повышенные привилегии на сервере (вплоть до </w:t>
      </w:r>
      <w:proofErr w:type="spellStart"/>
      <w:r>
        <w:t>root</w:t>
      </w:r>
      <w:proofErr w:type="spellEnd"/>
      <w:r>
        <w:t>);</w:t>
      </w:r>
    </w:p>
    <w:p w14:paraId="07363D74" w14:textId="77777777" w:rsidR="005E091E" w:rsidRDefault="005E091E" w:rsidP="005E091E">
      <w:pPr>
        <w:pStyle w:val="af3"/>
        <w:numPr>
          <w:ilvl w:val="0"/>
          <w:numId w:val="12"/>
        </w:numPr>
        <w:ind w:left="0" w:firstLine="709"/>
      </w:pPr>
      <w:r>
        <w:t>имеет возможность читать/изменять/удалять локальные логи;</w:t>
      </w:r>
    </w:p>
    <w:p w14:paraId="46E03D6B" w14:textId="77777777" w:rsidR="005E091E" w:rsidRDefault="005E091E" w:rsidP="005E091E">
      <w:pPr>
        <w:pStyle w:val="af3"/>
        <w:numPr>
          <w:ilvl w:val="0"/>
          <w:numId w:val="12"/>
        </w:numPr>
        <w:ind w:left="0" w:firstLine="709"/>
      </w:pPr>
      <w:r>
        <w:t>стремится скрыть факт несанкционированного доступа, изменив auth.log.</w:t>
      </w:r>
    </w:p>
    <w:p w14:paraId="1D7214B8" w14:textId="23A10724" w:rsidR="005E091E" w:rsidRDefault="005E091E" w:rsidP="005E091E">
      <w:pPr>
        <w:pStyle w:val="af3"/>
        <w:ind w:left="0"/>
      </w:pPr>
      <w:r>
        <w:t>Цель нарушителя — нарушить достоверность аудиторского следа, чтобы затруднить расследование.</w:t>
      </w:r>
    </w:p>
    <w:p w14:paraId="37A0B6B3" w14:textId="6AF40D7F" w:rsidR="005E091E" w:rsidRDefault="00777B9B" w:rsidP="00777B9B">
      <w:pPr>
        <w:pStyle w:val="2"/>
      </w:pPr>
      <w:bookmarkStart w:id="7" w:name="_Toc227147823"/>
      <w:r w:rsidRPr="00777B9B">
        <w:t>Реализованные механизмы защиты</w:t>
      </w:r>
      <w:bookmarkEnd w:id="7"/>
    </w:p>
    <w:p w14:paraId="05076BCD" w14:textId="77777777" w:rsidR="00777B9B" w:rsidRDefault="00777B9B" w:rsidP="00777B9B">
      <w:r>
        <w:t>1) Криптографическая фиксация состояния файла (SHA-256).</w:t>
      </w:r>
    </w:p>
    <w:p w14:paraId="08BF49AE" w14:textId="77777777" w:rsidR="00777B9B" w:rsidRDefault="00777B9B" w:rsidP="00777B9B">
      <w:r>
        <w:t>Для каждого эталонного лога вычисляется SHA-256. Даже минимальное изменение (1 символ, удаленная строка, перестановка байтов) приводит к новому хэшу. Это делает незаметную подмену практически невозможной.</w:t>
      </w:r>
    </w:p>
    <w:p w14:paraId="45FBC487" w14:textId="77777777" w:rsidR="00777B9B" w:rsidRDefault="00777B9B" w:rsidP="00777B9B">
      <w:r>
        <w:t>2) Вынесение контрольной информации в блокчейн.</w:t>
      </w:r>
    </w:p>
    <w:p w14:paraId="66AF36E6" w14:textId="77777777" w:rsidR="00777B9B" w:rsidRDefault="00777B9B" w:rsidP="00777B9B">
      <w:r>
        <w:t>Хэш и метаданные регистрации фиксируются в распределенном реестре. После включения транзакции в цепочку злоумышленник не может «тихо» переписать историю аудита так же, как это возможно с локальным файлом на скомпрометированном хосте.</w:t>
      </w:r>
    </w:p>
    <w:p w14:paraId="46DE5A8F" w14:textId="77777777" w:rsidR="00777B9B" w:rsidRDefault="00777B9B" w:rsidP="00777B9B">
      <w:r>
        <w:t>3) Проверка на уровне приложения.</w:t>
      </w:r>
    </w:p>
    <w:p w14:paraId="5B45076D" w14:textId="77777777" w:rsidR="00777B9B" w:rsidRDefault="00777B9B" w:rsidP="00777B9B">
      <w:r>
        <w:t>UI при аудите сравнивает текущий хэш проверяемого файла с эталонным значением. Несовпадение интерпретируется как признак компрометации или изменения данных.</w:t>
      </w:r>
    </w:p>
    <w:p w14:paraId="7295769B" w14:textId="212C1694" w:rsidR="00777B9B" w:rsidRPr="00C67941" w:rsidRDefault="00777B9B" w:rsidP="00777B9B">
      <w:r>
        <w:t>Итог: при атаке на сервер злоумышленник может изменить сам auth.log, но не может подделать уже зарегистрированный внешний криптографический след без контроля над блокчейном.</w:t>
      </w:r>
    </w:p>
    <w:p w14:paraId="0544884D" w14:textId="7AEA49B4" w:rsidR="00DD2537" w:rsidRDefault="00777B9B" w:rsidP="00777B9B">
      <w:pPr>
        <w:pStyle w:val="2"/>
        <w:rPr>
          <w:lang w:eastAsia="en-US"/>
        </w:rPr>
      </w:pPr>
      <w:bookmarkStart w:id="8" w:name="_Toc227147824"/>
      <w:r w:rsidRPr="00777B9B">
        <w:rPr>
          <w:lang w:eastAsia="en-US"/>
        </w:rPr>
        <w:t>Проактивный анализ уязвимостей (бонус)</w:t>
      </w:r>
      <w:bookmarkEnd w:id="8"/>
    </w:p>
    <w:p w14:paraId="6707E83B" w14:textId="77777777" w:rsidR="00777B9B" w:rsidRDefault="00777B9B" w:rsidP="00777B9B">
      <w:pPr>
        <w:jc w:val="left"/>
        <w:rPr>
          <w:lang w:eastAsia="en-US"/>
        </w:rPr>
      </w:pPr>
      <w:r>
        <w:rPr>
          <w:lang w:eastAsia="en-US"/>
        </w:rPr>
        <w:t xml:space="preserve">Для смарт-контракта выполнен статический анализ с помощью </w:t>
      </w:r>
      <w:proofErr w:type="spellStart"/>
      <w:r>
        <w:rPr>
          <w:lang w:eastAsia="en-US"/>
        </w:rPr>
        <w:t>RemixAI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Assistant</w:t>
      </w:r>
      <w:proofErr w:type="spellEnd"/>
      <w:r>
        <w:rPr>
          <w:lang w:eastAsia="en-US"/>
        </w:rPr>
        <w:t xml:space="preserve">. Выявлены потенциальные риски (некритичные для MVP, но важные для </w:t>
      </w:r>
      <w:proofErr w:type="spellStart"/>
      <w:r>
        <w:rPr>
          <w:lang w:eastAsia="en-US"/>
        </w:rPr>
        <w:t>production</w:t>
      </w:r>
      <w:proofErr w:type="spellEnd"/>
      <w:r>
        <w:rPr>
          <w:lang w:eastAsia="en-US"/>
        </w:rPr>
        <w:t>):</w:t>
      </w:r>
    </w:p>
    <w:p w14:paraId="01FD3317" w14:textId="77777777" w:rsidR="00777B9B" w:rsidRDefault="00777B9B" w:rsidP="00777B9B">
      <w:pPr>
        <w:pStyle w:val="af3"/>
        <w:numPr>
          <w:ilvl w:val="0"/>
          <w:numId w:val="12"/>
        </w:numPr>
        <w:ind w:left="0" w:firstLine="709"/>
      </w:pPr>
      <w:r>
        <w:t xml:space="preserve">отсутствие контроля доступа к </w:t>
      </w:r>
      <w:proofErr w:type="spellStart"/>
      <w:r>
        <w:t>registerHash</w:t>
      </w:r>
      <w:proofErr w:type="spellEnd"/>
      <w:r>
        <w:t xml:space="preserve"> (риск спама ложными записями);</w:t>
      </w:r>
    </w:p>
    <w:p w14:paraId="699DB765" w14:textId="77777777" w:rsidR="00777B9B" w:rsidRDefault="00777B9B" w:rsidP="00777B9B">
      <w:pPr>
        <w:pStyle w:val="af3"/>
        <w:numPr>
          <w:ilvl w:val="0"/>
          <w:numId w:val="12"/>
        </w:numPr>
        <w:ind w:left="0" w:firstLine="709"/>
      </w:pPr>
      <w:r>
        <w:t>отсутствие строгой валидации входных данных;</w:t>
      </w:r>
    </w:p>
    <w:p w14:paraId="629186D1" w14:textId="77777777" w:rsidR="00777B9B" w:rsidRDefault="00777B9B" w:rsidP="00777B9B">
      <w:pPr>
        <w:pStyle w:val="af3"/>
        <w:numPr>
          <w:ilvl w:val="0"/>
          <w:numId w:val="12"/>
        </w:numPr>
        <w:ind w:left="0" w:firstLine="709"/>
        <w:rPr>
          <w:lang w:eastAsia="en-US"/>
        </w:rPr>
      </w:pPr>
      <w:r>
        <w:t>рост массива записей может повышать стоимость операций.</w:t>
      </w:r>
    </w:p>
    <w:p w14:paraId="03EDEAB4" w14:textId="77777777" w:rsidR="00777B9B" w:rsidRDefault="00777B9B" w:rsidP="00777B9B">
      <w:pPr>
        <w:jc w:val="left"/>
        <w:rPr>
          <w:lang w:eastAsia="en-US"/>
        </w:rPr>
      </w:pPr>
      <w:r>
        <w:rPr>
          <w:lang w:eastAsia="en-US"/>
        </w:rPr>
        <w:lastRenderedPageBreak/>
        <w:t xml:space="preserve">Важно, что эти риски уже учтены в плане развития проекта (TODO в README.md), где предусмотрено внедрение паттерна </w:t>
      </w:r>
      <w:proofErr w:type="spellStart"/>
      <w:r>
        <w:rPr>
          <w:lang w:eastAsia="en-US"/>
        </w:rPr>
        <w:t>Ownable</w:t>
      </w:r>
      <w:proofErr w:type="spellEnd"/>
      <w:r>
        <w:rPr>
          <w:lang w:eastAsia="en-US"/>
        </w:rPr>
        <w:t xml:space="preserve"> (</w:t>
      </w:r>
      <w:proofErr w:type="spellStart"/>
      <w:r>
        <w:rPr>
          <w:lang w:eastAsia="en-US"/>
        </w:rPr>
        <w:t>onlyOwner</w:t>
      </w:r>
      <w:proofErr w:type="spellEnd"/>
      <w:r>
        <w:rPr>
          <w:lang w:eastAsia="en-US"/>
        </w:rPr>
        <w:t xml:space="preserve">) и дополнительных проверок входных данных. Это показывает, что проект ведется с позиции </w:t>
      </w:r>
      <w:proofErr w:type="spellStart"/>
      <w:r>
        <w:rPr>
          <w:lang w:eastAsia="en-US"/>
        </w:rPr>
        <w:t>secure-by-design</w:t>
      </w:r>
      <w:proofErr w:type="spellEnd"/>
      <w:r>
        <w:rPr>
          <w:lang w:eastAsia="en-US"/>
        </w:rPr>
        <w:t>, а не только функционального прототипирования.</w:t>
      </w:r>
    </w:p>
    <w:p w14:paraId="5EF7CAC0" w14:textId="2F1AD6F6" w:rsidR="00777B9B" w:rsidRDefault="00777B9B" w:rsidP="00777B9B">
      <w:pPr>
        <w:pStyle w:val="1"/>
        <w:rPr>
          <w:lang w:eastAsia="en-US"/>
        </w:rPr>
      </w:pPr>
      <w:bookmarkStart w:id="9" w:name="_Toc227147825"/>
      <w:r w:rsidRPr="00777B9B">
        <w:rPr>
          <w:lang w:eastAsia="en-US"/>
        </w:rPr>
        <w:lastRenderedPageBreak/>
        <w:t>Демонстрация работы прототипа</w:t>
      </w:r>
      <w:bookmarkEnd w:id="9"/>
    </w:p>
    <w:p w14:paraId="7B6A10FE" w14:textId="03DA7426" w:rsidR="00777B9B" w:rsidRDefault="00777B9B" w:rsidP="00777B9B">
      <w:pPr>
        <w:jc w:val="left"/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F80381D" wp14:editId="49A67DD9">
            <wp:simplePos x="0" y="0"/>
            <wp:positionH relativeFrom="margin">
              <wp:align>left</wp:align>
            </wp:positionH>
            <wp:positionV relativeFrom="paragraph">
              <wp:posOffset>783013</wp:posOffset>
            </wp:positionV>
            <wp:extent cx="5940425" cy="2540000"/>
            <wp:effectExtent l="0" t="0" r="3175" b="0"/>
            <wp:wrapTopAndBottom/>
            <wp:docPr id="1717915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77B9B">
        <w:rPr>
          <w:lang w:eastAsia="en-US"/>
        </w:rPr>
        <w:t>Показан штатный сценарий: пользователь загружает эталонный лог, система рассчитывает SHA-256 и регистрирует запись. Сценарий подтверждает базовую работоспособность контура «UI ↔ блокчейн».</w:t>
      </w:r>
    </w:p>
    <w:p w14:paraId="3B9FF86E" w14:textId="49167BD9" w:rsidR="00777B9B" w:rsidRDefault="00777B9B" w:rsidP="00777B9B">
      <w:pPr>
        <w:jc w:val="center"/>
        <w:rPr>
          <w:lang w:eastAsia="en-US"/>
        </w:rPr>
      </w:pPr>
      <w:r>
        <w:rPr>
          <w:lang w:eastAsia="en-US"/>
        </w:rPr>
        <w:t xml:space="preserve">Рисунок 1 - </w:t>
      </w:r>
      <w:r w:rsidRPr="00777B9B">
        <w:rPr>
          <w:lang w:eastAsia="en-US"/>
        </w:rPr>
        <w:t>Регистрация хэша эталонного файла.</w:t>
      </w:r>
    </w:p>
    <w:p w14:paraId="7DD904ED" w14:textId="48B4A722" w:rsidR="00777B9B" w:rsidRDefault="00777B9B" w:rsidP="00777B9B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6974CEE" wp14:editId="126862E4">
            <wp:simplePos x="0" y="0"/>
            <wp:positionH relativeFrom="margin">
              <wp:align>left</wp:align>
            </wp:positionH>
            <wp:positionV relativeFrom="paragraph">
              <wp:posOffset>536459</wp:posOffset>
            </wp:positionV>
            <wp:extent cx="5940425" cy="3416935"/>
            <wp:effectExtent l="0" t="0" r="3175" b="0"/>
            <wp:wrapTopAndBottom/>
            <wp:docPr id="7203250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77B9B">
        <w:rPr>
          <w:lang w:eastAsia="en-US"/>
        </w:rPr>
        <w:t>При проверке неизмененного файла вычисленный хэш совпадает с эталоном. Интерфейс отображает положительный результат аудита.</w:t>
      </w:r>
    </w:p>
    <w:p w14:paraId="15B3A39E" w14:textId="7B9FBF34" w:rsidR="00777B9B" w:rsidRDefault="00777B9B" w:rsidP="00777B9B">
      <w:pPr>
        <w:jc w:val="center"/>
        <w:rPr>
          <w:lang w:eastAsia="en-US"/>
        </w:rPr>
      </w:pPr>
      <w:r>
        <w:rPr>
          <w:lang w:eastAsia="en-US"/>
        </w:rPr>
        <w:t xml:space="preserve">Рисунок 2 - </w:t>
      </w:r>
      <w:r w:rsidRPr="00777B9B">
        <w:rPr>
          <w:lang w:eastAsia="en-US"/>
        </w:rPr>
        <w:t>Успешная проверка целостности (штатный режим)</w:t>
      </w:r>
    </w:p>
    <w:p w14:paraId="2A7A2410" w14:textId="122793EB" w:rsidR="00777B9B" w:rsidRDefault="00777B9B" w:rsidP="00777B9B">
      <w:pPr>
        <w:rPr>
          <w:lang w:eastAsia="en-US"/>
        </w:rPr>
      </w:pPr>
      <w:r w:rsidRPr="00777B9B">
        <w:rPr>
          <w:lang w:eastAsia="en-US"/>
        </w:rPr>
        <w:t>Проверяется модифицированная версия лог-файла; хэш не совпадает с эталоном. UI корректно сигнализирует о нарушении целостности — это ключевой ИБ-кейс проекта.</w:t>
      </w:r>
    </w:p>
    <w:p w14:paraId="40210A07" w14:textId="79978942" w:rsidR="00777B9B" w:rsidRDefault="00777B9B" w:rsidP="00777B9B">
      <w:pPr>
        <w:jc w:val="center"/>
        <w:rPr>
          <w:lang w:eastAsia="en-US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4AC9377" wp14:editId="3A70BF51">
            <wp:simplePos x="0" y="0"/>
            <wp:positionH relativeFrom="margin">
              <wp:align>left</wp:align>
            </wp:positionH>
            <wp:positionV relativeFrom="paragraph">
              <wp:posOffset>6928</wp:posOffset>
            </wp:positionV>
            <wp:extent cx="5940425" cy="3542030"/>
            <wp:effectExtent l="0" t="0" r="3175" b="1270"/>
            <wp:wrapTopAndBottom/>
            <wp:docPr id="8487644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en-US"/>
        </w:rPr>
        <w:t xml:space="preserve">Рисунок 3 - </w:t>
      </w:r>
      <w:r w:rsidRPr="00777B9B">
        <w:rPr>
          <w:lang w:eastAsia="en-US"/>
        </w:rPr>
        <w:t>Обнаружение компрометации лога</w:t>
      </w:r>
    </w:p>
    <w:p w14:paraId="6506365B" w14:textId="2A849470" w:rsidR="00777B9B" w:rsidRDefault="00777B9B" w:rsidP="00777B9B">
      <w:pPr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523FDD9" wp14:editId="3B3F59CA">
            <wp:simplePos x="0" y="0"/>
            <wp:positionH relativeFrom="margin">
              <wp:align>left</wp:align>
            </wp:positionH>
            <wp:positionV relativeFrom="paragraph">
              <wp:posOffset>509386</wp:posOffset>
            </wp:positionV>
            <wp:extent cx="5940425" cy="2686685"/>
            <wp:effectExtent l="0" t="0" r="3175" b="0"/>
            <wp:wrapTopAndBottom/>
            <wp:docPr id="15809269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77B9B">
        <w:rPr>
          <w:lang w:eastAsia="en-US"/>
        </w:rPr>
        <w:t>Показан успешный прогон тестов (</w:t>
      </w:r>
      <w:proofErr w:type="spellStart"/>
      <w:r w:rsidRPr="00777B9B">
        <w:rPr>
          <w:lang w:eastAsia="en-US"/>
        </w:rPr>
        <w:t>pytest</w:t>
      </w:r>
      <w:proofErr w:type="spellEnd"/>
      <w:r w:rsidRPr="00777B9B">
        <w:rPr>
          <w:lang w:eastAsia="en-US"/>
        </w:rPr>
        <w:t>) и метрика покрытия, подтверждающая стабильность ключевых сценариев и контроль качества.</w:t>
      </w:r>
    </w:p>
    <w:p w14:paraId="3529326C" w14:textId="62CE3AC2" w:rsidR="00777B9B" w:rsidRDefault="00777B9B" w:rsidP="00777B9B">
      <w:pPr>
        <w:jc w:val="center"/>
        <w:rPr>
          <w:lang w:eastAsia="en-US"/>
        </w:rPr>
      </w:pPr>
      <w:r>
        <w:rPr>
          <w:lang w:eastAsia="en-US"/>
        </w:rPr>
        <w:t xml:space="preserve">Рисунок 4 - </w:t>
      </w:r>
      <w:r w:rsidRPr="00777B9B">
        <w:rPr>
          <w:lang w:eastAsia="en-US"/>
        </w:rPr>
        <w:t xml:space="preserve">Результаты </w:t>
      </w:r>
      <w:proofErr w:type="spellStart"/>
      <w:r w:rsidRPr="00777B9B">
        <w:rPr>
          <w:lang w:eastAsia="en-US"/>
        </w:rPr>
        <w:t>автотестов</w:t>
      </w:r>
      <w:proofErr w:type="spellEnd"/>
      <w:r w:rsidRPr="00777B9B">
        <w:rPr>
          <w:lang w:eastAsia="en-US"/>
        </w:rPr>
        <w:t xml:space="preserve"> и покрытие кода</w:t>
      </w:r>
    </w:p>
    <w:p w14:paraId="4D86762F" w14:textId="0103E4B1" w:rsidR="00777B9B" w:rsidRDefault="00B970AD" w:rsidP="00B970AD">
      <w:pPr>
        <w:pStyle w:val="1"/>
        <w:rPr>
          <w:lang w:eastAsia="en-US"/>
        </w:rPr>
      </w:pPr>
      <w:bookmarkStart w:id="10" w:name="_Toc227147826"/>
      <w:r w:rsidRPr="00B970AD">
        <w:rPr>
          <w:lang w:eastAsia="en-US"/>
        </w:rPr>
        <w:lastRenderedPageBreak/>
        <w:t>Качество и воспроизводимость</w:t>
      </w:r>
      <w:bookmarkEnd w:id="10"/>
    </w:p>
    <w:p w14:paraId="2B8A24BD" w14:textId="77777777" w:rsidR="00B970AD" w:rsidRDefault="00B970AD" w:rsidP="00B970AD">
      <w:pPr>
        <w:rPr>
          <w:lang w:eastAsia="en-US"/>
        </w:rPr>
      </w:pPr>
      <w:r>
        <w:rPr>
          <w:lang w:eastAsia="en-US"/>
        </w:rPr>
        <w:t>В MVP применены практики, характерные для промышленной разработки:</w:t>
      </w:r>
    </w:p>
    <w:p w14:paraId="1C70CE24" w14:textId="77777777" w:rsidR="00B970AD" w:rsidRDefault="00B970AD" w:rsidP="00B970AD">
      <w:pPr>
        <w:pStyle w:val="af3"/>
        <w:numPr>
          <w:ilvl w:val="0"/>
          <w:numId w:val="12"/>
        </w:numPr>
        <w:ind w:left="0" w:firstLine="709"/>
      </w:pPr>
      <w:proofErr w:type="spellStart"/>
      <w:r>
        <w:t>Poetry</w:t>
      </w:r>
      <w:proofErr w:type="spellEnd"/>
      <w:r>
        <w:t xml:space="preserve"> — управление зависимостями и воспроизводимой Python-средой (</w:t>
      </w:r>
      <w:proofErr w:type="spellStart"/>
      <w:proofErr w:type="gramStart"/>
      <w:r>
        <w:t>pyproject.toml</w:t>
      </w:r>
      <w:proofErr w:type="spellEnd"/>
      <w:proofErr w:type="gramEnd"/>
      <w:r>
        <w:t xml:space="preserve">, </w:t>
      </w:r>
      <w:proofErr w:type="spellStart"/>
      <w:proofErr w:type="gramStart"/>
      <w:r>
        <w:t>poetry.lock</w:t>
      </w:r>
      <w:proofErr w:type="spellEnd"/>
      <w:proofErr w:type="gramEnd"/>
      <w:r>
        <w:t>);</w:t>
      </w:r>
    </w:p>
    <w:p w14:paraId="2EA10555" w14:textId="77777777" w:rsidR="00B970AD" w:rsidRDefault="00B970AD" w:rsidP="00B970AD">
      <w:pPr>
        <w:pStyle w:val="af3"/>
        <w:numPr>
          <w:ilvl w:val="0"/>
          <w:numId w:val="12"/>
        </w:numPr>
        <w:ind w:left="0" w:firstLine="709"/>
      </w:pPr>
      <w:proofErr w:type="spellStart"/>
      <w:r>
        <w:t>Pytest</w:t>
      </w:r>
      <w:proofErr w:type="spellEnd"/>
      <w:r>
        <w:t xml:space="preserve"> + </w:t>
      </w:r>
      <w:proofErr w:type="spellStart"/>
      <w:r>
        <w:t>pytest-cov</w:t>
      </w:r>
      <w:proofErr w:type="spellEnd"/>
      <w:r>
        <w:t xml:space="preserve"> — автоматизированное тестирование ядра и UI-сценариев;</w:t>
      </w:r>
    </w:p>
    <w:p w14:paraId="725667F1" w14:textId="77777777" w:rsidR="00B970AD" w:rsidRDefault="00B970AD" w:rsidP="00B970AD">
      <w:pPr>
        <w:pStyle w:val="af3"/>
        <w:numPr>
          <w:ilvl w:val="0"/>
          <w:numId w:val="12"/>
        </w:numPr>
        <w:ind w:left="0" w:firstLine="709"/>
      </w:pPr>
      <w:proofErr w:type="spellStart"/>
      <w:r>
        <w:t>Docker</w:t>
      </w:r>
      <w:proofErr w:type="spellEnd"/>
      <w:r>
        <w:t xml:space="preserve"> /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— стандартизированный запуск в изолированном окружении;</w:t>
      </w:r>
    </w:p>
    <w:p w14:paraId="4B9DD512" w14:textId="6CDE1D24" w:rsidR="00B970AD" w:rsidRDefault="00B970AD" w:rsidP="00B970AD">
      <w:pPr>
        <w:pStyle w:val="af3"/>
        <w:numPr>
          <w:ilvl w:val="0"/>
          <w:numId w:val="12"/>
        </w:numPr>
        <w:ind w:left="0" w:firstLine="709"/>
        <w:rPr>
          <w:lang w:eastAsia="en-US"/>
        </w:rPr>
      </w:pPr>
      <w:r>
        <w:t>модульная структура (</w:t>
      </w:r>
      <w:proofErr w:type="spellStart"/>
      <w:r>
        <w:t>core</w:t>
      </w:r>
      <w:proofErr w:type="spellEnd"/>
      <w:r>
        <w:t xml:space="preserve">, </w:t>
      </w:r>
      <w:proofErr w:type="spellStart"/>
      <w:r>
        <w:t>ui</w:t>
      </w:r>
      <w:proofErr w:type="spellEnd"/>
      <w:r>
        <w:t xml:space="preserve">, </w:t>
      </w:r>
      <w:proofErr w:type="spellStart"/>
      <w:r>
        <w:t>blockchain</w:t>
      </w:r>
      <w:proofErr w:type="spellEnd"/>
      <w:r>
        <w:t>) — подготовка к масштабированию и рефакторингу.</w:t>
      </w:r>
    </w:p>
    <w:p w14:paraId="436CDF18" w14:textId="2B86089B" w:rsidR="00B970AD" w:rsidRDefault="00B970AD" w:rsidP="00B970AD">
      <w:pPr>
        <w:pStyle w:val="af3"/>
        <w:ind w:left="709" w:firstLine="0"/>
        <w:rPr>
          <w:lang w:eastAsia="en-US"/>
        </w:rPr>
      </w:pPr>
      <w:r w:rsidRPr="00B970AD">
        <w:rPr>
          <w:lang w:eastAsia="en-US"/>
        </w:rPr>
        <w:t xml:space="preserve">Покрытие кода по результатам </w:t>
      </w:r>
      <w:proofErr w:type="spellStart"/>
      <w:r w:rsidRPr="00B970AD">
        <w:rPr>
          <w:lang w:eastAsia="en-US"/>
        </w:rPr>
        <w:t>автотестов</w:t>
      </w:r>
      <w:proofErr w:type="spellEnd"/>
      <w:r w:rsidRPr="00B970AD">
        <w:rPr>
          <w:lang w:eastAsia="en-US"/>
        </w:rPr>
        <w:t xml:space="preserve">: </w:t>
      </w:r>
      <w:r>
        <w:rPr>
          <w:lang w:eastAsia="en-US"/>
        </w:rPr>
        <w:t>71</w:t>
      </w:r>
      <w:r w:rsidRPr="00B970AD">
        <w:rPr>
          <w:lang w:eastAsia="en-US"/>
        </w:rPr>
        <w:t>% (см. Рис. 4)</w:t>
      </w:r>
    </w:p>
    <w:p w14:paraId="6616FFD8" w14:textId="77777777" w:rsidR="00B970AD" w:rsidRDefault="00B970AD" w:rsidP="00B970AD">
      <w:pPr>
        <w:pStyle w:val="af3"/>
        <w:ind w:left="709" w:firstLine="0"/>
        <w:rPr>
          <w:lang w:eastAsia="en-US"/>
        </w:rPr>
      </w:pPr>
    </w:p>
    <w:p w14:paraId="6E31788A" w14:textId="77777777" w:rsidR="00777B9B" w:rsidRDefault="00777B9B" w:rsidP="00777B9B">
      <w:pPr>
        <w:jc w:val="left"/>
        <w:rPr>
          <w:lang w:eastAsia="en-US"/>
        </w:rPr>
      </w:pPr>
    </w:p>
    <w:p w14:paraId="72926955" w14:textId="083CE732" w:rsidR="00D80D5C" w:rsidRDefault="00D80D5C" w:rsidP="000C7726">
      <w:pPr>
        <w:pStyle w:val="aff4"/>
      </w:pPr>
      <w:bookmarkStart w:id="11" w:name="_Toc227147827"/>
      <w:r w:rsidRPr="000C7726">
        <w:lastRenderedPageBreak/>
        <w:t>Заключение</w:t>
      </w:r>
      <w:bookmarkEnd w:id="11"/>
    </w:p>
    <w:p w14:paraId="6EE4909F" w14:textId="77777777" w:rsidR="00B970AD" w:rsidRDefault="00B970AD" w:rsidP="00B970AD">
      <w:r>
        <w:t xml:space="preserve">Промежуточный результат: MVP успешно подтверждает жизнеспособность концепции </w:t>
      </w:r>
      <w:proofErr w:type="spellStart"/>
      <w:r>
        <w:t>ImmutableLog</w:t>
      </w:r>
      <w:proofErr w:type="spellEnd"/>
      <w:r>
        <w:t>.</w:t>
      </w:r>
    </w:p>
    <w:p w14:paraId="518D2922" w14:textId="77777777" w:rsidR="00B970AD" w:rsidRDefault="00B970AD" w:rsidP="00B970AD">
      <w:r>
        <w:t xml:space="preserve">Реализован рабочий контур хэширования и проверки целостности, продемонстрировано обнаружение компрометации файлов, подготовлена интеграционная база для безопасной </w:t>
      </w:r>
      <w:proofErr w:type="spellStart"/>
      <w:r>
        <w:t>on-chain</w:t>
      </w:r>
      <w:proofErr w:type="spellEnd"/>
      <w:r>
        <w:t xml:space="preserve"> фиксации аудиторского следа.</w:t>
      </w:r>
    </w:p>
    <w:p w14:paraId="7276AF43" w14:textId="77777777" w:rsidR="00B970AD" w:rsidRDefault="00B970AD" w:rsidP="00B970AD">
      <w:r>
        <w:t>Ближайшие шаги (по TODO из README.md):</w:t>
      </w:r>
    </w:p>
    <w:p w14:paraId="69C118E2" w14:textId="77777777" w:rsidR="00B970AD" w:rsidRDefault="00B970AD" w:rsidP="00B970AD">
      <w:r>
        <w:t>Усиление безопасности смарт-контракта:</w:t>
      </w:r>
    </w:p>
    <w:p w14:paraId="2FE48D17" w14:textId="77777777" w:rsidR="00B970AD" w:rsidRDefault="00B970AD" w:rsidP="00B970AD">
      <w:pPr>
        <w:pStyle w:val="af3"/>
        <w:numPr>
          <w:ilvl w:val="0"/>
          <w:numId w:val="12"/>
        </w:numPr>
        <w:ind w:left="0" w:firstLine="709"/>
      </w:pPr>
      <w:r>
        <w:t xml:space="preserve">внедрение </w:t>
      </w:r>
      <w:proofErr w:type="spellStart"/>
      <w:r>
        <w:t>Ownable</w:t>
      </w:r>
      <w:proofErr w:type="spellEnd"/>
      <w:r>
        <w:t>/</w:t>
      </w:r>
      <w:proofErr w:type="spellStart"/>
      <w:r>
        <w:t>onlyOwner</w:t>
      </w:r>
      <w:proofErr w:type="spellEnd"/>
      <w:r>
        <w:t>;</w:t>
      </w:r>
    </w:p>
    <w:p w14:paraId="6E056FEA" w14:textId="77777777" w:rsidR="00B970AD" w:rsidRDefault="00B970AD" w:rsidP="00B970AD">
      <w:pPr>
        <w:pStyle w:val="af3"/>
        <w:numPr>
          <w:ilvl w:val="0"/>
          <w:numId w:val="12"/>
        </w:numPr>
        <w:ind w:left="0" w:firstLine="709"/>
      </w:pPr>
      <w:r>
        <w:t>валидация входных данных (</w:t>
      </w:r>
      <w:proofErr w:type="spellStart"/>
      <w:r>
        <w:t>hash</w:t>
      </w:r>
      <w:proofErr w:type="spellEnd"/>
      <w:r>
        <w:t xml:space="preserve"> не пустой и корректного формата).</w:t>
      </w:r>
    </w:p>
    <w:p w14:paraId="61A34590" w14:textId="77777777" w:rsidR="00B970AD" w:rsidRDefault="00B970AD" w:rsidP="00B970AD">
      <w:r>
        <w:t xml:space="preserve">Интеграция реальной </w:t>
      </w:r>
      <w:proofErr w:type="spellStart"/>
      <w:r>
        <w:t>on-chain</w:t>
      </w:r>
      <w:proofErr w:type="spellEnd"/>
      <w:r>
        <w:t xml:space="preserve"> записи из UI:</w:t>
      </w:r>
    </w:p>
    <w:p w14:paraId="4FB09255" w14:textId="77777777" w:rsidR="00B970AD" w:rsidRDefault="00B970AD" w:rsidP="00B970AD">
      <w:pPr>
        <w:pStyle w:val="af3"/>
        <w:numPr>
          <w:ilvl w:val="0"/>
          <w:numId w:val="12"/>
        </w:numPr>
        <w:ind w:left="0" w:firstLine="709"/>
      </w:pPr>
      <w:r>
        <w:t xml:space="preserve">замена </w:t>
      </w:r>
      <w:proofErr w:type="spellStart"/>
      <w:r>
        <w:t>BlockchainServiceMock</w:t>
      </w:r>
      <w:proofErr w:type="spellEnd"/>
      <w:r>
        <w:t xml:space="preserve"> на </w:t>
      </w:r>
      <w:proofErr w:type="spellStart"/>
      <w:r>
        <w:t>RealBlockchainService</w:t>
      </w:r>
      <w:proofErr w:type="spellEnd"/>
      <w:r>
        <w:t>;</w:t>
      </w:r>
    </w:p>
    <w:p w14:paraId="43EAABBC" w14:textId="77777777" w:rsidR="00B970AD" w:rsidRDefault="00B970AD" w:rsidP="00B970AD">
      <w:pPr>
        <w:pStyle w:val="af3"/>
        <w:numPr>
          <w:ilvl w:val="0"/>
          <w:numId w:val="12"/>
        </w:numPr>
        <w:ind w:left="0" w:firstLine="709"/>
      </w:pPr>
      <w:r>
        <w:t xml:space="preserve">перенос логики транзакций из </w:t>
      </w:r>
      <w:proofErr w:type="spellStart"/>
      <w:r>
        <w:t>blockchain</w:t>
      </w:r>
      <w:proofErr w:type="spellEnd"/>
      <w:r>
        <w:t>/agent.py;</w:t>
      </w:r>
    </w:p>
    <w:p w14:paraId="1CCB1182" w14:textId="77777777" w:rsidR="00B970AD" w:rsidRDefault="00B970AD" w:rsidP="00B970AD">
      <w:pPr>
        <w:pStyle w:val="af3"/>
        <w:numPr>
          <w:ilvl w:val="0"/>
          <w:numId w:val="12"/>
        </w:numPr>
        <w:ind w:left="0" w:firstLine="709"/>
      </w:pPr>
      <w:r>
        <w:t>безопасная работа с приватным ключом.</w:t>
      </w:r>
    </w:p>
    <w:p w14:paraId="356B6345" w14:textId="77777777" w:rsidR="00B970AD" w:rsidRDefault="00B970AD" w:rsidP="00B970AD">
      <w:r>
        <w:t>Рефакторинг и поддержка качества:</w:t>
      </w:r>
    </w:p>
    <w:p w14:paraId="73CC2CFF" w14:textId="77777777" w:rsidR="00B970AD" w:rsidRDefault="00B970AD" w:rsidP="00B970AD">
      <w:pPr>
        <w:pStyle w:val="af3"/>
        <w:numPr>
          <w:ilvl w:val="0"/>
          <w:numId w:val="12"/>
        </w:numPr>
        <w:ind w:left="0" w:firstLine="709"/>
      </w:pPr>
      <w:r>
        <w:t>актуализация тестов после интеграции реального сервиса;</w:t>
      </w:r>
    </w:p>
    <w:p w14:paraId="7AE73828" w14:textId="77777777" w:rsidR="00B970AD" w:rsidRDefault="00B970AD" w:rsidP="00B970AD">
      <w:pPr>
        <w:pStyle w:val="af3"/>
        <w:numPr>
          <w:ilvl w:val="0"/>
          <w:numId w:val="12"/>
        </w:numPr>
        <w:ind w:left="0" w:firstLine="709"/>
      </w:pPr>
      <w:proofErr w:type="spellStart"/>
      <w:r>
        <w:t>мокирование</w:t>
      </w:r>
      <w:proofErr w:type="spellEnd"/>
      <w:r>
        <w:t xml:space="preserve"> сетевых вызовов в тестах.</w:t>
      </w:r>
    </w:p>
    <w:p w14:paraId="1CFEB17D" w14:textId="09B5566F" w:rsidR="00B970AD" w:rsidRPr="00B970AD" w:rsidRDefault="00B970AD" w:rsidP="00B970AD">
      <w:r>
        <w:t>Финализация документации и презентации проекта.</w:t>
      </w:r>
    </w:p>
    <w:sectPr w:rsidR="00B970AD" w:rsidRPr="00B970AD" w:rsidSect="00E57F9F">
      <w:footerReference w:type="default" r:id="rId17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88F55" w14:textId="77777777" w:rsidR="007A7A39" w:rsidRDefault="007A7A39" w:rsidP="000C7726">
      <w:r>
        <w:separator/>
      </w:r>
    </w:p>
    <w:p w14:paraId="089F5246" w14:textId="77777777" w:rsidR="007A7A39" w:rsidRDefault="007A7A39" w:rsidP="000C7726"/>
  </w:endnote>
  <w:endnote w:type="continuationSeparator" w:id="0">
    <w:p w14:paraId="78826F40" w14:textId="77777777" w:rsidR="007A7A39" w:rsidRDefault="007A7A39" w:rsidP="000C7726">
      <w:r>
        <w:continuationSeparator/>
      </w:r>
    </w:p>
    <w:p w14:paraId="3EF2D626" w14:textId="77777777" w:rsidR="007A7A39" w:rsidRDefault="007A7A39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69BABD52" w:rsidR="001009C9" w:rsidRDefault="001009C9" w:rsidP="001009C9">
    <w:pPr>
      <w:ind w:firstLine="0"/>
      <w:jc w:val="center"/>
    </w:pPr>
    <w:r>
      <w:t>202</w:t>
    </w:r>
    <w:r w:rsidR="00172CE1">
      <w:t>6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5C963" w14:textId="77777777" w:rsidR="007A7A39" w:rsidRDefault="007A7A39" w:rsidP="000C7726">
      <w:r>
        <w:separator/>
      </w:r>
    </w:p>
    <w:p w14:paraId="14DB96B0" w14:textId="77777777" w:rsidR="007A7A39" w:rsidRDefault="007A7A39" w:rsidP="000C7726"/>
  </w:footnote>
  <w:footnote w:type="continuationSeparator" w:id="0">
    <w:p w14:paraId="2BF15092" w14:textId="77777777" w:rsidR="007A7A39" w:rsidRDefault="007A7A39" w:rsidP="000C7726">
      <w:r>
        <w:continuationSeparator/>
      </w:r>
    </w:p>
    <w:p w14:paraId="63ACC21C" w14:textId="77777777" w:rsidR="007A7A39" w:rsidRDefault="007A7A39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9A571DD"/>
    <w:multiLevelType w:val="hybridMultilevel"/>
    <w:tmpl w:val="0080871C"/>
    <w:lvl w:ilvl="0" w:tplc="61D47E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8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8"/>
  </w:num>
  <w:num w:numId="2" w16cid:durableId="806050899">
    <w:abstractNumId w:val="0"/>
  </w:num>
  <w:num w:numId="3" w16cid:durableId="1543128203">
    <w:abstractNumId w:val="10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6"/>
  </w:num>
  <w:num w:numId="7" w16cid:durableId="1695228878">
    <w:abstractNumId w:val="9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7"/>
  </w:num>
  <w:num w:numId="11" w16cid:durableId="813183868">
    <w:abstractNumId w:val="2"/>
  </w:num>
  <w:num w:numId="12" w16cid:durableId="170354954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51E1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279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41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2CE1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8C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0C48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1B38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0F3B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5B0B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555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AFE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231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091E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865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B7483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48E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2CA9"/>
    <w:rsid w:val="00774A8A"/>
    <w:rsid w:val="00777B9B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A7A39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29B0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219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2373"/>
    <w:rsid w:val="009A51BA"/>
    <w:rsid w:val="009A68C7"/>
    <w:rsid w:val="009A6E03"/>
    <w:rsid w:val="009A7D3F"/>
    <w:rsid w:val="009B2E74"/>
    <w:rsid w:val="009B3284"/>
    <w:rsid w:val="009B3A6D"/>
    <w:rsid w:val="009B3E49"/>
    <w:rsid w:val="009B77FF"/>
    <w:rsid w:val="009C0C14"/>
    <w:rsid w:val="009C2F7A"/>
    <w:rsid w:val="009C41A4"/>
    <w:rsid w:val="009C4F78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2B98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02C5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547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970AD"/>
    <w:rsid w:val="00BA6825"/>
    <w:rsid w:val="00BA6DB7"/>
    <w:rsid w:val="00BA7C59"/>
    <w:rsid w:val="00BB2A12"/>
    <w:rsid w:val="00BB554D"/>
    <w:rsid w:val="00BB5CCC"/>
    <w:rsid w:val="00BB7364"/>
    <w:rsid w:val="00BC028A"/>
    <w:rsid w:val="00BC1255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52C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67941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8C2"/>
    <w:rsid w:val="00CE008C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1B82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57F9F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772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052B7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0EF4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87FDA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010F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1294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Herbert Hubbard</cp:lastModifiedBy>
  <cp:revision>17</cp:revision>
  <dcterms:created xsi:type="dcterms:W3CDTF">2026-04-15T08:50:00Z</dcterms:created>
  <dcterms:modified xsi:type="dcterms:W3CDTF">2026-04-15T09:16:00Z</dcterms:modified>
</cp:coreProperties>
</file>