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r>
        <w:rPr>
          <w:b/>
          <w:color w:val="556072"/>
          <w:sz w:val="30"/>
        </w:rPr>
        <w:t>EchoSphere · Aurexion</w:t>
      </w:r>
    </w:p>
    <w:p>
      <w:r>
        <w:rPr>
          <w:b/>
          <w:color w:val="1D4ED8"/>
          <w:sz w:val="68"/>
        </w:rPr>
        <w:t>System Architecture</w:t>
      </w:r>
    </w:p>
    <w:p>
      <w:r>
        <w:rPr>
          <w:color w:val="1F2937"/>
          <w:sz w:val="26"/>
        </w:rPr>
        <w:t>A code-verified architecture reference for the EchoSphere multi-tenant voice-AI platform: control plane, realtime voice runtime, knowledge retrieval, telephony integration and supporting infrastructure.</w:t>
      </w:r>
    </w:p>
    <w:p/>
    <w:p/>
    <w:p/>
    <w:p>
      <w:r>
        <w:rPr>
          <w:color w:val="556072"/>
          <w:sz w:val="20"/>
        </w:rPr>
        <w:t>Document SYSTEM_ARCHITECTURE — Technical Architecture Reference</w:t>
      </w:r>
    </w:p>
    <w:p>
      <w:r>
        <w:rPr>
          <w:color w:val="556072"/>
          <w:sz w:val="20"/>
        </w:rPr>
        <w:t>Version 1.0 · 25 August 2026</w:t>
      </w:r>
    </w:p>
    <w:p>
      <w:r>
        <w:rPr>
          <w:color w:val="556072"/>
          <w:sz w:val="20"/>
        </w:rPr>
        <w:t>Prepared for Engineering leadership, architects &amp; developers</w:t>
      </w:r>
    </w:p>
    <w:p>
      <w:r>
        <w:rPr>
          <w:color w:val="556072"/>
          <w:sz w:val="20"/>
        </w:rPr>
        <w:t>Method Full-repository code analysis; claims referenced to source files</w:t>
      </w:r>
    </w:p>
    <w:p>
      <w:r>
        <w:br w:type="page"/>
      </w:r>
    </w:p>
    <w:p>
      <w:r>
        <w:rPr>
          <w:b/>
          <w:color w:val="1D4ED8"/>
          <w:sz w:val="38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 xml:space="preserve"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  <w:pageBreakBefore/>
      </w:pPr>
      <w:r>
        <w:rPr/>
        <w:t>1 Executive Summary</w:t>
      </w:r>
    </w:p>
    <w:p>
      <w:r>
        <w:rPr>
          <w:b/>
        </w:rPr>
        <w:t>EchoSphere</w:t>
      </w:r>
      <w:r>
        <w:rPr/>
        <w:t xml:space="preserve"> is Aurexion’s multi-tenant </w:t>
      </w:r>
      <w:r>
        <w:rPr>
          <w:b/>
        </w:rPr>
        <w:t>voice-AI platform</w:t>
      </w:r>
      <w:r>
        <w:rPr/>
        <w:t>: organizations (tenants) build, test,</w:t>
        <w:br/>
        <w:t>govern and publish AI voice bots that answer real phone calls, hold natural multilingual conversations</w:t>
        <w:br/>
        <w:t>(Hindi/Hinglish/English focus), answer from tenant knowledge bases, execute business workflows and API calls, and</w:t>
        <w:br/>
        <w:t>hand over to humans — with per-call usage metering, compliance enforcement and audit trails built in. The dominant</w:t>
        <w:br/>
        <w:t xml:space="preserve">production use case visible in the repository is </w:t>
      </w:r>
      <w:r>
        <w:rPr>
          <w:i/>
        </w:rPr>
        <w:t>outbound collections calling</w:t>
      </w:r>
      <w:r>
        <w:rPr/>
        <w:t xml:space="preserve"> for Indian NBFC customers (mPokket)</w:t>
        <w:br/>
        <w:t>plus a hotel-operations customer (OYO).</w:t>
      </w:r>
    </w:p>
    <w:p>
      <w:r>
        <w:rPr/>
        <w:t xml:space="preserve">The system is organized as </w:t>
      </w:r>
      <w:r>
        <w:rPr>
          <w:b/>
        </w:rPr>
        <w:t>two Python planes over one shared library, plus a React operations console</w:t>
      </w:r>
      <w:r>
        <w:rPr/>
        <w:t>:</w:t>
      </w:r>
    </w:p>
    <w:p>
      <w:pPr>
        <w:pStyle w:val="ListBullet"/>
        <w:spacing w:after="40"/>
      </w:pPr>
      <w:r>
        <w:rPr/>
        <w:t xml:space="preserve">A </w:t>
      </w:r>
      <w:r>
        <w:rPr>
          <w:b/>
        </w:rPr>
        <w:t>control plane</w:t>
      </w:r>
      <w:r>
        <w:rPr/>
        <w:t xml:space="preserve"> (</w:t>
      </w:r>
      <w:r>
        <w:rPr>
          <w:rFonts w:ascii="Consolas" w:hAnsi="Consolas"/>
          <w:sz w:val="18"/>
        </w:rPr>
        <w:t>backend/</w:t>
      </w:r>
      <w:r>
        <w:rPr/>
        <w:t>) — a FastAPI application with 33 routers / 208 endpoints that owns identity,</w:t>
        <w:br/>
        <w:t xml:space="preserve">  tenancy, the bot-building studio, governance, billing and audit, backed by MySQL as the source of truth.</w:t>
      </w:r>
    </w:p>
    <w:p>
      <w:pPr>
        <w:pStyle w:val="ListBullet"/>
        <w:spacing w:after="40"/>
      </w:pPr>
      <w:r>
        <w:rPr/>
        <w:t xml:space="preserve">A </w:t>
      </w:r>
      <w:r>
        <w:rPr>
          <w:b/>
        </w:rPr>
        <w:t>realtime voice plane</w:t>
      </w:r>
      <w:r>
        <w:rPr/>
        <w:t xml:space="preserve"> (</w:t>
      </w:r>
      <w:r>
        <w:rPr>
          <w:rFonts w:ascii="Consolas" w:hAnsi="Consolas"/>
          <w:sz w:val="18"/>
        </w:rPr>
        <w:t>voice_runtime/</w:t>
      </w:r>
      <w:r>
        <w:rPr/>
        <w:t>) — a Pipecat 1.5 streaming pipeline per call</w:t>
        <w:br/>
        <w:t xml:space="preserve">  (VAD → STT → conversation brain → TTS) exposed twice: a worker on :9002 for browser test sessions and a telephony</w:t>
        <w:br/>
        <w:t xml:space="preserve">  gateway on :9011 for dialers (Vaani) and FreeSWITCH, with ESL-based transfer/hangup control.</w:t>
      </w:r>
    </w:p>
    <w:p>
      <w:pPr>
        <w:pStyle w:val="ListBullet"/>
        <w:spacing w:after="40"/>
      </w:pPr>
      <w:r>
        <w:rPr/>
        <w:t xml:space="preserve">A </w:t>
      </w:r>
      <w:r>
        <w:rPr>
          <w:b/>
        </w:rPr>
        <w:t>shared library</w:t>
      </w:r>
      <w:r>
        <w:rPr/>
        <w:t xml:space="preserve"> (</w:t>
      </w:r>
      <w:r>
        <w:rPr>
          <w:rFonts w:ascii="Consolas" w:hAnsi="Consolas"/>
          <w:sz w:val="18"/>
        </w:rPr>
        <w:t>shared/</w:t>
      </w:r>
      <w:r>
        <w:rPr/>
        <w:t>) holding the data model (60 MySQL tables), AI orchestration (goal engine,</w:t>
        <w:br/>
        <w:t xml:space="preserve">  LangGraph workflow interpreter, naturalness planner), the RAG subsystem (PostgreSQL + pgvector hybrid retrieval),</w:t>
        <w:br/>
        <w:t xml:space="preserve">  provider adapters (OpenAI, Sarvam, Deepgram, ElevenLabs), billing, guardrails and compliance.</w:t>
      </w:r>
    </w:p>
    <w:p>
      <w:pPr>
        <w:pStyle w:val="ListBullet"/>
        <w:spacing w:after="40"/>
      </w:pPr>
      <w:r>
        <w:rPr/>
        <w:t xml:space="preserve">A </w:t>
      </w:r>
      <w:r>
        <w:rPr>
          <w:b/>
        </w:rPr>
        <w:t>React 18 SPA</w:t>
      </w:r>
      <w:r>
        <w:rPr/>
        <w:t xml:space="preserve"> (~40k LOC, only three runtime dependencies) providing the Super-Admin platform console and</w:t>
        <w:br/>
        <w:t xml:space="preserve">  the tenant Studio.</w:t>
      </w:r>
    </w:p>
    <w:p>
      <w:r>
        <w:rPr/>
        <w:t xml:space="preserve">Four data stores split responsibilities deliberately: </w:t>
      </w:r>
      <w:r>
        <w:rPr>
          <w:b/>
        </w:rPr>
        <w:t>MySQL</w:t>
      </w:r>
      <w:r>
        <w:rPr/>
        <w:t xml:space="preserve"> (configuration and operational source of truth),</w:t>
        <w:br/>
      </w:r>
      <w:r>
        <w:rPr>
          <w:b/>
        </w:rPr>
        <w:t>PostgreSQL/pgvector</w:t>
      </w:r>
      <w:r>
        <w:rPr/>
        <w:t xml:space="preserve"> (knowledge chunks, vectors and workflow checkpoints), </w:t>
      </w:r>
      <w:r>
        <w:rPr>
          <w:b/>
        </w:rPr>
        <w:t>MongoDB</w:t>
      </w:r>
      <w:r>
        <w:rPr/>
        <w:t xml:space="preserve"> (variable-shape call</w:t>
        <w:br/>
        <w:t xml:space="preserve">transcripts and event streams) and </w:t>
      </w:r>
      <w:r>
        <w:rPr>
          <w:b/>
        </w:rPr>
        <w:t>Redis</w:t>
      </w:r>
      <w:r>
        <w:rPr/>
        <w:t xml:space="preserve"> (session handoff, config caches, replay protection — all deliberately</w:t>
        <w:br/>
        <w:t>fail-open). Background work (document ingestion, post-call intelligence) runs as durable-row poll workers embedded in</w:t>
        <w:br/>
        <w:t>the API and voice processes. An MCP server exposes tenant-scoped knowledge search to external LLM agents.</w:t>
      </w:r>
    </w:p>
    <w:p>
      <w:r>
        <w:rPr/>
        <w:t>The architecture’s strongest properties, verified in code: strict server-side tenancy enforcement with 404-based</w:t>
        <w:br/>
        <w:t>non-disclosure; a fail-closed guardrail floor; idempotent, price-snapshotted usage metering; a deeply engineered</w:t>
        <w:br/>
        <w:t>low-latency voice path (explicit per-stage budgets, speculative prefetching, word-confirmed barge-in); and an unusual</w:t>
        <w:br/>
        <w:t xml:space="preserve">discipline of explanatory comments citing measured incidents. Its most significant gaps: </w:t>
      </w:r>
      <w:r>
        <w:rPr>
          <w:b/>
        </w:rPr>
        <w:t>no rate limiting on the</w:t>
        <w:br/>
        <w:t>REST API</w:t>
      </w:r>
      <w:r>
        <w:rPr/>
        <w:t xml:space="preserve">, secrets and sessions in browser </w:t>
      </w:r>
      <w:r>
        <w:rPr>
          <w:rFonts w:ascii="Consolas" w:hAnsi="Consolas"/>
          <w:sz w:val="18"/>
        </w:rPr>
        <w:t>localStorage</w:t>
      </w:r>
      <w:r>
        <w:rPr/>
        <w:t xml:space="preserve">, </w:t>
      </w:r>
      <w:r>
        <w:rPr>
          <w:b/>
        </w:rPr>
        <w:t>no TLS/containers/CI anywhere in the repository</w:t>
      </w:r>
      <w:r>
        <w:rPr/>
        <w:t>,</w:t>
        <w:br/>
        <w:t>single-host deployment assumptions (per-process session registries), eventual-consistency seams between MySQL and the</w:t>
        <w:br/>
        <w:t>knowledge plane, and several very large god-modules (</w:t>
      </w:r>
      <w:r>
        <w:rPr>
          <w:rFonts w:ascii="Consolas" w:hAnsi="Consolas"/>
          <w:sz w:val="18"/>
        </w:rPr>
        <w:t>brain.py</w:t>
      </w:r>
      <w:r>
        <w:rPr/>
        <w:t xml:space="preserve"> 4,482 lines). Section 24 catalogues 40+</w:t>
        <w:br/>
        <w:t>evidence-backed findings and section 25 prioritizes remediations.</w:t>
      </w:r>
    </w:p>
    <w:p>
      <w:pPr>
        <w:shd w:val="clear" w:fill="F1F5F9"/>
      </w:pPr>
      <w:r>
        <w:rPr>
          <w:b/>
          <w:sz w:val="19"/>
        </w:rPr>
        <w:t>How to read this document.</w:t>
      </w:r>
      <w:r>
        <w:rPr>
          <w:sz w:val="19"/>
        </w:rPr>
        <w:t xml:space="preserve"> Every claim is grounded in the implementation as of</w:t>
        <w:br/>
        <w:t xml:space="preserve">25 Aug 2026 (branch </w:t>
      </w:r>
      <w:r>
        <w:rPr>
          <w:rFonts w:ascii="Consolas" w:hAnsi="Consolas"/>
          <w:sz w:val="19"/>
        </w:rPr>
        <w:t>feature/voice-runtime-kmrag-integration</w:t>
      </w:r>
      <w:r>
        <w:rPr>
          <w:sz w:val="19"/>
        </w:rPr>
        <w:t xml:space="preserve">, HEAD </w:t>
      </w:r>
      <w:r>
        <w:rPr>
          <w:rFonts w:ascii="Consolas" w:hAnsi="Consolas"/>
          <w:sz w:val="19"/>
        </w:rPr>
        <w:t>ea4750c24</w:t>
      </w:r>
      <w:r>
        <w:rPr>
          <w:sz w:val="19"/>
        </w:rPr>
        <w:t>). Statements are</w:t>
        <w:br/>
      </w:r>
      <w:r>
        <w:rPr>
          <w:b/>
          <w:color w:val="0F7B3E"/>
          <w:sz w:val="19"/>
        </w:rPr>
        <w:t>Verified</w:t>
      </w:r>
      <w:r>
        <w:rPr>
          <w:sz w:val="19"/>
        </w:rPr>
        <w:t xml:space="preserve"> (read directly from code, usually with a </w:t>
      </w:r>
      <w:r>
        <w:rPr>
          <w:rFonts w:ascii="Consolas" w:hAnsi="Consolas"/>
          <w:sz w:val="19"/>
        </w:rPr>
        <w:t>file:line</w:t>
      </w:r>
      <w:r>
        <w:rPr>
          <w:sz w:val="19"/>
        </w:rPr>
        <w:t xml:space="preserve"> reference),</w:t>
        <w:br/>
      </w:r>
      <w:r>
        <w:rPr>
          <w:b/>
          <w:color w:val="B45D09"/>
          <w:sz w:val="19"/>
        </w:rPr>
        <w:t>Inferred</w:t>
      </w:r>
      <w:r>
        <w:rPr>
          <w:sz w:val="19"/>
        </w:rPr>
        <w:t xml:space="preserve"> (concluded from implementation evidence), or</w:t>
        <w:br/>
      </w:r>
      <w:r>
        <w:rPr>
          <w:b/>
          <w:color w:val="6B7280"/>
          <w:sz w:val="19"/>
        </w:rPr>
        <w:t>Unclear</w:t>
      </w:r>
      <w:r>
        <w:rPr>
          <w:sz w:val="19"/>
        </w:rPr>
        <w:t xml:space="preserve"> (not determinable from the repository). Unlabeled statements are Verified. The</w:t>
        <w:br/>
        <w:t>repository is under active development — several orchestration files changed during the analysis window.</w:t>
      </w:r>
    </w:p>
    <w:p>
      <w:pPr>
        <w:pStyle w:val="Heading1"/>
        <w:pageBreakBefore/>
      </w:pPr>
      <w:r>
        <w:rPr/>
        <w:t>2 System Overview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04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4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1</w:t>
      </w:r>
      <w:r>
        <w:rPr>
          <w:i/>
          <w:color w:val="556072"/>
          <w:sz w:val="18"/>
        </w:rPr>
        <w:t xml:space="preserve"> — High-level system architecture: entry points, the two service planes, data stores and external providers.</w:t>
      </w:r>
    </w:p>
    <w:p>
      <w:pPr>
        <w:pStyle w:val="Heading2"/>
        <w:pageBreakBefore w:val="0"/>
      </w:pPr>
      <w:r>
        <w:rPr/>
        <w:t>2.1 What the platform does</w:t>
      </w:r>
    </w:p>
    <w:p>
      <w:r>
        <w:rPr/>
        <w:t xml:space="preserve">A tenant admin creates a </w:t>
      </w:r>
      <w:r>
        <w:rPr>
          <w:i/>
        </w:rPr>
        <w:t>VoiceBot</w:t>
      </w:r>
      <w:r>
        <w:rPr/>
        <w:t xml:space="preserve"> in the Studio: uploads knowledge documents, authors versioned prompts</w:t>
        <w:br/>
        <w:t>(structured or freeform), defines intents/entities, draws a workflow on a canvas, selects STT/TTS/LLM providers and</w:t>
        <w:br/>
        <w:t>voices per language, configures channels, tests in a chat/voice console, then publishes a release. Publication is gated</w:t>
        <w:br/>
        <w:t>by a derived readiness checklist (knowledge indexed, prompts approved, workflow published, channels tested, voice</w:t>
        <w:br/>
        <w:t>selected, regression tests passing). Once published, a phone number assignment routes real calls: a dialer’s signed</w:t>
        <w:br/>
        <w:t>webhook resolves the dialed number to tenant and bot, compliance calling-windows and contact limits are enforced, a</w:t>
        <w:br/>
        <w:t>session is minted, and the caller converses with the bot over a streaming audio WebSocket. Every call produces a</w:t>
        <w:br/>
        <w:t>transcript, an optional stereo recording, idempotent usage events priced from snapshots, guardrail trigger records, and</w:t>
        <w:br/>
        <w:t>— when the tenant opts in — an AI post-call summary with a next-best-action that personalizes the customer’s next call.</w:t>
      </w:r>
    </w:p>
    <w:p>
      <w:pPr>
        <w:pStyle w:val="Heading2"/>
        <w:pageBreakBefore w:val="0"/>
      </w:pPr>
      <w:r>
        <w:rPr/>
        <w:t>2.2 Processes and ports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3"/>
        <w:gridCol w:w="2293"/>
        <w:gridCol w:w="2293"/>
        <w:gridCol w:w="2293"/>
      </w:tblGrid>
      <w:tr>
        <w:tc>
          <w:tcPr>
            <w:tcW w:type="dxa" w:w="2293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Process</w:t>
            </w:r>
          </w:p>
        </w:tc>
        <w:tc>
          <w:tcPr>
            <w:tcW w:type="dxa" w:w="2293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293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Port</w:t>
            </w:r>
          </w:p>
        </w:tc>
        <w:tc>
          <w:tcPr>
            <w:tcW w:type="dxa" w:w="2293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Frontend (Vite dev)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node node_modules/vite/bin/vite.js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5199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React SPA; proxies </w:t>
            </w:r>
            <w:r>
              <w:rPr>
                <w:rFonts w:ascii="Consolas" w:hAnsi="Consolas"/>
                <w:sz w:val="18"/>
              </w:rPr>
              <w:t>/api</w:t>
            </w:r>
            <w:r>
              <w:rPr>
                <w:sz w:val="18"/>
              </w:rPr>
              <w:t xml:space="preserve"> → 127.0.0.1:9001 in dev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Platform API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backend.main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9001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REST control plane; embeds the ingestion worker by default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Voice worker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voice_runtime.app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9002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Browser voice sessions (</w:t>
            </w:r>
            <w:r>
              <w:rPr>
                <w:rFonts w:ascii="Consolas" w:hAnsi="Consolas"/>
                <w:sz w:val="18"/>
              </w:rPr>
              <w:t>/ws/voice/{id}</w:t>
            </w:r>
            <w:r>
              <w:rPr>
                <w:sz w:val="18"/>
              </w:rPr>
              <w:t>); embeds the post-call worker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MCP server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backend.mcp_server.server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9003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Knowledge tools for LLM agents (streamable HTTP, platform JWT)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Telephony gateway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voice_runtime.gateway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9011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Same FastAPI app as the worker, public bind; dialer webhook + media WS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FreeSWITCH ESL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external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9004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Outbound TCP control connection from the voice plane (plaintext)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Ingestion worker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backend.workers.ingestion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Optional standalone; normally embedded in the API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Stores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MySQL · PostgreSQL · MongoDB · Redis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3306 / 5432 / 27017 / 6379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Locally installed; not supervised by </w:t>
            </w:r>
            <w:r>
              <w:rPr>
                <w:rFonts w:ascii="Consolas" w:hAnsi="Consolas"/>
                <w:sz w:val="18"/>
              </w:rPr>
              <w:t>dev.sh</w:t>
            </w:r>
          </w:p>
        </w:tc>
      </w:tr>
    </w:tbl>
    <w:p>
      <w:pPr>
        <w:spacing w:after="40"/>
      </w:pPr>
    </w:p>
    <w:p>
      <w:r>
        <w:rPr/>
        <w:t xml:space="preserve">All ports come exclusively from </w:t>
      </w:r>
      <w:r>
        <w:rPr>
          <w:rFonts w:ascii="Consolas" w:hAnsi="Consolas"/>
          <w:sz w:val="18"/>
        </w:rPr>
        <w:t>.env</w:t>
      </w:r>
      <w:r>
        <w:rPr/>
        <w:t xml:space="preserve"> via </w:t>
      </w:r>
      <w:r>
        <w:rPr>
          <w:rFonts w:ascii="Consolas" w:hAnsi="Consolas"/>
          <w:sz w:val="18"/>
        </w:rPr>
        <w:t>shared/config.py</w:t>
      </w:r>
      <w:r>
        <w:rPr/>
        <w:t>; a regression test</w:t>
        <w:br/>
        <w:t>(</w:t>
      </w:r>
      <w:r>
        <w:rPr>
          <w:rFonts w:ascii="Consolas" w:hAnsi="Consolas"/>
          <w:sz w:val="18"/>
        </w:rPr>
        <w:t>tests/unit/test_port_configuration.py</w:t>
      </w:r>
      <w:r>
        <w:rPr/>
        <w:t>) pins the defaults. A client-specific mock service (</w:t>
      </w:r>
      <w:r>
        <w:rPr>
          <w:rFonts w:ascii="Consolas" w:hAnsi="Consolas"/>
          <w:sz w:val="18"/>
        </w:rPr>
        <w:t>oyo/</w:t>
      </w:r>
      <w:r>
        <w:rPr/>
        <w:t>) runs on 9021.</w:t>
      </w:r>
    </w:p>
    <w:p>
      <w:pPr>
        <w:pStyle w:val="Heading2"/>
        <w:pageBreakBefore w:val="0"/>
      </w:pPr>
      <w:r>
        <w:rPr/>
        <w:t>2.3 Scale of the implementation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4586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Size (verified by line count)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Frontend </w:t>
            </w:r>
            <w:r>
              <w:rPr>
                <w:rFonts w:ascii="Consolas" w:hAnsi="Consolas"/>
                <w:sz w:val="18"/>
              </w:rPr>
              <w:t>src/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40,287 LOC (32,575 app + 7,712 tests in 39 vitest suites); 159 shared type declarations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Control plane </w:t>
            </w:r>
            <w:r>
              <w:rPr>
                <w:rFonts w:ascii="Consolas" w:hAnsi="Consolas"/>
                <w:sz w:val="18"/>
              </w:rPr>
              <w:t>backend/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28,388 LOC; routers are 15,426 (54%); 31 MySQL + 2 PostgreSQL Alembic revisions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Shared library </w:t>
            </w:r>
            <w:r>
              <w:rPr>
                <w:rFonts w:ascii="Consolas" w:hAnsi="Consolas"/>
                <w:sz w:val="18"/>
              </w:rPr>
              <w:t>shared/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28,055 LOC; knowledge 7,066; orchestration 6,675; models 2,247 (60 tables)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Voice runtime </w:t>
            </w:r>
            <w:r>
              <w:rPr>
                <w:rFonts w:ascii="Consolas" w:hAnsi="Consolas"/>
                <w:sz w:val="18"/>
              </w:rPr>
              <w:t>voice_runtime/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14,742 LOC; </w:t>
            </w:r>
            <w:r>
              <w:rPr>
                <w:rFonts w:ascii="Consolas" w:hAnsi="Consolas"/>
                <w:sz w:val="18"/>
              </w:rPr>
              <w:t>brain.py</w:t>
            </w:r>
            <w:r>
              <w:rPr>
                <w:sz w:val="18"/>
              </w:rPr>
              <w:t xml:space="preserve"> 4,482; </w:t>
            </w:r>
            <w:r>
              <w:rPr>
                <w:rFonts w:ascii="Consolas" w:hAnsi="Consolas"/>
                <w:sz w:val="18"/>
              </w:rPr>
              <w:t>call_policy.py</w:t>
            </w:r>
            <w:r>
              <w:rPr>
                <w:sz w:val="18"/>
              </w:rPr>
              <w:t xml:space="preserve"> 2,452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Backend tests </w:t>
            </w:r>
            <w:r>
              <w:rPr>
                <w:rFonts w:ascii="Consolas" w:hAnsi="Consolas"/>
                <w:sz w:val="18"/>
              </w:rPr>
              <w:t>tests/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38,333 LOC — 84 unit, 45 integration, 3 perf modules (run against real local stores)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Documentation </w:t>
            </w:r>
            <w:r>
              <w:rPr>
                <w:rFonts w:ascii="Consolas" w:hAnsi="Consolas"/>
                <w:sz w:val="18"/>
              </w:rPr>
              <w:t>docs/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27 files, 10,493 lines, incl. a 5,782-line hand-written API reference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/>
        <w:t>3 Architecture Principles (as observed in code)</w:t>
      </w:r>
    </w:p>
    <w:p>
      <w:r>
        <w:rPr/>
        <w:t>These are not aspirations from a README — each is a rule the implementation actually follows, with the mechanism named.</w:t>
      </w:r>
    </w:p>
    <w:p>
      <w:pPr>
        <w:pStyle w:val="ListBullet"/>
        <w:spacing w:after="40"/>
      </w:pPr>
      <w:r>
        <w:rPr>
          <w:b/>
        </w:rPr>
        <w:t>The server is the only security boundary.</w:t>
      </w:r>
      <w:r>
        <w:rPr/>
        <w:t xml:space="preserve"> Frontend gates are labeled “UI affordance only, never security”</w:t>
        <w:br/>
        <w:t xml:space="preserve">  (</w:t>
      </w:r>
      <w:r>
        <w:rPr>
          <w:rFonts w:ascii="Consolas" w:hAnsi="Consolas"/>
          <w:sz w:val="18"/>
        </w:rPr>
        <w:t>src/state/AppContext.tsx:30</w:t>
      </w:r>
      <w:r>
        <w:rPr/>
        <w:t>); every one of the 208 endpoints carries an auth dependency, and</w:t>
        <w:br/>
        <w:t xml:space="preserve">  </w:t>
      </w:r>
      <w:r>
        <w:rPr>
          <w:rFonts w:ascii="Consolas" w:hAnsi="Consolas"/>
          <w:sz w:val="18"/>
        </w:rPr>
        <w:t>deps.py</w:t>
      </w:r>
      <w:r>
        <w:rPr/>
        <w:t xml:space="preserve"> comments state “hidden frontend buttons are never the security boundary”.</w:t>
      </w:r>
    </w:p>
    <w:p>
      <w:pPr>
        <w:pStyle w:val="ListBullet"/>
        <w:spacing w:after="40"/>
      </w:pPr>
      <w:r>
        <w:rPr>
          <w:b/>
        </w:rPr>
        <w:t>Tenant identity is never taken from the client</w:t>
      </w:r>
      <w:r>
        <w:rPr/>
        <w:t xml:space="preserve"> for tenant roles — it always derives from the authenticated</w:t>
        <w:br/>
        <w:t xml:space="preserve">  user, the dialed number, or the server-minted session (</w:t>
      </w:r>
      <w:r>
        <w:rPr>
          <w:rFonts w:ascii="Consolas" w:hAnsi="Consolas"/>
          <w:sz w:val="18"/>
        </w:rPr>
        <w:t>backend/core/deps.py:1-7</w:t>
      </w:r>
      <w:r>
        <w:rPr/>
        <w:t xml:space="preserve">; </w:t>
      </w:r>
      <w:r>
        <w:rPr>
          <w:rFonts w:ascii="Consolas" w:hAnsi="Consolas"/>
          <w:sz w:val="18"/>
        </w:rPr>
        <w:t>shared/voice_sessions.py:1-11</w:t>
      </w:r>
      <w:r>
        <w:rPr/>
        <w:t>).</w:t>
      </w:r>
    </w:p>
    <w:p>
      <w:pPr>
        <w:pStyle w:val="ListBullet"/>
        <w:spacing w:after="40"/>
      </w:pPr>
      <w:r>
        <w:rPr>
          <w:b/>
        </w:rPr>
        <w:t>Cross-tenant probes learn nothing.</w:t>
      </w:r>
      <w:r>
        <w:rPr/>
        <w:t xml:space="preserve"> By-id access to another tenant’s row returns 404, deliberately not 403</w:t>
        <w:br/>
        <w:t xml:space="preserve">  (</w:t>
      </w:r>
      <w:r>
        <w:rPr>
          <w:rFonts w:ascii="Consolas" w:hAnsi="Consolas"/>
          <w:sz w:val="18"/>
        </w:rPr>
        <w:t>deps.py:123-131</w:t>
      </w:r>
      <w:r>
        <w:rPr/>
        <w:t>); unauthorized knowledge-base ids are rejected “without revealing which”.</w:t>
      </w:r>
    </w:p>
    <w:p>
      <w:pPr>
        <w:pStyle w:val="ListBullet"/>
        <w:spacing w:after="40"/>
      </w:pPr>
      <w:r>
        <w:rPr>
          <w:b/>
        </w:rPr>
        <w:t>Fail closed on safety, fail open on availability.</w:t>
      </w:r>
      <w:r>
        <w:rPr/>
        <w:t xml:space="preserve"> Guardrails degrade to a hardcoded mandatory floor</w:t>
        <w:br/>
        <w:t xml:space="preserve">  (</w:t>
      </w:r>
      <w:r>
        <w:rPr>
          <w:rFonts w:ascii="Consolas" w:hAnsi="Consolas"/>
          <w:sz w:val="18"/>
        </w:rPr>
        <w:t>shared/guardrails/loader.py</w:t>
      </w:r>
      <w:r>
        <w:rPr/>
        <w:t>); Redis-backed conveniences (replay cache, rate buckets, contact counters)</w:t>
        <w:br/>
        <w:t xml:space="preserve">  deliberately fail open with loud logs (</w:t>
      </w:r>
      <w:r>
        <w:rPr>
          <w:rFonts w:ascii="Consolas" w:hAnsi="Consolas"/>
          <w:sz w:val="18"/>
        </w:rPr>
        <w:t>docs/SECURITY.md:114-115</w:t>
      </w:r>
      <w:r>
        <w:rPr/>
        <w:t>). (The asymmetry this creates for compliance</w:t>
        <w:br/>
        <w:t xml:space="preserve">  policies is flagged as risk R-11.)</w:t>
      </w:r>
    </w:p>
    <w:p>
      <w:pPr>
        <w:pStyle w:val="ListBullet"/>
        <w:spacing w:after="40"/>
      </w:pPr>
      <w:r>
        <w:rPr>
          <w:b/>
        </w:rPr>
        <w:t>Configuration is pinned per call.</w:t>
      </w:r>
      <w:r>
        <w:rPr/>
        <w:t xml:space="preserve"> The compiled bot config snapshot is cached in Redis and frozen at call</w:t>
        <w:br/>
        <w:t xml:space="preserve">  start; publishing a release invalidates </w:t>
      </w:r>
      <w:r>
        <w:rPr>
          <w:rFonts w:ascii="Consolas" w:hAnsi="Consolas"/>
          <w:sz w:val="18"/>
        </w:rPr>
        <w:t>botcfg:*</w:t>
      </w:r>
      <w:r>
        <w:rPr/>
        <w:t xml:space="preserve"> so new calls see it while live calls keep their snapshot</w:t>
        <w:br/>
        <w:t xml:space="preserve">  (</w:t>
      </w:r>
      <w:r>
        <w:rPr>
          <w:rFonts w:ascii="Consolas" w:hAnsi="Consolas"/>
          <w:sz w:val="18"/>
        </w:rPr>
        <w:t>shared/bot_config.py:7-8</w:t>
      </w:r>
      <w:r>
        <w:rPr/>
        <w:t xml:space="preserve">, </w:t>
      </w:r>
      <w:r>
        <w:rPr>
          <w:rFonts w:ascii="Consolas" w:hAnsi="Consolas"/>
          <w:sz w:val="18"/>
        </w:rPr>
        <w:t>backend/routers/releases.py:180-184</w:t>
      </w:r>
      <w:r>
        <w:rPr/>
        <w:t>).</w:t>
      </w:r>
    </w:p>
    <w:p>
      <w:pPr>
        <w:pStyle w:val="ListBullet"/>
        <w:spacing w:after="40"/>
      </w:pPr>
      <w:r>
        <w:rPr>
          <w:b/>
        </w:rPr>
        <w:t>Billable events are idempotent and price-snapshotted.</w:t>
      </w:r>
      <w:r>
        <w:rPr/>
        <w:t xml:space="preserve"> </w:t>
      </w:r>
      <w:r>
        <w:rPr>
          <w:rFonts w:ascii="Consolas" w:hAnsi="Consolas"/>
          <w:sz w:val="18"/>
        </w:rPr>
        <w:t>usage_events.request_id</w:t>
      </w:r>
      <w:r>
        <w:rPr/>
        <w:t xml:space="preserve"> is unique; price changes</w:t>
        <w:br/>
        <w:t xml:space="preserve">  are insert-only; a re-run of call finalization bills nothing (</w:t>
      </w:r>
      <w:r>
        <w:rPr>
          <w:rFonts w:ascii="Consolas" w:hAnsi="Consolas"/>
          <w:sz w:val="18"/>
        </w:rPr>
        <w:t>shared/billing/metering.py</w:t>
      </w:r>
      <w:r>
        <w:rPr/>
        <w:t>).</w:t>
      </w:r>
    </w:p>
    <w:p>
      <w:pPr>
        <w:pStyle w:val="ListBullet"/>
        <w:spacing w:after="40"/>
      </w:pPr>
      <w:r>
        <w:rPr>
          <w:b/>
        </w:rPr>
        <w:t>Secrets are references, never values.</w:t>
      </w:r>
      <w:r>
        <w:rPr/>
        <w:t xml:space="preserve"> DB rows and settings store </w:t>
      </w:r>
      <w:r>
        <w:rPr>
          <w:rFonts w:ascii="Consolas" w:hAnsi="Consolas"/>
          <w:sz w:val="18"/>
        </w:rPr>
        <w:t>env:VAR</w:t>
      </w:r>
      <w:r>
        <w:rPr/>
        <w:t xml:space="preserve"> / </w:t>
      </w:r>
      <w:r>
        <w:rPr>
          <w:rFonts w:ascii="Consolas" w:hAnsi="Consolas"/>
          <w:sz w:val="18"/>
        </w:rPr>
        <w:t>secret://NAME</w:t>
      </w:r>
      <w:r>
        <w:rPr/>
        <w:br/>
        <w:t xml:space="preserve">  references resolved server-side at the moment of use; a mandatory log-redaction filter guards the logging boundary</w:t>
        <w:br/>
        <w:t xml:space="preserve">  (</w:t>
      </w:r>
      <w:r>
        <w:rPr>
          <w:rFonts w:ascii="Consolas" w:hAnsi="Consolas"/>
          <w:sz w:val="18"/>
        </w:rPr>
        <w:t>shared/secrets.py</w:t>
      </w:r>
      <w:r>
        <w:rPr/>
        <w:t xml:space="preserve">, </w:t>
      </w:r>
      <w:r>
        <w:rPr>
          <w:rFonts w:ascii="Consolas" w:hAnsi="Consolas"/>
          <w:sz w:val="18"/>
        </w:rPr>
        <w:t>shared/logging_utils.py</w:t>
      </w:r>
      <w:r>
        <w:rPr/>
        <w:t>).</w:t>
      </w:r>
    </w:p>
    <w:p>
      <w:pPr>
        <w:pStyle w:val="ListBullet"/>
        <w:spacing w:after="40"/>
      </w:pPr>
      <w:r>
        <w:rPr>
          <w:b/>
        </w:rPr>
        <w:t>Latency budgets are explicit constants</w:t>
      </w:r>
      <w:r>
        <w:rPr/>
        <w:t>, not folklore: decision 1.2 s / 200 tokens, LLM first token 3 s,</w:t>
        <w:br/>
        <w:t xml:space="preserve">  TTS first audio 4 s, adaptive endpoints 0.35/0.12 s — each with a comment explaining the measured incident behind it.</w:t>
      </w:r>
    </w:p>
    <w:p>
      <w:pPr>
        <w:pStyle w:val="ListBullet"/>
        <w:spacing w:after="40"/>
      </w:pPr>
      <w:r>
        <w:rPr>
          <w:b/>
        </w:rPr>
        <w:t>Soft delete by default</w:t>
      </w:r>
      <w:r>
        <w:rPr/>
        <w:t>; hard deletion is environment-gated (</w:t>
      </w:r>
      <w:r>
        <w:rPr>
          <w:rFonts w:ascii="Consolas" w:hAnsi="Consolas"/>
          <w:sz w:val="18"/>
        </w:rPr>
        <w:t>ALLOW_HARD_DELETE</w:t>
      </w:r>
      <w:r>
        <w:rPr/>
        <w:t>), and master data used by</w:t>
        <w:br/>
        <w:t xml:space="preserve">  tenants can be deactivated but never removed.</w:t>
      </w:r>
    </w:p>
    <w:p>
      <w:pPr>
        <w:pStyle w:val="ListBullet"/>
        <w:spacing w:after="40"/>
      </w:pPr>
      <w:r>
        <w:rPr>
          <w:b/>
        </w:rPr>
        <w:t>One import direction:</w:t>
      </w:r>
      <w:r>
        <w:rPr/>
        <w:t xml:space="preserve"> </w:t>
      </w:r>
      <w:r>
        <w:rPr>
          <w:rFonts w:ascii="Consolas" w:hAnsi="Consolas"/>
          <w:sz w:val="18"/>
        </w:rPr>
        <w:t>backend → shared ← voice_runtime</w:t>
      </w:r>
      <w:r>
        <w:rPr/>
        <w:t>; the two planes never import each other</w:t>
        <w:br/>
        <w:t xml:space="preserve">  (</w:t>
      </w:r>
      <w:r>
        <w:rPr>
          <w:rFonts w:ascii="Consolas" w:hAnsi="Consolas"/>
          <w:sz w:val="18"/>
        </w:rPr>
        <w:t>README.md:14-16</w:t>
      </w:r>
      <w:r>
        <w:rPr/>
        <w:t>) — honored everywhere except four documented breaches (risk R-20).</w:t>
      </w:r>
    </w:p>
    <w:p>
      <w:pPr>
        <w:pStyle w:val="Heading1"/>
        <w:pageBreakBefore/>
      </w:pPr>
      <w:r>
        <w:rPr/>
        <w:t>4 Technology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4586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Technology (verified versions/pins)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Backend runtime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Python (venv </w:t>
            </w:r>
            <w:r>
              <w:rPr>
                <w:rFonts w:ascii="Consolas" w:hAnsi="Consolas"/>
                <w:sz w:val="18"/>
              </w:rPr>
              <w:t>env/</w:t>
            </w:r>
            <w:r>
              <w:rPr>
                <w:sz w:val="18"/>
              </w:rPr>
              <w:t xml:space="preserve">, CPython 3.14 </w:t>
            </w:r>
            <w:r>
              <w:rPr>
                <w:b/>
                <w:color w:val="B45D09"/>
                <w:sz w:val="18"/>
              </w:rPr>
              <w:t>Inferred</w:t>
            </w:r>
            <w:r>
              <w:rPr>
                <w:sz w:val="18"/>
              </w:rPr>
              <w:t xml:space="preserve"> from the venv layout) · FastAPI ≥0.115 · Uvicorn ≥0.30 · Pydantic v2 + pydantic-settings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ORM / migrations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SQLAlchemy 2.0 (sync + PyMySQL for MySQL; async + asyncpg for PostgreSQL) · Alembic (two independent environments, separate version tables)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Realtime voice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pipecat-ai 1.5.0 (</w:t>
            </w:r>
            <w:r>
              <w:rPr>
                <w:rFonts w:ascii="Consolas" w:hAnsi="Consolas"/>
                <w:sz w:val="18"/>
              </w:rPr>
              <w:t>[silero]</w:t>
            </w:r>
            <w:r>
              <w:rPr>
                <w:sz w:val="18"/>
              </w:rPr>
              <w:t xml:space="preserve"> VAD) · </w:t>
            </w:r>
            <w:r>
              <w:rPr>
                <w:rFonts w:ascii="Consolas" w:hAnsi="Consolas"/>
                <w:sz w:val="18"/>
              </w:rPr>
              <w:t>sarvamai==0.1.28</w:t>
            </w:r>
            <w:r>
              <w:rPr>
                <w:sz w:val="18"/>
              </w:rPr>
              <w:t xml:space="preserve"> (the only hard pin) · custom WS serializers per telephony provider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AI / orchestration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OpenAI SDK ≥1.60 (LLM </w:t>
            </w:r>
            <w:r>
              <w:rPr>
                <w:rFonts w:ascii="Consolas" w:hAnsi="Consolas"/>
                <w:sz w:val="18"/>
              </w:rPr>
              <w:t>gpt-4o-mini</w:t>
            </w:r>
            <w:r>
              <w:rPr>
                <w:sz w:val="18"/>
              </w:rPr>
              <w:t xml:space="preserve"> default, embeddings </w:t>
            </w:r>
            <w:r>
              <w:rPr>
                <w:rFonts w:ascii="Consolas" w:hAnsi="Consolas"/>
                <w:sz w:val="18"/>
              </w:rPr>
              <w:t>text-embedding-3-small</w:t>
            </w:r>
            <w:r>
              <w:rPr>
                <w:sz w:val="18"/>
              </w:rPr>
              <w:t xml:space="preserve"> 1536-d, Whisper) · LangGraph ≥1.0 + langgraph-checkpoint-postgres · tiktoken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Knowledge parsing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PyMuPDF · PyPDF2 · pdfplumber · python-docx · openpyxl · python-pptx · pytesseract (+ GPT-vision OCR fallback)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Vector search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PostgreSQL + pgvector (HNSW cosine) + GIN tsvector full-text; optional cross-encoder reranker (off by default)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Other stores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MongoDB via Motor ≥3.5 · Redis ≥5.0 (asyncio client per event loop)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AuthN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PyJWT (HS256) · bcrypt ≥4.1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React 18.3 · react-router-dom 6.26 · TypeScript 5.5 (strict, zero </w:t>
            </w:r>
            <w:r>
              <w:rPr>
                <w:rFonts w:ascii="Consolas" w:hAnsi="Consolas"/>
                <w:sz w:val="18"/>
              </w:rPr>
              <w:t>any</w:t>
            </w:r>
            <w:r>
              <w:rPr>
                <w:sz w:val="18"/>
              </w:rPr>
              <w:t xml:space="preserve">) · Vite 5.4 · Vitest 3.2 + Testing Library — </w:t>
            </w:r>
            <w:r>
              <w:rPr>
                <w:i/>
                <w:sz w:val="18"/>
              </w:rPr>
              <w:t>no</w:t>
            </w:r>
            <w:r>
              <w:rPr>
                <w:sz w:val="18"/>
              </w:rPr>
              <w:t xml:space="preserve"> UI kit, chart, state or HTTP library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Telephony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Vaani dialer (WS media, Twilio-style envelope) · FreeSWITCH (</w:t>
            </w:r>
            <w:r>
              <w:rPr>
                <w:rFonts w:ascii="Consolas" w:hAnsi="Consolas"/>
                <w:sz w:val="18"/>
              </w:rPr>
              <w:t>mod_audio_fork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mod_audio_stream</w:t>
            </w:r>
            <w:r>
              <w:rPr>
                <w:sz w:val="18"/>
              </w:rPr>
              <w:t xml:space="preserve"> media, ESL control, Lua glue) · declared-but-thin: Twilio/Telnyx/Plivo/Exotel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openpyxl (XLSX) · PyMuPDF/fitz (invoice PDF) · CSV with formula-injection defense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Tooling gaps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b/>
                <w:color w:val="0F7B3E"/>
                <w:sz w:val="18"/>
              </w:rPr>
              <w:t>Verified</w:t>
            </w:r>
            <w:r>
              <w:rPr>
                <w:sz w:val="18"/>
              </w:rPr>
              <w:t xml:space="preserve"> no Docker, no CI, no ESLint, no Python lockfile (</w:t>
            </w:r>
            <w:r>
              <w:rPr>
                <w:rFonts w:ascii="Consolas" w:hAnsi="Consolas"/>
                <w:sz w:val="18"/>
              </w:rPr>
              <w:t>≥</w:t>
            </w:r>
            <w:r>
              <w:rPr>
                <w:sz w:val="18"/>
              </w:rPr>
              <w:t xml:space="preserve"> ranges), mixed npm/pnpm lockfiles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/>
        <w:t>5 Repository Structure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EchoSphere/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backend/          Control-plane FastAPI app (routers, core, serializers, seeds, reports,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│                    alembic + alembic_pg, mcp_server, workers/ingestion, scripts)   28.4k LOC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voice_runtime/    Realtime plane: app+gateway, pipecat pipeline, brain, call_policy,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│                    tts_router, STT adapters, telephony serializers, freeswitch ESL  14.7k LOC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shared/           Library used by both planes: models (60 tables), db, config, secrets,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│                    orchestration, knowledge (RAG), providers, billing, guardrails,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│                    compliance, post_call, telephony, safe_http, readiness            28.1k LOC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src/              React SPA (pages/admin, pages/tenant, pages/tenant/studio,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│                    components, services, state, types)                               40.3k LOC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tests/            pytest: unit (84) · integration (45, real local stores) · perf   38.3k LOC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docs/             27 markdown docs incl. hand-written API reference (5.8k lines)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scripts/dev.sh    The only process orchestrator (304 lines)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storage/          Runtime data: knowledge uploads, ~1.5 GB call recordings, clone audio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free_sweetch/     FreeSWITCH-host glue (voicebot.lua + webhook helper) — deployed off-repo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├─ oyo/  rateChange/  mpoket-prompt*.txt   client-specific artifacts and one dead ops script</w:t>
      </w:r>
    </w:p>
    <w:p>
      <w:pPr>
        <w:shd w:val="clear" w:fill="F6F8FA"/>
        <w:spacing w:after="0"/>
      </w:pPr>
      <w:r>
        <w:rPr>
          <w:rFonts w:ascii="Consolas" w:hAnsi="Consolas"/>
          <w:sz w:val="17"/>
        </w:rPr>
        <w:t>└─ env/ node_modules/ .devrun/ .devdb/     local toolchains and runtime state (not app code)</w:t>
      </w:r>
    </w:p>
    <w:p>
      <w:pPr>
        <w:spacing w:after="40"/>
      </w:pPr>
    </w:p>
    <w:p>
      <w:r>
        <w:rPr/>
        <w:t xml:space="preserve">Notable hygiene observations: 53 files under </w:t>
      </w:r>
      <w:r>
        <w:rPr>
          <w:rFonts w:ascii="Consolas" w:hAnsi="Consolas"/>
          <w:sz w:val="18"/>
        </w:rPr>
        <w:t>storage/</w:t>
      </w:r>
      <w:r>
        <w:rPr/>
        <w:t xml:space="preserve"> are git-tracked despite ignore rules (including real call</w:t>
        <w:br/>
        <w:t xml:space="preserve">recordings — risk R-6); </w:t>
      </w:r>
      <w:r>
        <w:rPr>
          <w:rFonts w:ascii="Consolas" w:hAnsi="Consolas"/>
          <w:sz w:val="18"/>
        </w:rPr>
        <w:t>backend/voice_runtime/</w:t>
      </w:r>
      <w:r>
        <w:rPr/>
        <w:t xml:space="preserve"> contains only a stale </w:t>
      </w:r>
      <w:r>
        <w:rPr>
          <w:rFonts w:ascii="Consolas" w:hAnsi="Consolas"/>
          <w:sz w:val="18"/>
        </w:rPr>
        <w:t>__pycache__</w:t>
      </w:r>
      <w:r>
        <w:rPr/>
        <w:t xml:space="preserve"> of a removed runtime copy;</w:t>
        <w:br/>
        <w:t>root-level client prompts and a vendor PDF live beside the code.</w:t>
      </w:r>
    </w:p>
    <w:p>
      <w:pPr>
        <w:pStyle w:val="Heading1"/>
        <w:pageBreakBefore/>
      </w:pPr>
      <w:r>
        <w:rPr/>
        <w:t>6 Layered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936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ayered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2</w:t>
      </w:r>
      <w:r>
        <w:rPr>
          <w:i/>
          <w:color w:val="556072"/>
          <w:sz w:val="18"/>
        </w:rPr>
        <w:t xml:space="preserve"> — The ten layers that actually exist, with their homes in the tree and the cross-cutting concerns that thread through all of them.</w:t>
      </w:r>
    </w:p>
    <w:p>
      <w:r>
        <w:rPr/>
        <w:t>The codebase does not follow a textbook hexagonal or strict service-layer pattern; the honest layering is the one in</w:t>
        <w:br/>
        <w:t>Figure 2. Three deviations from a canonical design deserve emphasis:</w:t>
      </w:r>
    </w:p>
    <w:p>
      <w:pPr>
        <w:pStyle w:val="ListBullet"/>
        <w:spacing w:after="40"/>
      </w:pPr>
      <w:r>
        <w:rPr>
          <w:b/>
        </w:rPr>
        <w:t>There is no application-service layer in the control plane.</w:t>
      </w:r>
      <w:r>
        <w:rPr/>
        <w:t xml:space="preserve"> Routers validate, authorize, query, aggregate,</w:t>
        <w:br/>
        <w:t xml:space="preserve">  audit and serialize themselves. This keeps each feature in one file but makes routers large (six exceed 800 lines)</w:t>
        <w:br/>
        <w:t xml:space="preserve">  and spreads aggregate queries across the API surface (risks R-21, R-22).</w:t>
      </w:r>
    </w:p>
    <w:p>
      <w:pPr>
        <w:pStyle w:val="ListBullet"/>
        <w:spacing w:after="40"/>
      </w:pPr>
      <w:r>
        <w:rPr>
          <w:b/>
        </w:rPr>
        <w:t xml:space="preserve">Domain logic is split by </w:t>
      </w:r>
      <w:r>
        <w:rPr>
          <w:b/>
          <w:i/>
        </w:rPr>
        <w:t>plane</w:t>
      </w:r>
      <w:r>
        <w:rPr>
          <w:b/>
        </w:rPr>
        <w:t>, not by domain.</w:t>
      </w:r>
      <w:r>
        <w:rPr/>
        <w:t xml:space="preserve"> Conversation-domain logic lives in the realtime plane</w:t>
        <w:br/>
        <w:t xml:space="preserve">  (</w:t>
      </w:r>
      <w:r>
        <w:rPr>
          <w:rFonts w:ascii="Consolas" w:hAnsi="Consolas"/>
          <w:sz w:val="18"/>
        </w:rPr>
        <w:t>brain.py</w:t>
      </w:r>
      <w:r>
        <w:rPr/>
        <w:t xml:space="preserve">, </w:t>
      </w:r>
      <w:r>
        <w:rPr>
          <w:rFonts w:ascii="Consolas" w:hAnsi="Consolas"/>
          <w:sz w:val="18"/>
        </w:rPr>
        <w:t>call_policy.py</w:t>
      </w:r>
      <w:r>
        <w:rPr/>
        <w:t>) while studio/governance logic lives in routers; the shared library holds the</w:t>
        <w:br/>
        <w:t xml:space="preserve">  reusable middle (orchestration, knowledge, billing). One consequence: the collections business domain is hardcoded</w:t>
        <w:br/>
        <w:t xml:space="preserve">  into the runtime plane (risk R-19).</w:t>
      </w:r>
    </w:p>
    <w:p>
      <w:pPr>
        <w:pStyle w:val="ListBullet"/>
        <w:spacing w:after="40"/>
      </w:pPr>
      <w:r>
        <w:rPr>
          <w:b/>
        </w:rPr>
        <w:t>Cross-cutting concerns are implemented as library calls, not middleware.</w:t>
      </w:r>
      <w:r>
        <w:rPr/>
        <w:t xml:space="preserve"> Audit, tenancy scoping, cost</w:t>
        <w:br/>
        <w:t xml:space="preserve">  stripping and permission checks are explicit per-endpoint calls — greppable and testable, but dependent on</w:t>
        <w:br/>
        <w:t xml:space="preserve">  per-endpoint discipline (risk R-2 on the missing global tenant filter).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5"/>
        <w:gridCol w:w="1835"/>
        <w:gridCol w:w="1835"/>
        <w:gridCol w:w="1835"/>
        <w:gridCol w:w="1835"/>
      </w:tblGrid>
      <w:tr>
        <w:tc>
          <w:tcPr>
            <w:tcW w:type="dxa" w:w="1835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835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1835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Purpose · main components</w:t>
            </w:r>
          </w:p>
        </w:tc>
        <w:tc>
          <w:tcPr>
            <w:tcW w:type="dxa" w:w="1835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Depends on</w:t>
            </w:r>
          </w:p>
        </w:tc>
        <w:tc>
          <w:tcPr>
            <w:tcW w:type="dxa" w:w="1835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Talks to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Presentation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Operator console; route/nav/tab permission gating; typed API client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2 (HTTP), 5 (WS for live voice tests)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API / Controller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33 routers, envelope, serializers, exception handlers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3, 4, 9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1, 9; health-probes 5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AuthN/AuthZ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JWT, roles/permissions, tenant scoping, costs.view gate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every endpoint in 2; MCP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Domain services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readiness, provider governance, billing, guardrail loader, compliance, reports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2, 5, 6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Realtime runtime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pipecat pipeline, brain, TTS router, telephony serializers, ESL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4, 6, 7, 8, 9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callers, providers, stores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AI orchestration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goal engine, decision schema, signal router, workflow engine, naturalness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8, 9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5, and 2 (testing console)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Knowledge / RAG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ingestion pipeline, hybrid retriever, review, MCP tools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8, 9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5, 6, 2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provider factory, SSRF-guarded HTTP, telephony webhooks, channels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external services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Persistence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4 stores + filesystem, models, migrations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all layers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Infrastructure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dev.sh, .env settings, redaction, seeds, health probes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sz w:val="18"/>
              </w:rPr>
              <w:t>process level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/>
        <w:t>7 Detailed Component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9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onent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3</w:t>
      </w:r>
      <w:r>
        <w:rPr>
          <w:i/>
          <w:color w:val="556072"/>
          <w:sz w:val="18"/>
        </w:rPr>
        <w:t xml:space="preserve"> — Major components with sizes and the sanctioned dependency directions (red: the four verified violations).</w:t>
      </w:r>
    </w:p>
    <w:p>
      <w:pPr>
        <w:pStyle w:val="Heading2"/>
        <w:pageBreakBefore w:val="0"/>
      </w:pPr>
      <w:r>
        <w:rPr/>
        <w:t>7.1 Control plane (backend/)</w:t>
      </w:r>
    </w:p>
    <w:p>
      <w:r>
        <w:rPr>
          <w:rFonts w:ascii="Consolas" w:hAnsi="Consolas"/>
          <w:sz w:val="18"/>
        </w:rPr>
        <w:t>backend/main.py</w:t>
      </w:r>
      <w:r>
        <w:rPr/>
        <w:t xml:space="preserve"> assembles the app: exactly one middleware (CORS), eight exception handlers, docs at</w:t>
        <w:br/>
      </w:r>
      <w:r>
        <w:rPr>
          <w:rFonts w:ascii="Consolas" w:hAnsi="Consolas"/>
          <w:sz w:val="18"/>
        </w:rPr>
        <w:t>/api/docs</w:t>
      </w:r>
      <w:r>
        <w:rPr/>
        <w:t xml:space="preserve"> (unauthenticated), and a lifespan that optionally runs migrations, connects Mongo and creates its</w:t>
        <w:br/>
        <w:t>indexes, runs the idempotent base seed (</w:t>
      </w:r>
      <w:r>
        <w:rPr>
          <w:i/>
        </w:rPr>
        <w:t>on by default</w:t>
      </w:r>
      <w:r>
        <w:rPr/>
        <w:t>), and starts the embedded ingestion worker. The router</w:t>
        <w:br/>
        <w:t>registry spans the whole product surface — from auth and users through bots, knowledge, prompts, intents, workflows,</w:t>
        <w:br/>
        <w:t>channels, testing, releases, conversations, exports, analytics, usage, compliance, master data and platform</w:t>
        <w:br/>
        <w:t xml:space="preserve">governance. Response shape is uniform: </w:t>
      </w:r>
      <w:r>
        <w:rPr>
          <w:rFonts w:ascii="Consolas" w:hAnsi="Consolas"/>
          <w:sz w:val="18"/>
        </w:rPr>
        <w:t>{"success": true, "data": …, "meta": {…}}</w:t>
      </w:r>
      <w:r>
        <w:rPr/>
        <w:t xml:space="preserve"> built by</w:t>
        <w:br/>
      </w:r>
      <w:r>
        <w:rPr>
          <w:rFonts w:ascii="Consolas" w:hAnsi="Consolas"/>
          <w:sz w:val="18"/>
        </w:rPr>
        <w:t>ok()/paginated()</w:t>
      </w:r>
      <w:r>
        <w:rPr/>
        <w:t xml:space="preserve">; errors are </w:t>
      </w:r>
      <w:r>
        <w:rPr>
          <w:rFonts w:ascii="Consolas" w:hAnsi="Consolas"/>
          <w:sz w:val="18"/>
        </w:rPr>
        <w:t>{"success": false, "message", "errors": [{field, message}]}</w:t>
      </w:r>
      <w:r>
        <w:rPr/>
        <w:t>. Serialization is</w:t>
        <w:br/>
        <w:t xml:space="preserve">1,055 lines of hand-written camelCase dict literals that deliberately mirror </w:t>
      </w:r>
      <w:r>
        <w:rPr>
          <w:rFonts w:ascii="Consolas" w:hAnsi="Consolas"/>
          <w:sz w:val="18"/>
        </w:rPr>
        <w:t>src/types/domain.ts</w:t>
      </w:r>
      <w:r>
        <w:rPr/>
        <w:t>; there are no</w:t>
        <w:br/>
        <w:t>FastAPI response models, so the OpenAPI schema documents request shapes only (risk R-23).</w:t>
      </w:r>
    </w:p>
    <w:p>
      <w:r>
        <w:rPr>
          <w:rFonts w:ascii="Consolas" w:hAnsi="Consolas"/>
          <w:sz w:val="18"/>
        </w:rPr>
        <w:t>backend/core/</w:t>
      </w:r>
      <w:r>
        <w:rPr/>
        <w:t xml:space="preserve"> carries the real cross-cutting machinery: </w:t>
      </w:r>
      <w:r>
        <w:rPr>
          <w:rFonts w:ascii="Consolas" w:hAnsi="Consolas"/>
          <w:sz w:val="18"/>
        </w:rPr>
        <w:t>deps.py</w:t>
      </w:r>
      <w:r>
        <w:rPr/>
        <w:t xml:space="preserve"> (auth &amp; tenancy — §9–10),</w:t>
        <w:br/>
      </w:r>
      <w:r>
        <w:rPr>
          <w:rFonts w:ascii="Consolas" w:hAnsi="Consolas"/>
          <w:sz w:val="18"/>
        </w:rPr>
        <w:t>security.py</w:t>
      </w:r>
      <w:r>
        <w:rPr/>
        <w:t xml:space="preserve"> (bcrypt + JWT + shared password policy), </w:t>
      </w:r>
      <w:r>
        <w:rPr>
          <w:rFonts w:ascii="Consolas" w:hAnsi="Consolas"/>
          <w:sz w:val="18"/>
        </w:rPr>
        <w:t>audit.py</w:t>
      </w:r>
      <w:r>
        <w:rPr/>
        <w:t xml:space="preserve"> (transactional audit writer with key</w:t>
        <w:br/>
        <w:t xml:space="preserve">masking; 147 call sites), </w:t>
      </w:r>
      <w:r>
        <w:rPr>
          <w:rFonts w:ascii="Consolas" w:hAnsi="Consolas"/>
          <w:sz w:val="18"/>
        </w:rPr>
        <w:t>provider_catalog.py</w:t>
      </w:r>
      <w:r>
        <w:rPr/>
        <w:t xml:space="preserve"> (720 lines of DB-driven provider/model/param validation),</w:t>
        <w:br/>
      </w:r>
      <w:r>
        <w:rPr>
          <w:rFonts w:ascii="Consolas" w:hAnsi="Consolas"/>
          <w:sz w:val="18"/>
        </w:rPr>
        <w:t>service_health.py</w:t>
      </w:r>
      <w:r>
        <w:rPr/>
        <w:t xml:space="preserve"> (live probes behind the admin health card), </w:t>
      </w:r>
      <w:r>
        <w:rPr>
          <w:rFonts w:ascii="Consolas" w:hAnsi="Consolas"/>
          <w:sz w:val="18"/>
        </w:rPr>
        <w:t>transcripts.py</w:t>
      </w:r>
      <w:r>
        <w:rPr/>
        <w:t xml:space="preserve"> (canonical Mongo transcript</w:t>
        <w:br/>
        <w:t xml:space="preserve">access) and </w:t>
      </w:r>
      <w:r>
        <w:rPr>
          <w:rFonts w:ascii="Consolas" w:hAnsi="Consolas"/>
          <w:sz w:val="18"/>
        </w:rPr>
        <w:t>softdelete.py</w:t>
      </w:r>
      <w:r>
        <w:rPr/>
        <w:t>.</w:t>
      </w:r>
    </w:p>
    <w:p>
      <w:pPr>
        <w:pStyle w:val="Heading2"/>
        <w:pageBreakBefore w:val="0"/>
      </w:pPr>
      <w:r>
        <w:rPr/>
        <w:t>7.2 Realtime plane (voice_runtime/)</w:t>
      </w:r>
    </w:p>
    <w:p>
      <w:r>
        <w:rPr/>
        <w:t xml:space="preserve">One FastAPI app, two processes. </w:t>
      </w:r>
      <w:r>
        <w:rPr>
          <w:rFonts w:ascii="Consolas" w:hAnsi="Consolas"/>
          <w:sz w:val="18"/>
        </w:rPr>
        <w:t>app.py</w:t>
      </w:r>
      <w:r>
        <w:rPr/>
        <w:t xml:space="preserve"> owns the session lifecycle (§15); </w:t>
      </w:r>
      <w:r>
        <w:rPr>
          <w:rFonts w:ascii="Consolas" w:hAnsi="Consolas"/>
          <w:sz w:val="18"/>
        </w:rPr>
        <w:t>gateway.py</w:t>
      </w:r>
      <w:r>
        <w:rPr/>
        <w:t xml:space="preserve"> re-exports the same</w:t>
        <w:br/>
        <w:t>app on the public telephony port after eagerly pre-importing the entire call runtime, because</w:t>
        <w:br/>
      </w:r>
      <w:r>
        <w:rPr>
          <w:rFonts w:ascii="Consolas" w:hAnsi="Consolas"/>
          <w:sz w:val="18"/>
        </w:rPr>
        <w:t>mod_audio_stream</w:t>
      </w:r>
      <w:r>
        <w:rPr/>
        <w:t xml:space="preserve"> drops sockets that are not accepted quickly. </w:t>
      </w:r>
      <w:r>
        <w:rPr>
          <w:rFonts w:ascii="Consolas" w:hAnsi="Consolas"/>
          <w:sz w:val="18"/>
        </w:rPr>
        <w:t>pipeline.py</w:t>
      </w:r>
      <w:r>
        <w:rPr/>
        <w:t xml:space="preserve"> assembles the per-call Pipecat</w:t>
        <w:br/>
        <w:t>chain with load-bearing ordering (energy gate ahead of VAD; STT before the turn processor; recorder after transport</w:t>
        <w:br/>
        <w:t xml:space="preserve">output). </w:t>
      </w:r>
      <w:r>
        <w:rPr>
          <w:rFonts w:ascii="Consolas" w:hAnsi="Consolas"/>
          <w:sz w:val="18"/>
        </w:rPr>
        <w:t>brain.py</w:t>
      </w:r>
      <w:r>
        <w:rPr/>
        <w:t xml:space="preserve"> is the conversation orchestrator — turn assembly, routing, guardrail holds, reply generation,</w:t>
        <w:br/>
        <w:t>language following, telephony control — and at 4,482 lines is the largest component in the system (risk R-18).</w:t>
        <w:br/>
      </w:r>
      <w:r>
        <w:rPr>
          <w:rFonts w:ascii="Consolas" w:hAnsi="Consolas"/>
          <w:sz w:val="18"/>
        </w:rPr>
        <w:t>call_policy.py</w:t>
      </w:r>
      <w:r>
        <w:rPr/>
        <w:t xml:space="preserve"> implements the collections domain policy (identity confirmation, transaction-reference capture,</w:t>
        <w:br/>
        <w:t xml:space="preserve">a strictly-ordered recovery ladder). </w:t>
      </w:r>
      <w:r>
        <w:rPr>
          <w:rFonts w:ascii="Consolas" w:hAnsi="Consolas"/>
          <w:sz w:val="18"/>
        </w:rPr>
        <w:t>tts_router.py</w:t>
      </w:r>
      <w:r>
        <w:rPr/>
        <w:t xml:space="preserve"> maintains persistent provider WebSocket engines per</w:t>
        <w:br/>
        <w:t xml:space="preserve">(provider, model, voice) with transient-error fallback and a first-audio watchdog. </w:t>
      </w:r>
      <w:r>
        <w:rPr>
          <w:rFonts w:ascii="Consolas" w:hAnsi="Consolas"/>
          <w:sz w:val="18"/>
        </w:rPr>
        <w:t>freeswitch.py</w:t>
      </w:r>
      <w:r>
        <w:rPr/>
        <w:t xml:space="preserve"> hosts the ESL</w:t>
        <w:br/>
        <w:t xml:space="preserve">client plus forward-only transfer and hangup state machines. </w:t>
      </w:r>
      <w:r>
        <w:rPr>
          <w:rFonts w:ascii="Consolas" w:hAnsi="Consolas"/>
          <w:sz w:val="18"/>
        </w:rPr>
        <w:t>recording.py</w:t>
      </w:r>
      <w:r>
        <w:rPr/>
        <w:t xml:space="preserve"> finalizes exactly once: transcript,</w:t>
        <w:br/>
        <w:t>control-plane row, usage events, recording, post-call enqueue.</w:t>
      </w:r>
    </w:p>
    <w:p>
      <w:pPr>
        <w:pStyle w:val="Heading2"/>
        <w:pageBreakBefore w:val="0"/>
      </w:pPr>
      <w:r>
        <w:rPr/>
        <w:t>7.3 Shared library (shared/)</w:t>
      </w:r>
    </w:p>
    <w:p>
      <w:r>
        <w:rPr/>
        <w:t xml:space="preserve">The only sanctioned meeting point of the two planes. Highlights beyond §12–15: </w:t>
      </w:r>
      <w:r>
        <w:rPr>
          <w:rFonts w:ascii="Consolas" w:hAnsi="Consolas"/>
          <w:sz w:val="18"/>
        </w:rPr>
        <w:t>bot_config.py</w:t>
      </w:r>
      <w:r>
        <w:rPr/>
        <w:t xml:space="preserve"> compiles</w:t>
        <w:br/>
        <w:t>“number → tenant → bot → published release → providers → voices → intents → authorized KBs” into one Redis-cached,</w:t>
        <w:br/>
        <w:t xml:space="preserve">per-call-pinned snapshot; </w:t>
      </w:r>
      <w:r>
        <w:rPr>
          <w:rFonts w:ascii="Consolas" w:hAnsi="Consolas"/>
          <w:sz w:val="18"/>
        </w:rPr>
        <w:t>readiness.py</w:t>
      </w:r>
      <w:r>
        <w:rPr/>
        <w:t xml:space="preserve"> derives the r1–r7 checklist from real platform state;</w:t>
        <w:br/>
      </w:r>
      <w:r>
        <w:rPr>
          <w:rFonts w:ascii="Consolas" w:hAnsi="Consolas"/>
          <w:sz w:val="18"/>
        </w:rPr>
        <w:t>turn_detection.py</w:t>
      </w:r>
      <w:r>
        <w:rPr/>
        <w:t xml:space="preserve"> is a single schema driving runtime defaults, API validation and Studio UI;</w:t>
        <w:br/>
      </w:r>
      <w:r>
        <w:rPr>
          <w:rFonts w:ascii="Consolas" w:hAnsi="Consolas"/>
          <w:sz w:val="18"/>
        </w:rPr>
        <w:t>safe_http.py</w:t>
      </w:r>
      <w:r>
        <w:rPr/>
        <w:t xml:space="preserve"> is the SSRF guard for all tenant-configured outbound calls; </w:t>
      </w:r>
      <w:r>
        <w:rPr>
          <w:rFonts w:ascii="Consolas" w:hAnsi="Consolas"/>
          <w:sz w:val="18"/>
        </w:rPr>
        <w:t>telephony_webhooks.py</w:t>
      </w:r>
      <w:r>
        <w:rPr/>
        <w:t xml:space="preserve"> verifies,</w:t>
        <w:br/>
        <w:t xml:space="preserve">routes and compliance-gates inbound call webhooks. A noted inversion: </w:t>
      </w:r>
      <w:r>
        <w:rPr>
          <w:rFonts w:ascii="Consolas" w:hAnsi="Consolas"/>
          <w:sz w:val="18"/>
        </w:rPr>
        <w:t>shared/errors.py</w:t>
      </w:r>
      <w:r>
        <w:rPr/>
        <w:t xml:space="preserve"> imports FastAPI and</w:t>
        <w:br/>
        <w:t>SQLAlchemy, so non-HTTP processes transitively depend on the web framework (risk R-20).</w:t>
      </w:r>
    </w:p>
    <w:p>
      <w:pPr>
        <w:pStyle w:val="Heading2"/>
        <w:pageBreakBefore w:val="0"/>
      </w:pPr>
      <w:r>
        <w:rPr/>
        <w:t>7.4 Frontend (src/)</w:t>
      </w:r>
    </w:p>
    <w:p>
      <w:r>
        <w:rPr/>
        <w:t xml:space="preserve">A deliberately dependency-light SPA: hand-rolled component library (24 components in </w:t>
      </w:r>
      <w:r>
        <w:rPr>
          <w:rFonts w:ascii="Consolas" w:hAnsi="Consolas"/>
          <w:sz w:val="18"/>
        </w:rPr>
        <w:t>ui.tsx</w:t>
      </w:r>
      <w:r>
        <w:rPr/>
        <w:t>), hand-rolled SVG</w:t>
        <w:br/>
        <w:t>charts, a single global context (session/theme/toasts), one data-fetch hook (</w:t>
      </w:r>
      <w:r>
        <w:rPr>
          <w:rFonts w:ascii="Consolas" w:hAnsi="Consolas"/>
          <w:sz w:val="18"/>
        </w:rPr>
        <w:t>useAsync</w:t>
      </w:r>
      <w:r>
        <w:rPr/>
        <w:t>), and a 186-function typed</w:t>
        <w:br/>
        <w:t>API client over a thin envelope-aware fetch wrapper. Routing gates (</w:t>
      </w:r>
      <w:r>
        <w:rPr>
          <w:rFonts w:ascii="Consolas" w:hAnsi="Consolas"/>
          <w:sz w:val="18"/>
        </w:rPr>
        <w:t>Guard</w:t>
      </w:r>
      <w:r>
        <w:rPr/>
        <w:t xml:space="preserve"> by role, </w:t>
      </w:r>
      <w:r>
        <w:rPr>
          <w:rFonts w:ascii="Consolas" w:hAnsi="Consolas"/>
          <w:sz w:val="18"/>
        </w:rPr>
        <w:t>Require</w:t>
      </w:r>
      <w:r>
        <w:rPr/>
        <w:t xml:space="preserve"> by permission)</w:t>
        <w:br/>
        <w:t>mirror the server RBAC; the Studio is a 12-tab single route with per-tab permission gating. The live voice console</w:t>
        <w:br/>
        <w:t>(</w:t>
      </w:r>
      <w:r>
        <w:rPr>
          <w:rFonts w:ascii="Consolas" w:hAnsi="Consolas"/>
          <w:sz w:val="18"/>
        </w:rPr>
        <w:t>voiceClient.ts</w:t>
      </w:r>
      <w:r>
        <w:rPr/>
        <w:t>) captures 16 kHz PCM via an inline AudioWorklet, streams it over a raw WebSocket, and plays the</w:t>
        <w:br/>
        <w:t>bot’s PCM through a gapless scheduling queue that adopts whatever sample rate the worker announces. Notable debt:</w:t>
        <w:br/>
        <w:t xml:space="preserve">five user-visible actions still route through a 350 ms </w:t>
      </w:r>
      <w:r>
        <w:rPr>
          <w:rFonts w:ascii="Consolas" w:hAnsi="Consolas"/>
          <w:sz w:val="18"/>
        </w:rPr>
        <w:t>simulateAction</w:t>
      </w:r>
      <w:r>
        <w:rPr/>
        <w:t xml:space="preserve"> stub (risk R-25), there is no error</w:t>
        <w:br/>
        <w:t>boundary and no code splitting, and permission strings are duplicated across three registries.</w:t>
      </w:r>
    </w:p>
    <w:p>
      <w:pPr>
        <w:pStyle w:val="Heading2"/>
        <w:pageBreakBefore w:val="0"/>
      </w:pPr>
      <w:r>
        <w:rPr/>
        <w:t>7.5 Background workers &amp; MCP</w:t>
      </w:r>
    </w:p>
    <w:p>
      <w:r>
        <w:rPr/>
        <w:t xml:space="preserve">Two durable-row poll workers, no broker: </w:t>
      </w:r>
      <w:r>
        <w:rPr>
          <w:b/>
        </w:rPr>
        <w:t>ingestion</w:t>
      </w:r>
      <w:r>
        <w:rPr/>
        <w:t xml:space="preserve"> (PostgreSQL </w:t>
      </w:r>
      <w:r>
        <w:rPr>
          <w:rFonts w:ascii="Consolas" w:hAnsi="Consolas"/>
          <w:sz w:val="18"/>
        </w:rPr>
        <w:t>ingestion_jobs</w:t>
      </w:r>
      <w:r>
        <w:rPr/>
        <w:t xml:space="preserve">, </w:t>
      </w:r>
      <w:r>
        <w:rPr>
          <w:rFonts w:ascii="Consolas" w:hAnsi="Consolas"/>
          <w:sz w:val="18"/>
        </w:rPr>
        <w:t>FOR UPDATE SKIP</w:t>
        <w:br/>
        <w:t>LOCKED</w:t>
      </w:r>
      <w:r>
        <w:rPr/>
        <w:t xml:space="preserve">, concurrency 2, 2 s poll, 3 attempts) and </w:t>
      </w:r>
      <w:r>
        <w:rPr>
          <w:b/>
        </w:rPr>
        <w:t>post-call</w:t>
      </w:r>
      <w:r>
        <w:rPr/>
        <w:t xml:space="preserve"> (MySQL </w:t>
      </w:r>
      <w:r>
        <w:rPr>
          <w:rFonts w:ascii="Consolas" w:hAnsi="Consolas"/>
          <w:sz w:val="18"/>
        </w:rPr>
        <w:t>conversation_memories</w:t>
      </w:r>
      <w:r>
        <w:rPr/>
        <w:t xml:space="preserve"> as its own queue</w:t>
        <w:br/>
        <w:t>row, optimistic single-row claims, 3 s poll with an in-process wake event, stale-claim reclaim after 600 s). Both are</w:t>
        <w:br/>
        <w:t xml:space="preserve">embedded in host processes by default and safe to run multi-instance. The </w:t>
      </w:r>
      <w:r>
        <w:rPr>
          <w:b/>
        </w:rPr>
        <w:t>MCP server</w:t>
      </w:r>
      <w:r>
        <w:rPr/>
        <w:t xml:space="preserve"> exposes four read-only</w:t>
        <w:br/>
        <w:t>knowledge tools over streamable HTTP, authenticates with the same platform JWTs, takes identity from the verified</w:t>
        <w:br/>
        <w:t>token only, rate-limits 60/min/tenant (fail-open), audits every tool call, and sanitizes all errors.</w:t>
      </w:r>
    </w:p>
    <w:p>
      <w:pPr>
        <w:pStyle w:val="Heading1"/>
        <w:pageBreakBefore/>
      </w:pPr>
      <w:r>
        <w:rPr/>
        <w:t>8 Request / Data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78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quest-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4</w:t>
      </w:r>
      <w:r>
        <w:rPr>
          <w:i/>
          <w:color w:val="556072"/>
          <w:sz w:val="18"/>
        </w:rPr>
        <w:t xml:space="preserve"> — Life of an authenticated REST request, including the error contract.</w:t>
      </w:r>
    </w:p>
    <w:p>
      <w:r>
        <w:rPr/>
        <w:t>Three details of Figure 4 matter architecturally. First, authorization never trusts JWT claims beyond identity: the</w:t>
        <w:br/>
        <w:t>user row, role and permissions are re-read from MySQL on every request, which makes revocation-by-password-change</w:t>
        <w:br/>
        <w:t>possible but adds a per-request write (</w:t>
      </w:r>
      <w:r>
        <w:rPr>
          <w:rFonts w:ascii="Consolas" w:hAnsi="Consolas"/>
          <w:sz w:val="18"/>
        </w:rPr>
        <w:t>last_active_at</w:t>
      </w:r>
      <w:r>
        <w:rPr/>
        <w:t xml:space="preserve"> + commit — risk R-24). Second, tenant scoping has two</w:t>
        <w:br/>
        <w:t>distinct helpers with different disclosure semantics: list queries resolve the effective tenant (403 on a foreign</w:t>
        <w:br/>
        <w:t>explicit id), while by-id access returns 404 to hide existence (the 403/404 asymmetry is itself noted as a minor leak,</w:t>
        <w:br/>
        <w:t>risk R-31). Third, binary endpoints (exports, recordings, invoice PDFs) deliberately bypass the JSON envelope and</w:t>
        <w:br/>
        <w:t>stream with sanitized filenames and formula-injection defenses.</w:t>
      </w:r>
    </w:p>
    <w:p>
      <w:pPr>
        <w:pStyle w:val="Heading1"/>
        <w:pageBreakBefore/>
      </w:pPr>
      <w:r>
        <w:rPr/>
        <w:t>9 Authentication &amp; Authorization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3769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th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5</w:t>
      </w:r>
      <w:r>
        <w:rPr>
          <w:i/>
          <w:color w:val="556072"/>
          <w:sz w:val="18"/>
        </w:rPr>
        <w:t xml:space="preserve"> — Sign-in, per-request enforcement, and revocation via </w:t>
      </w:r>
      <w:r>
        <w:rPr>
          <w:rFonts w:ascii="Consolas" w:hAnsi="Consolas"/>
          <w:i/>
          <w:color w:val="556072"/>
          <w:sz w:val="18"/>
        </w:rPr>
        <w:t>password_changed_at</w:t>
      </w:r>
      <w:r>
        <w:rPr>
          <w:i/>
          <w:color w:val="556072"/>
          <w:sz w:val="18"/>
        </w:rPr>
        <w:t>.</w:t>
      </w:r>
    </w:p>
    <w:p>
      <w:pPr>
        <w:pStyle w:val="Heading2"/>
        <w:pageBreakBefore w:val="0"/>
      </w:pPr>
      <w:r>
        <w:rPr/>
        <w:t>9.1 Model</w:t>
      </w:r>
    </w:p>
    <w:p>
      <w:r>
        <w:rPr/>
        <w:t xml:space="preserve">Single-token HS256 JWT (12 h expiry; claims </w:t>
      </w:r>
      <w:r>
        <w:rPr>
          <w:rFonts w:ascii="Consolas" w:hAnsi="Consolas"/>
          <w:sz w:val="18"/>
        </w:rPr>
        <w:t>sub</w:t>
      </w:r>
      <w:r>
        <w:rPr/>
        <w:t xml:space="preserve">, </w:t>
      </w:r>
      <w:r>
        <w:rPr>
          <w:rFonts w:ascii="Consolas" w:hAnsi="Consolas"/>
          <w:sz w:val="18"/>
        </w:rPr>
        <w:t>role</w:t>
      </w:r>
      <w:r>
        <w:rPr/>
        <w:t xml:space="preserve">, </w:t>
      </w:r>
      <w:r>
        <w:rPr>
          <w:rFonts w:ascii="Consolas" w:hAnsi="Consolas"/>
          <w:sz w:val="18"/>
        </w:rPr>
        <w:t>tenant_id</w:t>
      </w:r>
      <w:r>
        <w:rPr/>
        <w:t xml:space="preserve">, </w:t>
      </w:r>
      <w:r>
        <w:rPr>
          <w:rFonts w:ascii="Consolas" w:hAnsi="Consolas"/>
          <w:sz w:val="18"/>
        </w:rPr>
        <w:t>iat</w:t>
      </w:r>
      <w:r>
        <w:rPr/>
        <w:t xml:space="preserve">, </w:t>
      </w:r>
      <w:r>
        <w:rPr>
          <w:rFonts w:ascii="Consolas" w:hAnsi="Consolas"/>
          <w:sz w:val="18"/>
        </w:rPr>
        <w:t>exp</w:t>
      </w:r>
      <w:r>
        <w:rPr/>
        <w:t>; no</w:t>
        <w:br/>
      </w:r>
      <w:r>
        <w:rPr>
          <w:rFonts w:ascii="Consolas" w:hAnsi="Consolas"/>
          <w:sz w:val="18"/>
        </w:rPr>
        <w:t>jti</w:t>
      </w:r>
      <w:r>
        <w:rPr/>
        <w:t>/refresh token). Passwords are bcrypt-hashed with one shared policy (≥8 chars, upper/lower/digit, deny-list)</w:t>
        <w:br/>
        <w:t>used by login, self-change, admin reset, user creation and tenant onboarding. Three seeded roles carry flat permission</w:t>
        <w:br/>
        <w:t xml:space="preserve">sets resolved from </w:t>
      </w:r>
      <w:r>
        <w:rPr>
          <w:rFonts w:ascii="Consolas" w:hAnsi="Consolas"/>
          <w:sz w:val="18"/>
        </w:rPr>
        <w:t>role_permissions</w:t>
      </w:r>
      <w:r>
        <w:rPr/>
        <w:t xml:space="preserve"> at request time: </w:t>
      </w:r>
      <w:r>
        <w:rPr>
          <w:rFonts w:ascii="Consolas" w:hAnsi="Consolas"/>
          <w:sz w:val="18"/>
        </w:rPr>
        <w:t>super_admin</w:t>
      </w:r>
      <w:r>
        <w:rPr/>
        <w:t xml:space="preserve"> (all 47), </w:t>
      </w:r>
      <w:r>
        <w:rPr>
          <w:rFonts w:ascii="Consolas" w:hAnsi="Consolas"/>
          <w:sz w:val="18"/>
        </w:rPr>
        <w:t>tenant_admin</w:t>
      </w:r>
      <w:r>
        <w:rPr/>
        <w:t xml:space="preserve"> (30),</w:t>
        <w:br/>
      </w:r>
      <w:r>
        <w:rPr>
          <w:rFonts w:ascii="Consolas" w:hAnsi="Consolas"/>
          <w:sz w:val="18"/>
        </w:rPr>
        <w:t>tenant_user</w:t>
      </w:r>
      <w:r>
        <w:rPr/>
        <w:t xml:space="preserve"> (12 — deliberately excluding team, channels, settings, integrations, voice cloning and</w:t>
        <w:br/>
      </w:r>
      <w:r>
        <w:rPr>
          <w:rFonts w:ascii="Consolas" w:hAnsi="Consolas"/>
          <w:sz w:val="18"/>
        </w:rPr>
        <w:t>costs.view</w:t>
      </w:r>
      <w:r>
        <w:rPr/>
        <w:t>). Role guards (</w:t>
      </w:r>
      <w:r>
        <w:rPr>
          <w:rFonts w:ascii="Consolas" w:hAnsi="Consolas"/>
          <w:sz w:val="18"/>
        </w:rPr>
        <w:t>require_tenant_admin</w:t>
      </w:r>
      <w:r>
        <w:rPr/>
        <w:t>…) and permission guards</w:t>
        <w:br/>
        <w:t>(</w:t>
      </w:r>
      <w:r>
        <w:rPr>
          <w:rFonts w:ascii="Consolas" w:hAnsi="Consolas"/>
          <w:sz w:val="18"/>
        </w:rPr>
        <w:t>require_permission</w:t>
      </w:r>
      <w:r>
        <w:rPr/>
        <w:t>, OR semantics) coexist — which mechanism an endpoint uses is the author’s choice</w:t>
        <w:br/>
        <w:t>(risk R-30).</w:t>
      </w:r>
    </w:p>
    <w:p>
      <w:pPr>
        <w:pStyle w:val="Heading2"/>
        <w:pageBreakBefore w:val="0"/>
      </w:pPr>
      <w:r>
        <w:rPr/>
        <w:t>9.2 Session invalidation &amp; non-interactive auth</w:t>
      </w:r>
    </w:p>
    <w:p>
      <w:r>
        <w:rPr/>
        <w:t xml:space="preserve">Any password change/reset stamps </w:t>
      </w:r>
      <w:r>
        <w:rPr>
          <w:rFonts w:ascii="Consolas" w:hAnsi="Consolas"/>
          <w:sz w:val="18"/>
        </w:rPr>
        <w:t>password_changed_at</w:t>
      </w:r>
      <w:r>
        <w:rPr/>
        <w:t>; tokens issued earlier are rejected with 401 on next use</w:t>
        <w:br/>
        <w:t>— this is the platform’s only revocation lever (logout is audit-only). Non-interactive surfaces authenticate</w:t>
        <w:br/>
        <w:t>differently: telephony webhooks use HMAC signatures with timestamp skew and Redis single-use replay protection;</w:t>
        <w:br/>
        <w:t xml:space="preserve">WhatsApp uses Meta’s </w:t>
      </w:r>
      <w:r>
        <w:rPr>
          <w:rFonts w:ascii="Consolas" w:hAnsi="Consolas"/>
          <w:sz w:val="18"/>
        </w:rPr>
        <w:t>X-Hub-Signature-256</w:t>
      </w:r>
      <w:r>
        <w:rPr/>
        <w:t>; the MCP server re-uses platform JWTs in an auth middleware; the voice</w:t>
        <w:br/>
        <w:t>WebSocket trusts only the server-minted session id and cross-checks the resolved bot’s tenant (close 4403 on</w:t>
        <w:br/>
        <w:t>mismatch).</w:t>
      </w:r>
    </w:p>
    <w:p>
      <w:pPr>
        <w:pStyle w:val="Heading1"/>
        <w:pageBreakBefore/>
      </w:pPr>
      <w:r>
        <w:rPr/>
        <w:t>10 Multi-Tenant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072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ultitena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6</w:t>
      </w:r>
      <w:r>
        <w:rPr>
          <w:i/>
          <w:color w:val="556072"/>
          <w:sz w:val="18"/>
        </w:rPr>
        <w:t xml:space="preserve"> — Tenant identity sources, enforcement points, a worked cross-tenant example, and the shared-vs-owned resource split.</w:t>
      </w:r>
    </w:p>
    <w:p>
      <w:r>
        <w:rPr/>
        <w:t xml:space="preserve">Isolation is </w:t>
      </w:r>
      <w:r>
        <w:rPr>
          <w:b/>
        </w:rPr>
        <w:t>application-enforced row-level scoping on shared infrastructure</w:t>
      </w:r>
      <w:r>
        <w:rPr/>
        <w:t>: one MySQL schema, one vector</w:t>
        <w:br/>
        <w:t xml:space="preserve">store, one Mongo database, with </w:t>
      </w:r>
      <w:r>
        <w:rPr>
          <w:rFonts w:ascii="Consolas" w:hAnsi="Consolas"/>
          <w:sz w:val="18"/>
        </w:rPr>
        <w:t>tenant_id</w:t>
      </w:r>
      <w:r>
        <w:rPr/>
        <w:t xml:space="preserve"> columns and per-query discipline. There are no per-tenant databases,</w:t>
        <w:br/>
        <w:t xml:space="preserve">schemas or encryption keys. The discipline is real — 46 </w:t>
      </w:r>
      <w:r>
        <w:rPr>
          <w:rFonts w:ascii="Consolas" w:hAnsi="Consolas"/>
          <w:sz w:val="18"/>
        </w:rPr>
        <w:t>resolve_tenant_id</w:t>
      </w:r>
      <w:r>
        <w:rPr/>
        <w:t xml:space="preserve"> and 49 </w:t>
      </w:r>
      <w:r>
        <w:rPr>
          <w:rFonts w:ascii="Consolas" w:hAnsi="Consolas"/>
          <w:sz w:val="18"/>
        </w:rPr>
        <w:t>assert_tenant_access</w:t>
      </w:r>
      <w:r>
        <w:rPr/>
        <w:br/>
        <w:t>call sites, a second tenant filter compiled into every pgvector SQL statement, and financial-field stripping behind</w:t>
        <w:br/>
      </w:r>
      <w:r>
        <w:rPr>
          <w:rFonts w:ascii="Consolas" w:hAnsi="Consolas"/>
          <w:sz w:val="18"/>
        </w:rPr>
        <w:t>costs.view</w:t>
      </w:r>
      <w:r>
        <w:rPr/>
        <w:t xml:space="preserve"> — but it is </w:t>
      </w:r>
      <w:r>
        <w:rPr>
          <w:i/>
        </w:rPr>
        <w:t>conventional</w:t>
      </w:r>
      <w:r>
        <w:rPr/>
        <w:t xml:space="preserve">: only five models use the </w:t>
      </w:r>
      <w:r>
        <w:rPr>
          <w:rFonts w:ascii="Consolas" w:hAnsi="Consolas"/>
          <w:sz w:val="18"/>
        </w:rPr>
        <w:t>TenantOwnedMixin</w:t>
      </w:r>
      <w:r>
        <w:rPr/>
        <w:t>, the rest declare</w:t>
        <w:br/>
      </w:r>
      <w:r>
        <w:rPr>
          <w:rFonts w:ascii="Consolas" w:hAnsi="Consolas"/>
          <w:sz w:val="18"/>
        </w:rPr>
        <w:t>tenant_id</w:t>
      </w:r>
      <w:r>
        <w:rPr/>
        <w:t xml:space="preserve"> inline, and no ORM-level global filter exists (risk R-2). Tenant onboarding is a genuine single</w:t>
        <w:br/>
        <w:t>transaction (tenant + plan-snapshot subscription + settings + first admin with a one-time returned temporary password</w:t>
        <w:br/>
        <w:t>— there is no email delivery anywhere in the platform). Verified cross-tenant couplings worth leadership awareness:</w:t>
        <w:br/>
        <w:t>provider API keys are platform-level credentials, and Sarvam’s pronunciation-dictionary quota (10 dictionaries /</w:t>
        <w:br/>
        <w:t>100 words per account) is shared across all tenants (risk R-13).</w:t>
      </w:r>
    </w:p>
    <w:p>
      <w:pPr>
        <w:pStyle w:val="Heading1"/>
        <w:pageBreakBefore/>
      </w:pPr>
      <w:r>
        <w:rPr/>
        <w:t>11 Database &amp; Storage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ersist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7</w:t>
      </w:r>
      <w:r>
        <w:rPr>
          <w:i/>
          <w:color w:val="556072"/>
          <w:sz w:val="18"/>
        </w:rPr>
        <w:t xml:space="preserve"> — Who writes what, where: four stores plus the local filesystem.</w:t>
      </w:r>
    </w:p>
    <w:p>
      <w:pPr>
        <w:pStyle w:val="Heading2"/>
        <w:pageBreakBefore w:val="0"/>
      </w:pPr>
      <w:r>
        <w:rPr/>
        <w:t>11.1 Division of responsibility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3058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Store</w:t>
            </w:r>
          </w:p>
        </w:tc>
        <w:tc>
          <w:tcPr>
            <w:tcW w:type="dxa" w:w="3058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Owns</w:t>
            </w:r>
          </w:p>
        </w:tc>
        <w:tc>
          <w:tcPr>
            <w:tcW w:type="dxa" w:w="3058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Why (verified rationale)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MySQL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60 tables: identity/tenancy, the whole bot studio, operations (conversation rows, audit, releases), billing/governance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Relational source of truth; sync SQLAlchemy; 31 Alembic revisions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knowledge_documents/chunks/ingestion_jobs</w:t>
            </w:r>
            <w:r>
              <w:rPr>
                <w:sz w:val="18"/>
              </w:rPr>
              <w:t xml:space="preserve"> (pgvector HNSW + GIN tsvector) and LangGraph workflow checkpoints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Vector + full-text search need PG; checkpoints let workflow state survive a voice-worker restart; separate async Alembic env (</w:t>
            </w:r>
            <w:r>
              <w:rPr>
                <w:rFonts w:ascii="Consolas" w:hAnsi="Consolas"/>
                <w:sz w:val="18"/>
              </w:rPr>
              <w:t>alembic_version_pg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MongoDB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conversation_transcripts</w:t>
            </w:r>
            <w:r>
              <w:rPr>
                <w:sz w:val="18"/>
              </w:rPr>
              <w:t xml:space="preserve"> (unique </w:t>
            </w:r>
            <w:r>
              <w:rPr>
                <w:rFonts w:ascii="Consolas" w:hAnsi="Consolas"/>
                <w:sz w:val="18"/>
              </w:rPr>
              <w:t>session_id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voice_events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“Per-turn nested lists whose shape varies” (</w:t>
            </w:r>
            <w:r>
              <w:rPr>
                <w:rFonts w:ascii="Consolas" w:hAnsi="Consolas"/>
                <w:sz w:val="18"/>
              </w:rPr>
              <w:t>shared/db/mongo.py:3-9</w:t>
            </w:r>
            <w:r>
              <w:rPr>
                <w:sz w:val="18"/>
              </w:rPr>
              <w:t>); MySQL keeps the queryable summary row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Redis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 xml:space="preserve">Session handoff, </w:t>
            </w:r>
            <w:r>
              <w:rPr>
                <w:rFonts w:ascii="Consolas" w:hAnsi="Consolas"/>
                <w:sz w:val="18"/>
              </w:rPr>
              <w:t>botcfg:*</w:t>
            </w:r>
            <w:r>
              <w:rPr>
                <w:sz w:val="18"/>
              </w:rPr>
              <w:t xml:space="preserve"> cache, webhook replay, contact limits, MCP rate buckets, tool idempotency, chat-console state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Ephemeral/reconstructible only; every consumer fails open by design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Filesystem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Knowledge uploads, ~1.5 GB stereo call recordings, voice-clone samples, dev pids/logs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No object-storage abstraction exists (risk R-16)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/>
        <w:t>11.2 Cross-store integrity</w:t>
      </w:r>
    </w:p>
    <w:p>
      <w:r>
        <w:rPr/>
        <w:t>The MySQL→PostgreSQL link (</w:t>
      </w:r>
      <w:r>
        <w:rPr>
          <w:rFonts w:ascii="Consolas" w:hAnsi="Consolas"/>
          <w:sz w:val="18"/>
        </w:rPr>
        <w:t>kb_id</w:t>
      </w:r>
      <w:r>
        <w:rPr/>
        <w:t>) is logical only — no FK, with status/counter synchronization performed by the</w:t>
        <w:br/>
        <w:t>ingestion pipeline in separate sessions. The platform acknowledges this seam explicitly: a</w:t>
        <w:br/>
      </w:r>
      <w:r>
        <w:rPr>
          <w:rFonts w:ascii="Consolas" w:hAnsi="Consolas"/>
          <w:sz w:val="18"/>
        </w:rPr>
        <w:t>knowledge-verify</w:t>
      </w:r>
      <w:r>
        <w:rPr/>
        <w:t xml:space="preserve"> CLI cross-checks searchable sources against actual chunks, embedding-model drift, orphans and</w:t>
        <w:br/>
        <w:t>missing indexes. Detection is therefore manual rather than guaranteed (risk R-14). Mongo has no migration tooling and</w:t>
        <w:br/>
        <w:t>its indexes are created only by the API’s startup, while the voice worker is the primary writer (risk R-15).</w:t>
      </w:r>
    </w:p>
    <w:p>
      <w:pPr>
        <w:pStyle w:val="Heading1"/>
        <w:pageBreakBefore/>
      </w:pPr>
      <w:r>
        <w:rPr/>
        <w:t>12 Cache / Messaging Architecture</w:t>
      </w:r>
    </w:p>
    <w:p>
      <w:r>
        <w:rPr/>
        <w:t xml:space="preserve">There is </w:t>
      </w:r>
      <w:r>
        <w:rPr>
          <w:b/>
        </w:rPr>
        <w:t>no message broker, no scheduler and no cron runner</w:t>
      </w:r>
      <w:r>
        <w:rPr/>
        <w:t xml:space="preserve"> in the repository — verified by dependency and</w:t>
        <w:br/>
        <w:t>code search (the one “cron” string is a dead ops script’s user-agent). Asynchronous work uses two durable-row poll</w:t>
        <w:br/>
        <w:t>queues (§7.5) whose rows live in the primary databases, giving transactional enqueue and safe multi-instance claims at</w:t>
        <w:br/>
        <w:t xml:space="preserve">the cost of poll latency (2–3 s floors) and no fan-out primitives. </w:t>
      </w:r>
      <w:r>
        <w:rPr>
          <w:rFonts w:ascii="Consolas" w:hAnsi="Consolas"/>
          <w:sz w:val="18"/>
        </w:rPr>
        <w:t>Release.scheduled_for</w:t>
      </w:r>
      <w:r>
        <w:rPr/>
        <w:t xml:space="preserve"> is stored but nothing</w:t>
        <w:br/>
        <w:t>consumes it — scheduled publishing is a stored intention without an executor (risk R-26).</w:t>
      </w:r>
    </w:p>
    <w:p>
      <w:r>
        <w:rPr/>
        <w:t xml:space="preserve">Caching is layered and everywhere bounded by TTL: the Redis </w:t>
      </w:r>
      <w:r>
        <w:rPr>
          <w:rFonts w:ascii="Consolas" w:hAnsi="Consolas"/>
          <w:sz w:val="18"/>
        </w:rPr>
        <w:t>botcfg:*</w:t>
      </w:r>
      <w:r>
        <w:rPr/>
        <w:t xml:space="preserve"> snapshot (300 s, explicitly invalidated on</w:t>
        <w:br/>
        <w:t>settings save and release publish/rollback); in-process TTL caches for tool connections (45 s), workflow definitions</w:t>
        <w:br/>
        <w:t>(30 s) and the provider catalog (frontend module cache); and per-call pinning as the consistency model for live</w:t>
        <w:br/>
        <w:t>calls. Redis clients are cached per event loop; the sync invalidation path opens a second Redis client stack</w:t>
        <w:br/>
        <w:t xml:space="preserve">(risk R-27). All Redis-dependent </w:t>
      </w:r>
      <w:r>
        <w:rPr>
          <w:i/>
        </w:rPr>
        <w:t>controls</w:t>
      </w:r>
      <w:r>
        <w:rPr/>
        <w:t xml:space="preserve"> (replay, rate limits, contact limits) fail open on outage — an explicit,</w:t>
        <w:br/>
        <w:t>documented availability-over-security trade (risk R-11).</w:t>
      </w:r>
    </w:p>
    <w:p>
      <w:pPr>
        <w:pStyle w:val="Heading1"/>
        <w:pageBreakBefore/>
      </w:pPr>
      <w:r>
        <w:rPr/>
        <w:t>13 AI / LLM Architecture</w:t>
      </w:r>
    </w:p>
    <w:p>
      <w:pPr>
        <w:pStyle w:val="Heading2"/>
        <w:pageBreakBefore w:val="0"/>
      </w:pPr>
      <w:r>
        <w:rPr/>
        <w:t>13.1 A two-stage, budgeted decision loop</w:t>
      </w:r>
    </w:p>
    <w:p>
      <w:r>
        <w:rPr/>
        <w:t xml:space="preserve">The conversational core is </w:t>
      </w:r>
      <w:r>
        <w:rPr>
          <w:b/>
        </w:rPr>
        <w:t>decision-first orchestration</w:t>
      </w:r>
      <w:r>
        <w:rPr/>
        <w:t xml:space="preserve">. Stage A (the </w:t>
      </w:r>
      <w:r>
        <w:rPr>
          <w:i/>
        </w:rPr>
        <w:t>Goal Engine</w:t>
      </w:r>
      <w:r>
        <w:rPr/>
        <w:t>) makes one small,</w:t>
        <w:br/>
        <w:t>hard-budgeted LLM call per turn — 1.2 s deadline, 200-token cap, two turns of history — that returns a validated</w:t>
        <w:br/>
      </w:r>
      <w:r>
        <w:rPr>
          <w:rFonts w:ascii="Consolas" w:hAnsi="Consolas"/>
          <w:sz w:val="18"/>
        </w:rPr>
        <w:t>ConversationDecision</w:t>
      </w:r>
      <w:r>
        <w:rPr/>
        <w:t>: scope classification, gate answers, slot updates, a tool request and, crucially,</w:t>
        <w:br/>
        <w:t xml:space="preserve">co-generated </w:t>
      </w:r>
      <w:r>
        <w:rPr>
          <w:rFonts w:ascii="Consolas" w:hAnsi="Consolas"/>
          <w:sz w:val="18"/>
        </w:rPr>
        <w:t>response_text</w:t>
      </w:r>
      <w:r>
        <w:rPr/>
        <w:t xml:space="preserve">. Deterministic scope rules then run </w:t>
      </w:r>
      <w:r>
        <w:rPr>
          <w:i/>
        </w:rPr>
        <w:t>on top of</w:t>
      </w:r>
      <w:r>
        <w:rPr/>
        <w:t xml:space="preserve"> the model output: an out-of-scope or</w:t>
        <w:br/>
        <w:t>injection-classified turn has its tool request and slots stripped and its next action forced to a redirect — the model</w:t>
        <w:br/>
        <w:t>cannot authorize itself. When the decision’s action and language checks pass, that co-generated text is spoken</w:t>
        <w:br/>
        <w:t>directly, collapsing the turn to a single model call (“the single largest latency lever on the voice path”).</w:t>
        <w:br/>
        <w:t>Otherwise Stage B streams a reply with its own budgets (first token 3 s, 360-char cap, 0.6 s pause-flush to TTS).</w:t>
        <w:br/>
        <w:t>Three consecutive Stage-A timeouts disable the engine for the rest of the call.</w:t>
      </w:r>
    </w:p>
    <w:p>
      <w:pPr>
        <w:pStyle w:val="Heading2"/>
        <w:pageBreakBefore w:val="0"/>
      </w:pPr>
      <w:r>
        <w:rPr/>
        <w:t>13.2 Deterministic layers around the model</w:t>
      </w:r>
    </w:p>
    <w:p>
      <w:r>
        <w:rPr/>
        <w:t>Before any LLM sees a turn: a transcript quality gate (noise probability, confidence, foreign-script dominance,</w:t>
        <w:br/>
        <w:t>speech-rate sanity — fail-open), then a deterministic signal router (hangup/emergency/do-not-call detectors with</w:t>
        <w:br/>
        <w:t xml:space="preserve">negation handling, 12 ordered business-signal patterns, and intent matching by </w:t>
      </w:r>
      <w:r>
        <w:rPr>
          <w:i/>
        </w:rPr>
        <w:t>match-strength scoring</w:t>
      </w:r>
      <w:r>
        <w:rPr/>
        <w:t xml:space="preserve"> rather than</w:t>
        <w:br/>
        <w:t>sample voting), then guardrail input checks. Clear yes/no answers, spoken transaction references and explicit</w:t>
        <w:br/>
        <w:t>commitments resolve via deterministic fast paths that skip the model entirely. Spoken-number normalization converts</w:t>
        <w:br/>
        <w:t>multilingual digit words to digits on derived copies only — the caller’s words are never rewritten for the transcript.</w:t>
      </w:r>
    </w:p>
    <w:p>
      <w:pPr>
        <w:pStyle w:val="Heading2"/>
        <w:pageBreakBefore w:val="0"/>
      </w:pPr>
      <w:r>
        <w:rPr/>
        <w:t>13.3 Model resolution, prompts and cost control</w:t>
      </w:r>
    </w:p>
    <w:p>
      <w:r>
        <w:rPr/>
        <w:t>Model choice is resolved per bot from a four-layer governance chain (§16): the platform default is OpenAI</w:t>
        <w:br/>
      </w:r>
      <w:r>
        <w:rPr>
          <w:rFonts w:ascii="Consolas" w:hAnsi="Consolas"/>
          <w:sz w:val="18"/>
        </w:rPr>
        <w:t>gpt-4o-mini</w:t>
      </w:r>
      <w:r>
        <w:rPr/>
        <w:t xml:space="preserve"> for both orchestration and replies; when a reasoning-class conversation model is configured</w:t>
        <w:br/>
        <w:t>(</w:t>
      </w:r>
      <w:r>
        <w:rPr>
          <w:rFonts w:ascii="Consolas" w:hAnsi="Consolas"/>
          <w:sz w:val="18"/>
        </w:rPr>
        <w:t>gpt-5*</w:t>
      </w:r>
      <w:r>
        <w:rPr/>
        <w:t xml:space="preserve">, o-series), the resolver deliberately keeps orchestration on </w:t>
      </w:r>
      <w:r>
        <w:rPr>
          <w:rFonts w:ascii="Consolas" w:hAnsi="Consolas"/>
          <w:sz w:val="18"/>
        </w:rPr>
        <w:t>gpt-4o-mini</w:t>
      </w:r>
      <w:r>
        <w:rPr/>
        <w:t xml:space="preserve"> for latency. The live</w:t>
        <w:br/>
        <w:t xml:space="preserve">system prompt comes from the published </w:t>
      </w:r>
      <w:r>
        <w:rPr>
          <w:rFonts w:ascii="Consolas" w:hAnsi="Consolas"/>
          <w:sz w:val="18"/>
        </w:rPr>
        <w:t>prompt_versions.compiled_prompt</w:t>
      </w:r>
      <w:r>
        <w:rPr/>
        <w:t xml:space="preserve"> (structured 11-section builder or</w:t>
        <w:br/>
        <w:t>freeform, with hard size caps that error rather than truncate); persona, delivery bands (empathy/energy as prompt</w:t>
        <w:br/>
        <w:t>suffixes), memory block, context block and scope-adherence block are assembled once per call and cached. Every LLM</w:t>
        <w:br/>
        <w:t>call — decision, reply, scripted-ask adaptation, grounded workflow reply, memory greeting, post-call analysis — folds</w:t>
        <w:br/>
        <w:t xml:space="preserve">tokens into the same per-call counters and ultimately into idempotent </w:t>
      </w:r>
      <w:r>
        <w:rPr>
          <w:rFonts w:ascii="Consolas" w:hAnsi="Consolas"/>
          <w:sz w:val="18"/>
        </w:rPr>
        <w:t>usage_events</w:t>
      </w:r>
      <w:r>
        <w:rPr/>
        <w:t>; provider-reported usage is</w:t>
        <w:br/>
        <w:t>preferred, with estimation flagged (</w:t>
      </w:r>
      <w:r>
        <w:rPr>
          <w:rFonts w:ascii="Consolas" w:hAnsi="Consolas"/>
          <w:sz w:val="18"/>
        </w:rPr>
        <w:t>usage_source="estimated"</w:t>
      </w:r>
      <w:r>
        <w:rPr/>
        <w:t>). Mock providers are never billed. Naturalness</w:t>
        <w:br/>
        <w:t>(fillers, backchannels, micro-pauses, prosody variation) is planned by a pure-config RNG planner — zero model calls</w:t>
        <w:br/>
        <w:t>— and is suppressed around amounts, identifiers, OTPs and compliance wording.</w:t>
      </w:r>
    </w:p>
    <w:p>
      <w:pPr>
        <w:pStyle w:val="Heading2"/>
        <w:pageBreakBefore w:val="0"/>
      </w:pPr>
      <w:r>
        <w:rPr/>
        <w:t>13.4 Guardrails and compliance at runtime</w:t>
      </w:r>
    </w:p>
    <w:p>
      <w:r>
        <w:rPr/>
        <w:t xml:space="preserve">A per-session </w:t>
      </w:r>
      <w:r>
        <w:rPr>
          <w:rFonts w:ascii="Consolas" w:hAnsi="Consolas"/>
          <w:sz w:val="18"/>
        </w:rPr>
        <w:t>GuardrailEngine</w:t>
      </w:r>
      <w:r>
        <w:rPr/>
        <w:t xml:space="preserve"> hooks four points: caller input, assistant output (streaming, sentence-held:</w:t>
        <w:br/>
        <w:t>a violating sentence is never synthesized), tool execution (any guardrail hit in a turn denies all tool calls that</w:t>
        <w:br/>
        <w:t>turn) and persistence (PII masking of card/Aadhaar/PAN before Mongo). Effective rules = hardcoded mandatory floor</w:t>
        <w:br/>
        <w:t>∪ tenant profile, resolved fail-closed. Compliance policies (versioned, approved, tenant-activated rows: calling</w:t>
        <w:br/>
        <w:t>windows, contact limits, exact legal wordings spoken verbatim) gate call admission and wording substitution — but</w:t>
        <w:br/>
        <w:t>load fail-</w:t>
      </w:r>
      <w:r>
        <w:rPr>
          <w:i/>
        </w:rPr>
        <w:t>open</w:t>
      </w:r>
      <w:r>
        <w:rPr/>
        <w:t>, an asymmetry captured as risk R-11.</w:t>
      </w:r>
    </w:p>
    <w:p>
      <w:pPr>
        <w:pStyle w:val="Heading1"/>
        <w:pageBreakBefore/>
      </w:pPr>
      <w:r>
        <w:rPr/>
        <w:t>14 RAG / Knowledge Retrieval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ag-pip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8</w:t>
      </w:r>
      <w:r>
        <w:rPr>
          <w:i/>
          <w:color w:val="556072"/>
          <w:sz w:val="18"/>
        </w:rPr>
        <w:t xml:space="preserve"> — Ingestion (top) and hybrid retrieval with the three-way answer branch (bottom).</w:t>
      </w:r>
    </w:p>
    <w:p>
      <w:r>
        <w:rPr/>
        <w:t>Figure 8 is the complete verified flow. Points that distinguish this implementation:</w:t>
      </w:r>
    </w:p>
    <w:p>
      <w:pPr>
        <w:pStyle w:val="ListBullet"/>
        <w:spacing w:after="40"/>
      </w:pPr>
      <w:r>
        <w:rPr>
          <w:b/>
        </w:rPr>
        <w:t>Ingestion verifies itself</w:t>
      </w:r>
      <w:r>
        <w:rPr/>
        <w:t xml:space="preserve">: after indexing, a real </w:t>
      </w:r>
      <w:r>
        <w:rPr>
          <w:rFonts w:ascii="Consolas" w:hAnsi="Consolas"/>
          <w:sz w:val="18"/>
        </w:rPr>
        <w:t>dense_search</w:t>
      </w:r>
      <w:r>
        <w:rPr/>
        <w:t xml:space="preserve"> probe must return the document’s own</w:t>
        <w:br/>
        <w:t xml:space="preserve">  chunks or the job fails — “indexed” means provably searchable.</w:t>
      </w:r>
    </w:p>
    <w:p>
      <w:pPr>
        <w:pStyle w:val="ListBullet"/>
        <w:spacing w:after="40"/>
      </w:pPr>
      <w:r>
        <w:rPr>
          <w:b/>
        </w:rPr>
        <w:t>Hybrid with OR-gated relevance</w:t>
      </w:r>
      <w:r>
        <w:rPr/>
        <w:t>: dense (pgvector HNSW cosine) and keyword (</w:t>
      </w:r>
      <w:r>
        <w:rPr>
          <w:rFonts w:ascii="Consolas" w:hAnsi="Consolas"/>
          <w:sz w:val="18"/>
        </w:rPr>
        <w:t>websearch_to_tsquery</w:t>
      </w:r>
      <w:r>
        <w:rPr/>
        <w:t>, AND</w:t>
        <w:br/>
        <w:t xml:space="preserve">  falling back to OR) run in parallel and fuse weighted 0.65/0.35; a chunk survives if </w:t>
      </w:r>
      <w:r>
        <w:rPr>
          <w:i/>
        </w:rPr>
        <w:t>either</w:t>
      </w:r>
      <w:r>
        <w:rPr/>
        <w:t xml:space="preserve"> score clears its</w:t>
        <w:br/>
        <w:t xml:space="preserve">  threshold, so exact keyword hits are never lost to embedding distance. Embedding failure degrades to keyword-only</w:t>
        <w:br/>
        <w:t xml:space="preserve">  rather than erroring.</w:t>
      </w:r>
    </w:p>
    <w:p>
      <w:pPr>
        <w:pStyle w:val="ListBullet"/>
        <w:spacing w:after="40"/>
      </w:pPr>
      <w:r>
        <w:rPr>
          <w:b/>
        </w:rPr>
        <w:t>Security-in-depth</w:t>
      </w:r>
      <w:r>
        <w:rPr/>
        <w:t>: authorization happens in MySQL (</w:t>
      </w:r>
      <w:r>
        <w:rPr>
          <w:rFonts w:ascii="Consolas" w:hAnsi="Consolas"/>
          <w:sz w:val="18"/>
        </w:rPr>
        <w:t>authorize_kb_ids</w:t>
      </w:r>
      <w:r>
        <w:rPr/>
        <w:t>: bot ∪ tenant ∪ global scope,</w:t>
        <w:br/>
        <w:t xml:space="preserve">  misses unnamed) </w:t>
      </w:r>
      <w:r>
        <w:rPr>
          <w:i/>
        </w:rPr>
        <w:t>and</w:t>
      </w:r>
      <w:r>
        <w:rPr/>
        <w:t xml:space="preserve"> again as a tenant clause inside every PG statement; retrieved text passes a prompt-injection</w:t>
        <w:br/>
        <w:t xml:space="preserve">  sanitizer before entering the LLM context; chunks store injection flags detected at ingestion.</w:t>
      </w:r>
    </w:p>
    <w:p>
      <w:pPr>
        <w:pStyle w:val="ListBullet"/>
        <w:spacing w:after="40"/>
      </w:pPr>
      <w:r>
        <w:rPr>
          <w:b/>
        </w:rPr>
        <w:t>Misses do not dead-end</w:t>
      </w:r>
      <w:r>
        <w:rPr/>
        <w:t>: an unanswerable query with verified caller context (runtime-context record or time</w:t>
        <w:br/>
        <w:t xml:space="preserve">  context) reroutes to a context-grounded answer; only a true miss speaks the canned </w:t>
      </w:r>
      <w:r>
        <w:rPr>
          <w:rFonts w:ascii="Consolas" w:hAnsi="Consolas"/>
          <w:sz w:val="18"/>
        </w:rPr>
        <w:t>kb_miss</w:t>
      </w:r>
      <w:r>
        <w:rPr/>
        <w:t xml:space="preserve"> phrase.</w:t>
      </w:r>
    </w:p>
    <w:p>
      <w:pPr>
        <w:pStyle w:val="ListBullet"/>
        <w:spacing w:after="40"/>
      </w:pPr>
      <w:r>
        <w:rPr>
          <w:b/>
        </w:rPr>
        <w:t>Everything is observable</w:t>
      </w:r>
      <w:r>
        <w:rPr/>
        <w:t>: retrieval returns stage-count/timing diagnostics (never content), the Studio has a</w:t>
        <w:br/>
        <w:t xml:space="preserve">  retrieval tester with below-threshold visibility, super admins get a chunk-review console with server-computed</w:t>
        <w:br/>
        <w:t xml:space="preserve">  quality signals (short/overlap/OCR/PII/injection), and the </w:t>
      </w:r>
      <w:r>
        <w:rPr>
          <w:rFonts w:ascii="Consolas" w:hAnsi="Consolas"/>
          <w:sz w:val="18"/>
        </w:rPr>
        <w:t>knowledge-verify</w:t>
      </w:r>
      <w:r>
        <w:rPr/>
        <w:t xml:space="preserve"> CLI audits cross-store drift.</w:t>
      </w:r>
    </w:p>
    <w:p>
      <w:r>
        <w:rPr/>
        <w:t>Known seams (details in §24): a re-index hard-deletes before re-inserting (search gap for that document, R-33);</w:t>
        <w:br/>
        <w:t>retrieval’s context budgeter uses a chars/4 approximation while ingestion counts real tokens (R-34); GPT-vision OCR</w:t>
        <w:br/>
        <w:t>bills nothing (R-35); the shared embedder’s usage counters can race across concurrent tenants (R-12).</w:t>
      </w:r>
    </w:p>
    <w:p>
      <w:pPr>
        <w:pStyle w:val="Heading1"/>
        <w:pageBreakBefore/>
      </w:pPr>
      <w:r>
        <w:rPr/>
        <w:t>15 Voice / Realtime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591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voice-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9</w:t>
      </w:r>
      <w:r>
        <w:rPr>
          <w:i/>
          <w:color w:val="556072"/>
          <w:sz w:val="18"/>
        </w:rPr>
        <w:t xml:space="preserve"> — Call admission, the Pipecat processor chain, per-turn orchestration and single-shot finalize.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9055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voice-turn-sequ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10</w:t>
      </w:r>
      <w:r>
        <w:rPr>
          <w:i/>
          <w:color w:val="556072"/>
          <w:sz w:val="18"/>
        </w:rPr>
        <w:t xml:space="preserve"> — One conversational turn, including the two end-of-turn regimes and the barge-in path.</w:t>
      </w:r>
    </w:p>
    <w:p>
      <w:pPr>
        <w:pStyle w:val="Heading2"/>
        <w:pageBreakBefore w:val="0"/>
      </w:pPr>
      <w:r>
        <w:rPr/>
        <w:t>15.1 Session lifecycle</w:t>
      </w:r>
    </w:p>
    <w:p>
      <w:r>
        <w:rPr/>
        <w:t>The API (or the gateway’s signed webhook) mints a Redis session; the runtime consumes it, resolves the pinned bot</w:t>
        <w:br/>
        <w:t>config (published release required for non-browser channels), loads guardrails and compliance in parallel, attaches</w:t>
        <w:br/>
        <w:t>runtime context and previous-call memory, builds the pipeline, and greets. Teardown is defensive: capacity (4429) and</w:t>
        <w:br/>
        <w:t>duplicate-session (4409) gates, a max-call-duration hard cap, an inactivity check that deliberately overrides</w:t>
        <w:br/>
        <w:t xml:space="preserve">Pipecat’s absolute session timeout while media is flowing, FreeSWITCH </w:t>
      </w:r>
      <w:r>
        <w:rPr>
          <w:rFonts w:ascii="Consolas" w:hAnsi="Consolas"/>
          <w:sz w:val="18"/>
        </w:rPr>
        <w:t>uuid_kill</w:t>
      </w:r>
      <w:r>
        <w:rPr/>
        <w:t xml:space="preserve"> on bot-initiated ends (unless</w:t>
        <w:br/>
        <w:t>transferred), and an idempotent finalize whose disconnect verdict is “first writer wins” across the transfer monitor,</w:t>
        <w:br/>
        <w:t>the ESL hangup monitor (</w:t>
      </w:r>
      <w:r>
        <w:rPr>
          <w:rFonts w:ascii="Consolas" w:hAnsi="Consolas"/>
          <w:sz w:val="18"/>
        </w:rPr>
        <w:t>normalize_disconnect</w:t>
      </w:r>
      <w:r>
        <w:rPr/>
        <w:t xml:space="preserve"> vocabulary) and socket shape.</w:t>
      </w:r>
    </w:p>
    <w:p>
      <w:pPr>
        <w:pStyle w:val="Heading2"/>
        <w:pageBreakBefore w:val="0"/>
      </w:pPr>
      <w:r>
        <w:rPr/>
        <w:t>15.2 Turn taking, STT and barge-in</w:t>
      </w:r>
    </w:p>
    <w:p>
      <w:r>
        <w:rPr/>
        <w:t xml:space="preserve">Two mutually exclusive regimes. With </w:t>
      </w:r>
      <w:r>
        <w:rPr>
          <w:b/>
        </w:rPr>
        <w:t>Deepgram Flux</w:t>
      </w:r>
      <w:r>
        <w:rPr/>
        <w:t xml:space="preserve">, the provider owns end-of-turn (its </w:t>
      </w:r>
      <w:r>
        <w:rPr>
          <w:rFonts w:ascii="Consolas" w:hAnsi="Consolas"/>
          <w:sz w:val="18"/>
        </w:rPr>
        <w:t>EndOfTurn</w:t>
      </w:r>
      <w:r>
        <w:rPr/>
        <w:t xml:space="preserve"> is</w:t>
        <w:br/>
        <w:t xml:space="preserve">authoritative; </w:t>
      </w:r>
      <w:r>
        <w:rPr>
          <w:rFonts w:ascii="Consolas" w:hAnsi="Consolas"/>
          <w:sz w:val="18"/>
        </w:rPr>
        <w:t>EagerEndOfTurn</w:t>
      </w:r>
      <w:r>
        <w:rPr/>
        <w:t xml:space="preserve"> starts speculation that </w:t>
      </w:r>
      <w:r>
        <w:rPr>
          <w:rFonts w:ascii="Consolas" w:hAnsi="Consolas"/>
          <w:sz w:val="18"/>
        </w:rPr>
        <w:t>TurnResumed</w:t>
      </w:r>
      <w:r>
        <w:rPr/>
        <w:t xml:space="preserve"> discards); local VAD and turn strategies</w:t>
        <w:br/>
        <w:t xml:space="preserve">are not even built. With </w:t>
      </w:r>
      <w:r>
        <w:rPr>
          <w:b/>
        </w:rPr>
        <w:t>Sarvam/segmented STT</w:t>
      </w:r>
      <w:r>
        <w:rPr/>
        <w:t>, Silero VAD (behind a dBFS energy gate that substitutes silence,</w:t>
        <w:br/>
        <w:t>because normalized loudness makes raw VAD thresholds “effectively inert”) drives adaptive endpointing: 0.35 s after a</w:t>
        <w:br/>
        <w:t>complete thought, 0.12 s after a lexicon-recognized short reply, extended on continuation cues — underwritten by</w:t>
        <w:br/>
        <w:t xml:space="preserve">late-final merge plus a </w:t>
      </w:r>
      <w:r>
        <w:rPr>
          <w:rFonts w:ascii="Consolas" w:hAnsi="Consolas"/>
          <w:sz w:val="18"/>
        </w:rPr>
        <w:t>turn_rewound</w:t>
      </w:r>
      <w:r>
        <w:rPr/>
        <w:t xml:space="preserve"> retraction event so the failure mode is a merge, not a talk-over. Barge-in</w:t>
        <w:br/>
        <w:t xml:space="preserve">is </w:t>
      </w:r>
      <w:r>
        <w:rPr>
          <w:b/>
        </w:rPr>
        <w:t>word-confirmed</w:t>
      </w:r>
      <w:r>
        <w:rPr/>
        <w:t>: while the bot speaks, a turn opens only after ≥2 transcribed words or 1 s of sustained gated</w:t>
        <w:br/>
        <w:t>speech; interruption cancels generation and provider TTS contexts, clears queued audio, and sends</w:t>
        <w:br/>
      </w:r>
      <w:r>
        <w:rPr>
          <w:rFonts w:ascii="Consolas" w:hAnsi="Consolas"/>
          <w:sz w:val="18"/>
        </w:rPr>
        <w:t>killAudio</w:t>
      </w:r>
      <w:r>
        <w:rPr/>
        <w:t>/</w:t>
      </w:r>
      <w:r>
        <w:rPr>
          <w:rFonts w:ascii="Consolas" w:hAnsi="Consolas"/>
          <w:sz w:val="18"/>
        </w:rPr>
        <w:t>clear</w:t>
      </w:r>
      <w:r>
        <w:rPr/>
        <w:t xml:space="preserve"> to the transport. Every final passes a transcript-quality gate; a per-turn metrics tracker</w:t>
        <w:br/>
        <w:t>attributes latency to speech/STT/endpoint/decide/LLM/TTS/playout stages. Tenant-tunable turn detection is one schema</w:t>
        <w:br/>
        <w:t>across runtime, API and UI, resolved per transport (browser vs telephony).</w:t>
      </w:r>
    </w:p>
    <w:p>
      <w:pPr>
        <w:pStyle w:val="Heading2"/>
        <w:pageBreakBefore w:val="0"/>
      </w:pPr>
      <w:r>
        <w:rPr/>
        <w:t>15.3 TTS and telephony transports</w:t>
      </w:r>
    </w:p>
    <w:p>
      <w:r>
        <w:rPr/>
        <w:t>The streaming TTS router keeps one provider WebSocket per (provider, model, voice), switches per-language voices</w:t>
        <w:br/>
        <w:t>without reconnects, aggregates sentences (NLTK boundaries, merge-forward, forced flush), applies canonical delivery</w:t>
        <w:br/>
        <w:t>settings through a single capability-aware mapper, strips unspeakable fragments (the guard born from a live incident</w:t>
        <w:br/>
        <w:t>where a punctuation-only payload 422’d and killed calls), falls back to a configured secondary engine only on</w:t>
        <w:br/>
        <w:t>transient errors, and ends the call cleanly on fatal ones — with a 4 s first-audio watchdog. Telephony serializers</w:t>
        <w:br/>
        <w:t xml:space="preserve">adapt the same pipeline to Vaani (JSON media envelope, 8 kHz PCM16, </w:t>
      </w:r>
      <w:r>
        <w:rPr>
          <w:rFonts w:ascii="Consolas" w:hAnsi="Consolas"/>
          <w:sz w:val="18"/>
        </w:rPr>
        <w:t>clear</w:t>
      </w:r>
      <w:r>
        <w:rPr/>
        <w:t>/</w:t>
      </w:r>
      <w:r>
        <w:rPr>
          <w:rFonts w:ascii="Consolas" w:hAnsi="Consolas"/>
          <w:sz w:val="18"/>
        </w:rPr>
        <w:t>stop</w:t>
      </w:r>
      <w:r>
        <w:rPr/>
        <w:t xml:space="preserve"> control), FreeSWITCH</w:t>
        <w:br/>
      </w:r>
      <w:r>
        <w:rPr>
          <w:rFonts w:ascii="Consolas" w:hAnsi="Consolas"/>
          <w:sz w:val="18"/>
        </w:rPr>
        <w:t>mod_audio_fork</w:t>
      </w:r>
      <w:r>
        <w:rPr/>
        <w:t xml:space="preserve"> (16 kHz mono in / 8 kHz out) and </w:t>
      </w:r>
      <w:r>
        <w:rPr>
          <w:rFonts w:ascii="Consolas" w:hAnsi="Consolas"/>
          <w:sz w:val="18"/>
        </w:rPr>
        <w:t>mod_audio_stream</w:t>
      </w:r>
      <w:r>
        <w:rPr/>
        <w:t xml:space="preserve"> (8 kHz stereo, caller = channel 0),</w:t>
        <w:br/>
        <w:t>including a first-packet ramp that removed ~160 ms from every reply. Call control (transfer, hangup causes) runs over</w:t>
        <w:br/>
        <w:t>a plaintext ESL connection with forward-only state machines and event-sequence dedupe; human handoff works only on</w:t>
        <w:br/>
        <w:t xml:space="preserve">the </w:t>
      </w:r>
      <w:r>
        <w:rPr>
          <w:rFonts w:ascii="Consolas" w:hAnsi="Consolas"/>
          <w:sz w:val="18"/>
        </w:rPr>
        <w:t>audio_fork</w:t>
      </w:r>
      <w:r>
        <w:rPr/>
        <w:t xml:space="preserve"> transport (risk R-8).</w:t>
      </w:r>
    </w:p>
    <w:p>
      <w:pPr>
        <w:pStyle w:val="Heading1"/>
        <w:pageBreakBefore/>
      </w:pPr>
      <w:r>
        <w:rPr/>
        <w:t>16 External Integrations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3058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3058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Used for</w:t>
            </w:r>
          </w:p>
        </w:tc>
        <w:tc>
          <w:tcPr>
            <w:tcW w:type="dxa" w:w="3058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Integration shape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OpenAI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Conversation + orchestration LLM, Whisper STT, embeddings, GPT-vision OCR fallback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 xml:space="preserve">HTTPS SDK; keys via </w:t>
            </w:r>
            <w:r>
              <w:rPr>
                <w:rFonts w:ascii="Consolas" w:hAnsi="Consolas"/>
                <w:sz w:val="18"/>
              </w:rPr>
              <w:t>env:</w:t>
            </w:r>
            <w:r>
              <w:rPr>
                <w:sz w:val="18"/>
              </w:rPr>
              <w:t xml:space="preserve"> references; usage folded into metering (OCR excepted — R-35)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Sarvam AI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i/>
                <w:sz w:val="18"/>
              </w:rPr>
              <w:t>Platform default</w:t>
            </w:r>
            <w:r>
              <w:rPr>
                <w:sz w:val="18"/>
              </w:rPr>
              <w:t xml:space="preserve"> STT (</w:t>
            </w:r>
            <w:r>
              <w:rPr>
                <w:rFonts w:ascii="Consolas" w:hAnsi="Consolas"/>
                <w:sz w:val="18"/>
              </w:rPr>
              <w:t>saaras:v3</w:t>
            </w:r>
            <w:r>
              <w:rPr>
                <w:sz w:val="18"/>
              </w:rPr>
              <w:t>) and TTS (</w:t>
            </w:r>
            <w:r>
              <w:rPr>
                <w:rFonts w:ascii="Consolas" w:hAnsi="Consolas"/>
                <w:sz w:val="18"/>
              </w:rPr>
              <w:t>bulbul:v3</w:t>
            </w:r>
            <w:r>
              <w:rPr>
                <w:sz w:val="18"/>
              </w:rPr>
              <w:t>); pronunciation dictionaries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Streaming WS + REST; SDK pinned 0.1.28; local adapter removes a measured 970 ms per-utterance stall; dictionary quota is account-wide (R-13)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Deepgram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Flux realtime STT with authoritative end-of-turn; legacy nova REST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 xml:space="preserve">WS </w:t>
            </w:r>
            <w:r>
              <w:rPr>
                <w:rFonts w:ascii="Consolas" w:hAnsi="Consolas"/>
                <w:sz w:val="18"/>
              </w:rPr>
              <w:t>v2/listen</w:t>
            </w:r>
            <w:r>
              <w:rPr>
                <w:sz w:val="18"/>
              </w:rPr>
              <w:t>; billing from actual PCM bytes sent, never transcript metadata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ElevenLabs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Streaming TTS (multi-stream WS) and instant voice cloning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Clones become tenant-owned voice profiles; all provider calls server-side; source audio retained for replay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Vaani (eDAS)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Outbound dialer telephony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Signed webhook → per-call minted media WS on :9011; simulator + E2E checker + latency probe ship in-repo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FreeSWITCH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PBX media + call control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mod_audio_fork/stream</w:t>
            </w:r>
            <w:r>
              <w:rPr>
                <w:sz w:val="18"/>
              </w:rPr>
              <w:t xml:space="preserve"> WS media; ESL :9004 control; Lua/py glue deployed to the PBX host outside this repo’s packaging (R-9)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WhatsApp (Meta)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Inbound channel webhook per channel row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 xml:space="preserve">Hub-challenge + HMAC verification; the messaging conversation pipeline itself is </w:t>
            </w:r>
            <w:r>
              <w:rPr>
                <w:b/>
                <w:color w:val="6B7280"/>
                <w:sz w:val="18"/>
              </w:rPr>
              <w:t>not implemented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Tenant systems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Workflow/tool API calls, runtime-context sources</w:t>
            </w:r>
          </w:p>
        </w:tc>
        <w:tc>
          <w:tcPr>
            <w:tcW w:type="dxa" w:w="3058"/>
          </w:tcPr>
          <w:p>
            <w:pPr>
              <w:spacing w:after="40"/>
            </w:pPr>
            <w:r>
              <w:rPr>
                <w:sz w:val="18"/>
              </w:rPr>
              <w:t>SSRF-guarded (</w:t>
            </w:r>
            <w:r>
              <w:rPr>
                <w:rFonts w:ascii="Consolas" w:hAnsi="Consolas"/>
                <w:sz w:val="18"/>
              </w:rPr>
              <w:t>safe_http</w:t>
            </w:r>
            <w:r>
              <w:rPr>
                <w:sz w:val="18"/>
              </w:rPr>
              <w:t>): public-IP-only DNS validation, no redirects, response caps, header masking, idempotent execution</w:t>
            </w:r>
          </w:p>
        </w:tc>
      </w:tr>
    </w:tbl>
    <w:p>
      <w:pPr>
        <w:spacing w:after="40"/>
      </w:pPr>
    </w:p>
    <w:p>
      <w:r>
        <w:rPr/>
        <w:t>Provider enablement is governed in four layers: a seeded platform allow-list (llm/embedding = openai; stt = sarvam,</w:t>
        <w:br/>
        <w:t>deepgram; tts = sarvam, elevenlabs), catalog row status (fail-closed 503 for live sessions on deactivated providers;</w:t>
        <w:br/>
      </w:r>
      <w:r>
        <w:rPr>
          <w:rFonts w:ascii="Consolas" w:hAnsi="Consolas"/>
          <w:sz w:val="18"/>
        </w:rPr>
        <w:t>mock</w:t>
      </w:r>
      <w:r>
        <w:rPr/>
        <w:t xml:space="preserve"> hidden in production), per-tenant AI config profiles, and per-bot overrides validated against each model’s</w:t>
        <w:br/>
      </w:r>
      <w:r>
        <w:rPr>
          <w:rFonts w:ascii="Consolas" w:hAnsi="Consolas"/>
          <w:sz w:val="18"/>
        </w:rPr>
        <w:t>params_schema</w:t>
      </w:r>
      <w:r>
        <w:rPr/>
        <w:t>. Adapters for Anthropic, Google, Azure and AssemblyAI exist but are outside the governed matrix.</w:t>
        <w:br/>
        <w:t>Notably absent integrations: email/SMTP (invites return temporary passwords in API responses), object storage, and</w:t>
        <w:br/>
        <w:t>payment gateways.</w:t>
      </w:r>
    </w:p>
    <w:p>
      <w:pPr>
        <w:pStyle w:val="Heading1"/>
        <w:pageBreakBefore/>
      </w:pPr>
      <w:r>
        <w:rPr/>
        <w:t>17 Configuration Management</w:t>
      </w:r>
    </w:p>
    <w:p>
      <w:r>
        <w:rPr/>
        <w:t xml:space="preserve">One </w:t>
      </w:r>
      <w:r>
        <w:rPr>
          <w:rFonts w:ascii="Consolas" w:hAnsi="Consolas"/>
          <w:sz w:val="18"/>
        </w:rPr>
        <w:t>.env</w:t>
      </w:r>
      <w:r>
        <w:rPr/>
        <w:t xml:space="preserve"> file feeds a cached pydantic </w:t>
      </w:r>
      <w:r>
        <w:rPr>
          <w:rFonts w:ascii="Consolas" w:hAnsi="Consolas"/>
          <w:sz w:val="18"/>
        </w:rPr>
        <w:t>Settings</w:t>
      </w:r>
      <w:r>
        <w:rPr/>
        <w:t xml:space="preserve"> object (</w:t>
      </w:r>
      <w:r>
        <w:rPr>
          <w:rFonts w:ascii="Consolas" w:hAnsi="Consolas"/>
          <w:sz w:val="18"/>
        </w:rPr>
        <w:t>shared/config.py</w:t>
      </w:r>
      <w:r>
        <w:rPr/>
        <w:t>, ~90 fields): app/ports,</w:t>
        <w:br/>
        <w:t>JWT, four store DSNs, feature switches, knowledge/RAG tuning (17 retrieval knobs), provider defaults and key</w:t>
        <w:br/>
      </w:r>
      <w:r>
        <w:rPr>
          <w:i/>
        </w:rPr>
        <w:t>references</w:t>
      </w:r>
      <w:r>
        <w:rPr/>
        <w:t xml:space="preserve">, SSRF policy, worker cadences, voice/telephony parameters. </w:t>
      </w:r>
      <w:r>
        <w:rPr>
          <w:rFonts w:ascii="Consolas" w:hAnsi="Consolas"/>
          <w:sz w:val="18"/>
        </w:rPr>
        <w:t>validate_settings(service)</w:t>
      </w:r>
      <w:r>
        <w:rPr/>
        <w:t xml:space="preserve"> fail-fasts</w:t>
        <w:br/>
        <w:t xml:space="preserve">per process with named missing keys; provider-key warnings become errors when </w:t>
      </w:r>
      <w:r>
        <w:rPr>
          <w:rFonts w:ascii="Consolas" w:hAnsi="Consolas"/>
          <w:sz w:val="18"/>
        </w:rPr>
        <w:t>APP_ENV=production</w:t>
      </w:r>
      <w:r>
        <w:rPr/>
        <w:t>. Secret</w:t>
        <w:br/>
        <w:t xml:space="preserve">hygiene is a first-class concern born of a documented incident (a trailing </w:t>
      </w:r>
      <w:r>
        <w:rPr>
          <w:rFonts w:ascii="Consolas" w:hAnsi="Consolas"/>
          <w:sz w:val="18"/>
        </w:rPr>
        <w:t xml:space="preserve"> #paid key</w:t>
      </w:r>
      <w:r>
        <w:rPr/>
        <w:t xml:space="preserve"> comment inside a</w:t>
        <w:br/>
        <w:t>systemd-style env value caused live Sarvam 403s): values are sanitized of quotes/inline comments, and only lengths are</w:t>
        <w:br/>
        <w:t xml:space="preserve">ever logged. Gaps: several settings lack </w:t>
      </w:r>
      <w:r>
        <w:rPr>
          <w:rFonts w:ascii="Consolas" w:hAnsi="Consolas"/>
          <w:sz w:val="18"/>
        </w:rPr>
        <w:t>.env.example</w:t>
      </w:r>
      <w:r>
        <w:rPr/>
        <w:t xml:space="preserve"> counterparts; two FreeSWITCH knobs are documented but have</w:t>
        <w:br/>
        <w:t xml:space="preserve">no reader (R-36); MySQL credentials are not URL-escaped unlike Postgres (R-37); </w:t>
      </w:r>
      <w:r>
        <w:rPr>
          <w:rFonts w:ascii="Consolas" w:hAnsi="Consolas"/>
          <w:sz w:val="18"/>
        </w:rPr>
        <w:t>ENABLE_DATABASE_SEED</w:t>
      </w:r>
      <w:r>
        <w:rPr/>
        <w:t xml:space="preserve"> defaults</w:t>
        <w:br/>
        <w:t>on, so the base seed (which includes convergence writes despite its “never modifies” docstring) runs at every API</w:t>
        <w:br/>
        <w:t>boot (R-10).</w:t>
      </w:r>
    </w:p>
    <w:p>
      <w:pPr>
        <w:pStyle w:val="Heading1"/>
        <w:pageBreakBefore/>
      </w:pPr>
      <w:r>
        <w:rPr/>
        <w:t>18 Error Handling</w:t>
      </w:r>
    </w:p>
    <w:p>
      <w:r>
        <w:rPr/>
        <w:t>The error architecture is centralized and disclosure-conscious: eight exception handlers translate everything into</w:t>
        <w:br/>
        <w:t>the uniform envelope; SQL driver text never reaches clients; validation errors carry structured</w:t>
        <w:br/>
      </w:r>
      <w:r>
        <w:rPr>
          <w:rFonts w:ascii="Consolas" w:hAnsi="Consolas"/>
          <w:sz w:val="18"/>
        </w:rPr>
        <w:t>{field, message}</w:t>
      </w:r>
      <w:r>
        <w:rPr/>
        <w:t xml:space="preserve"> lists that the SPA folds into a </w:t>
      </w:r>
      <w:r>
        <w:rPr>
          <w:rFonts w:ascii="Consolas" w:hAnsi="Consolas"/>
          <w:sz w:val="18"/>
        </w:rPr>
        <w:t>fieldErrors</w:t>
      </w:r>
      <w:r>
        <w:rPr/>
        <w:t xml:space="preserve"> map; provider governance failures are 503</w:t>
        <w:br/>
        <w:t>(fail-closed) while missing prices are recorded, never fabricated. The voice plane maps errors to WebSocket close</w:t>
        <w:br/>
        <w:t>codes (4400/4401/4403/4404/4409/4429/4500) and classifies TTS errors into transient (fallback engine), fatal</w:t>
        <w:br/>
        <w:t>(clean call end) and the deliberately nuanced invalid-input case. Runtime resilience decisions are explicit</w:t>
        <w:br/>
        <w:t>per subsystem: transcript gate fails open, guardrails fail closed, compliance fails open, checkpointing degrades to</w:t>
        <w:br/>
        <w:t>memory, metering never fails the caller — catalogued with their consequences in §24.</w:t>
      </w:r>
    </w:p>
    <w:p>
      <w:pPr>
        <w:pStyle w:val="Heading1"/>
        <w:pageBreakBefore/>
      </w:pPr>
      <w:r>
        <w:rPr/>
        <w:t>19 Logging &amp; Observability</w:t>
      </w:r>
    </w:p>
    <w:p>
      <w:r>
        <w:rPr>
          <w:b/>
          <w:color w:val="0F7B3E"/>
        </w:rPr>
        <w:t>Verified</w:t>
      </w:r>
      <w:r>
        <w:rPr/>
        <w:t xml:space="preserve"> The observability story is thin by design-age: </w:t>
      </w:r>
      <w:r>
        <w:rPr>
          <w:rFonts w:ascii="Consolas" w:hAnsi="Consolas"/>
          <w:sz w:val="18"/>
        </w:rPr>
        <w:t>logging.basicConfig</w:t>
      </w:r>
      <w:r>
        <w:rPr/>
        <w:t xml:space="preserve"> plus a</w:t>
        <w:br/>
        <w:t xml:space="preserve">mandatory secret-redaction filter installed on every root handler </w:t>
      </w:r>
      <w:r>
        <w:rPr>
          <w:i/>
        </w:rPr>
        <w:t>and</w:t>
      </w:r>
      <w:r>
        <w:rPr/>
        <w:t xml:space="preserve"> as a loguru sink replacement (covering</w:t>
        <w:br/>
        <w:t xml:space="preserve">Pipecat), applied before any router import. There are </w:t>
      </w:r>
      <w:r>
        <w:rPr>
          <w:b/>
        </w:rPr>
        <w:t>no request/correlation ids, no access log, no structured</w:t>
        <w:br/>
        <w:t>logging, no tracing, and no metrics endpoint</w:t>
      </w:r>
      <w:r>
        <w:rPr/>
        <w:t>; a 500 can only be tied to a path, not a caller or tenant (R-28).</w:t>
        <w:br/>
        <w:t xml:space="preserve">What exists instead: a 147-call-site transactional audit trail (masked values, spoofable </w:t>
      </w:r>
      <w:r>
        <w:rPr>
          <w:rFonts w:ascii="Consolas" w:hAnsi="Consolas"/>
          <w:sz w:val="18"/>
        </w:rPr>
        <w:t>X-Forwarded-For</w:t>
      </w:r>
      <w:r>
        <w:rPr/>
        <w:t xml:space="preserve"> ip</w:t>
        <w:br/>
        <w:t>— R-29); live operator health probes for the five services (2 s timeout, real checks only) plus a datastore</w:t>
        <w:br/>
        <w:t>readiness endpoint that always answers HTTP 200 (R-38); per-turn latency attribution inside calls</w:t>
        <w:br/>
        <w:t>(</w:t>
      </w:r>
      <w:r>
        <w:rPr>
          <w:rFonts w:ascii="Consolas" w:hAnsi="Consolas"/>
          <w:sz w:val="18"/>
        </w:rPr>
        <w:t>turn_metrics</w:t>
      </w:r>
      <w:r>
        <w:rPr/>
        <w:t xml:space="preserve"> with </w:t>
      </w:r>
      <w:r>
        <w:rPr>
          <w:rFonts w:ascii="Consolas" w:hAnsi="Consolas"/>
          <w:sz w:val="18"/>
        </w:rPr>
        <w:t>slowest_stage()</w:t>
      </w:r>
      <w:r>
        <w:rPr/>
        <w:t xml:space="preserve">); Mongo </w:t>
      </w:r>
      <w:r>
        <w:rPr>
          <w:rFonts w:ascii="Consolas" w:hAnsi="Consolas"/>
          <w:sz w:val="18"/>
        </w:rPr>
        <w:t>voice_events</w:t>
      </w:r>
      <w:r>
        <w:rPr/>
        <w:t xml:space="preserve"> as a per-call event ledger; and dev.sh’s</w:t>
        <w:br/>
        <w:t xml:space="preserve">per-service log files. </w:t>
      </w:r>
    </w:p>
    <w:p>
      <w:pPr>
        <w:pStyle w:val="Heading1"/>
        <w:pageBreakBefore/>
      </w:pPr>
      <w:r>
        <w:rPr/>
        <w:t>20 Security Boundaries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Boundary</w:t>
            </w:r>
          </w:p>
        </w:tc>
        <w:tc>
          <w:tcPr>
            <w:tcW w:type="dxa" w:w="4586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Mechanism (all verified)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Browser → API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 xml:space="preserve">Bearer JWT; CORS pinned to the frontend origin (but </w:t>
            </w:r>
            <w:r>
              <w:rPr>
                <w:rFonts w:ascii="Consolas" w:hAnsi="Consolas"/>
                <w:sz w:val="18"/>
              </w:rPr>
              <w:t>allow_credentials</w:t>
            </w:r>
            <w:r>
              <w:rPr>
                <w:sz w:val="18"/>
              </w:rPr>
              <w:t xml:space="preserve"> + wide methods/headers); envelope-only errors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Tenant → tenant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§10: derived tenant identity, 404 non-disclosure, per-query scoping, PG tenant clause, costs.view stripping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Dialer → platform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HMAC signatures + timestamp skew + Redis single-use replay; provider allow-list; sanitized 4xx; per-call minted WS URLs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Platform → tenant systems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SSRF guard: scheme/DNS/private-IP validation over all resolved addresses, no redirects, response caps, credential-in-URL rejection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LLM → platform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Decision scope rules; tool gate (guardrail hit ⇒ all tools denied that turn); tool selection never taken from the model; KB text sanitized; MCP identity from verified JWT only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Secrets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Reference model + log redaction + audit masking + channel-config masking on read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Uploads/files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Extension whitelist + magic-byte sniff + size cap; server-generated path segments; traversal-checked reads (recordings, clone audio, documents)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Exports</w:t>
            </w:r>
          </w:p>
        </w:tc>
        <w:tc>
          <w:tcPr>
            <w:tcW w:type="dxa" w:w="4586"/>
          </w:tcPr>
          <w:p>
            <w:pPr>
              <w:spacing w:after="40"/>
            </w:pPr>
            <w:r>
              <w:rPr>
                <w:sz w:val="18"/>
              </w:rPr>
              <w:t>CSV formula-injection prefix defense; filename/worksheet sanitization; permission-gated financial reports</w:t>
            </w:r>
          </w:p>
        </w:tc>
      </w:tr>
    </w:tbl>
    <w:p>
      <w:pPr>
        <w:spacing w:after="40"/>
      </w:pPr>
    </w:p>
    <w:p>
      <w:r>
        <w:rPr/>
        <w:t>Material gaps, all evidence-backed and consolidated in §24: no HTTP rate limiting or login lockout anywhere on the</w:t>
        <w:br/>
        <w:t xml:space="preserve">REST API; JWT and session cached in </w:t>
      </w:r>
      <w:r>
        <w:rPr>
          <w:rFonts w:ascii="Consolas" w:hAnsi="Consolas"/>
          <w:sz w:val="18"/>
        </w:rPr>
        <w:t>localStorage</w:t>
      </w:r>
      <w:r>
        <w:rPr/>
        <w:t xml:space="preserve"> (XSS-readable) with a 12 h single token; all services bind</w:t>
        <w:br/>
      </w:r>
      <w:r>
        <w:rPr>
          <w:rFonts w:ascii="Consolas" w:hAnsi="Consolas"/>
          <w:sz w:val="18"/>
        </w:rPr>
        <w:t>0.0.0.0</w:t>
      </w:r>
      <w:r>
        <w:rPr/>
        <w:t xml:space="preserve"> with no TLS, security headers, or reverse-proxy config in-repo (ESL and media are plaintext by design</w:t>
        <w:br/>
        <w:t xml:space="preserve">choice); unauthenticated </w:t>
      </w:r>
      <w:r>
        <w:rPr>
          <w:rFonts w:ascii="Consolas" w:hAnsi="Consolas"/>
          <w:sz w:val="18"/>
        </w:rPr>
        <w:t>/api/docs</w:t>
      </w:r>
      <w:r>
        <w:rPr/>
        <w:t xml:space="preserve">; </w:t>
      </w:r>
      <w:r>
        <w:rPr>
          <w:rFonts w:ascii="Consolas" w:hAnsi="Consolas"/>
          <w:sz w:val="18"/>
        </w:rPr>
        <w:t>ALLOW_HARD_DELETE=true</w:t>
      </w:r>
      <w:r>
        <w:rPr/>
        <w:t xml:space="preserve"> in the live env; real call recordings tracked</w:t>
        <w:br/>
        <w:t>in git; no secret rotation; no formal compliance certification claimed.</w:t>
      </w:r>
    </w:p>
    <w:p>
      <w:pPr>
        <w:pStyle w:val="Heading1"/>
        <w:pageBreakBefore/>
      </w:pPr>
      <w:r>
        <w:rPr/>
        <w:t>21 Scalability Considerations</w:t>
      </w:r>
    </w:p>
    <w:p>
      <w:pPr>
        <w:pStyle w:val="ListBullet"/>
        <w:spacing w:after="40"/>
      </w:pPr>
      <w:r>
        <w:rPr>
          <w:b/>
        </w:rPr>
        <w:t>Control plane:</w:t>
      </w:r>
      <w:r>
        <w:rPr/>
        <w:t xml:space="preserve"> stateless per request and horizontally scalable in principle, but three boot-time behaviors</w:t>
        <w:br/>
        <w:t xml:space="preserve">  need coordination first: seed-on-boot convergence writes, optional in-process migrations, and the embedded ingestion</w:t>
        <w:br/>
        <w:t xml:space="preserve">  worker (CPU-bound parsing/OCR sharing the API’s event loop and thread pool — R-17). The per-request</w:t>
        <w:br/>
        <w:t xml:space="preserve">  </w:t>
      </w:r>
      <w:r>
        <w:rPr>
          <w:rFonts w:ascii="Consolas" w:hAnsi="Consolas"/>
          <w:sz w:val="18"/>
        </w:rPr>
        <w:t>last_active_at</w:t>
      </w:r>
      <w:r>
        <w:rPr/>
        <w:t xml:space="preserve"> commit adds a write per authenticated call (R-24).</w:t>
      </w:r>
    </w:p>
    <w:p>
      <w:pPr>
        <w:pStyle w:val="ListBullet"/>
        <w:spacing w:after="40"/>
      </w:pPr>
      <w:r>
        <w:rPr>
          <w:b/>
        </w:rPr>
        <w:t>Voice plane:</w:t>
      </w:r>
      <w:r>
        <w:rPr/>
        <w:t xml:space="preserve"> a call is pinned to one process; the concurrency cap (20/worker) and duplicate-session guard are</w:t>
        <w:br/>
        <w:t xml:space="preserve">  per-process dictionaries, so horizontal scale requires sticky routing per session and a shared admission check</w:t>
        <w:br/>
        <w:t xml:space="preserve">  (R-3). Redis session handoff already supports multiple workers; LangGraph checkpoints in PG deliberately let</w:t>
        <w:br/>
        <w:t xml:space="preserve">  workflow state survive restarts. WS load-balancing guidance exists only as prose.</w:t>
      </w:r>
    </w:p>
    <w:p>
      <w:pPr>
        <w:pStyle w:val="ListBullet"/>
        <w:spacing w:after="40"/>
      </w:pPr>
      <w:r>
        <w:rPr>
          <w:b/>
        </w:rPr>
        <w:t>Workers:</w:t>
      </w:r>
      <w:r>
        <w:rPr/>
        <w:t xml:space="preserve"> SKIP-LOCKED / optimistic-claim designs are safely multi-instance today; poll intervals set the</w:t>
        <w:br/>
        <w:t xml:space="preserve">  latency floor and the in-process wake event only helps same-process enqueues.</w:t>
      </w:r>
    </w:p>
    <w:p>
      <w:pPr>
        <w:pStyle w:val="ListBullet"/>
        <w:spacing w:after="40"/>
      </w:pPr>
      <w:r>
        <w:rPr>
          <w:b/>
        </w:rPr>
        <w:t>Data:</w:t>
      </w:r>
      <w:r>
        <w:rPr/>
        <w:t xml:space="preserve"> MySQL is a single instance with modest table counts; pgvector HNSW parameters are frozen at migration</w:t>
        <w:br/>
        <w:t xml:space="preserve">  time (post-hoc tuning of </w:t>
      </w:r>
      <w:r>
        <w:rPr>
          <w:rFonts w:ascii="Consolas" w:hAnsi="Consolas"/>
          <w:sz w:val="18"/>
        </w:rPr>
        <w:t>.env</w:t>
      </w:r>
      <w:r>
        <w:rPr/>
        <w:t xml:space="preserve"> knobs silently has no effect — R-39); recordings grow unboundedly on local disk</w:t>
        <w:br/>
        <w:t xml:space="preserve">  with no retention job despite plan metadata for it (R-16); Mongo transcripts are per-call documents with</w:t>
        <w:br/>
        <w:t xml:space="preserve">  appropriate indexes.</w:t>
      </w:r>
    </w:p>
    <w:p>
      <w:pPr>
        <w:pStyle w:val="ListBullet"/>
        <w:spacing w:after="40"/>
      </w:pPr>
      <w:r>
        <w:rPr>
          <w:b/>
        </w:rPr>
        <w:t>Throughput-relevant caches</w:t>
      </w:r>
      <w:r>
        <w:rPr/>
        <w:t xml:space="preserve"> (botcfg 300 s, tool connections 45 s, workflow defs 30 s) bound staleness rather</w:t>
        <w:br/>
        <w:t xml:space="preserve">  than requiring coherence; in-process caches (guardrail session registry, embedder singleton) are the main</w:t>
        <w:br/>
        <w:t xml:space="preserve">  multi-process hazards (R-12).</w:t>
      </w:r>
    </w:p>
    <w:p>
      <w:pPr>
        <w:pStyle w:val="Heading1"/>
        <w:pageBreakBefore/>
      </w:pPr>
      <w:r>
        <w:rPr/>
        <w:t>22 Deployment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8331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ploy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56072"/>
          <w:sz w:val="18"/>
        </w:rPr>
        <w:t>Figure 11</w:t>
      </w:r>
      <w:r>
        <w:rPr>
          <w:i/>
          <w:color w:val="556072"/>
          <w:sz w:val="18"/>
        </w:rPr>
        <w:t xml:space="preserve"> — The verifiable deployment: one Linux host under </w:t>
      </w:r>
      <w:r>
        <w:rPr>
          <w:rFonts w:ascii="Consolas" w:hAnsi="Consolas"/>
          <w:i/>
          <w:color w:val="556072"/>
          <w:sz w:val="18"/>
        </w:rPr>
        <w:t>scripts/dev.sh</w:t>
      </w:r>
      <w:r>
        <w:rPr>
          <w:i/>
          <w:color w:val="556072"/>
          <w:sz w:val="18"/>
        </w:rPr>
        <w:t>, locally installed stores, and external telephony/AI dependencies.</w:t>
      </w:r>
    </w:p>
    <w:p>
      <w:r>
        <w:rPr>
          <w:b/>
          <w:color w:val="0F7B3E"/>
        </w:rPr>
        <w:t>Verified</w:t>
      </w:r>
      <w:r>
        <w:rPr/>
        <w:t xml:space="preserve"> The only reproducible deployment path in the repository is</w:t>
        <w:br/>
      </w:r>
      <w:r>
        <w:rPr>
          <w:rFonts w:ascii="Consolas" w:hAnsi="Consolas"/>
          <w:sz w:val="18"/>
        </w:rPr>
        <w:t>scripts/dev.sh</w:t>
      </w:r>
      <w:r>
        <w:rPr/>
        <w:t xml:space="preserve"> on a single host: careful process supervision (PID files, port-conflict rollback, readiness</w:t>
        <w:br/>
        <w:t>polling, recycled-PID-safe stop) but no containers, unit files, reverse proxy, CI or TLS anywhere.</w:t>
        <w:br/>
      </w:r>
      <w:r>
        <w:rPr>
          <w:b/>
          <w:color w:val="B45D09"/>
        </w:rPr>
        <w:t>Inferred</w:t>
      </w:r>
      <w:r>
        <w:rPr/>
        <w:t xml:space="preserve"> Production-like operation exists on Linux hosts under systemd with journald (the</w:t>
        <w:br/>
        <w:t xml:space="preserve">secret-sanitizer documents a live systemd incident; a hardcoded </w:t>
      </w:r>
      <w:r>
        <w:rPr>
          <w:rFonts w:ascii="Consolas" w:hAnsi="Consolas"/>
          <w:sz w:val="18"/>
        </w:rPr>
        <w:t>echosphere.edas.tech</w:t>
      </w:r>
      <w:r>
        <w:rPr/>
        <w:t xml:space="preserve"> appears in the FreeSWITCH</w:t>
        <w:br/>
        <w:t xml:space="preserve">glue) — but no unit files are in-repo, so the actual production topology is </w:t>
      </w:r>
      <w:r>
        <w:rPr>
          <w:b/>
          <w:color w:val="6B7280"/>
        </w:rPr>
        <w:t>Unclear</w:t>
      </w:r>
      <w:r>
        <w:rPr/>
        <w:t>.</w:t>
        <w:br/>
      </w:r>
      <w:r>
        <w:rPr>
          <w:rFonts w:ascii="Consolas" w:hAnsi="Consolas"/>
          <w:sz w:val="18"/>
        </w:rPr>
        <w:t>docs/DEPLOYMENT.md</w:t>
      </w:r>
      <w:r>
        <w:rPr/>
        <w:t xml:space="preserve"> contains an unexercised docker-compose sketch and nginx advice as prose. The FreeSWITCH</w:t>
        <w:br/>
        <w:t>integration deploys two files to the PBX host with hostnames hardcoded in both a Lua URL-validation regex and a</w:t>
        <w:br/>
        <w:t xml:space="preserve">Python helper — currently inconsistent with the live </w:t>
      </w:r>
      <w:r>
        <w:rPr>
          <w:rFonts w:ascii="Consolas" w:hAnsi="Consolas"/>
          <w:sz w:val="18"/>
        </w:rPr>
        <w:t>.env</w:t>
      </w:r>
      <w:r>
        <w:rPr/>
        <w:t>’s IP-based WS base, meaning that path works only when</w:t>
        <w:br/>
        <w:t>configured with the DNS name (R-9).</w:t>
      </w:r>
    </w:p>
    <w:p>
      <w:pPr>
        <w:pStyle w:val="Heading1"/>
        <w:pageBreakBefore/>
      </w:pPr>
      <w:r>
        <w:rPr/>
        <w:t>23 Important Runtime Flows</w:t>
      </w:r>
    </w:p>
    <w:p>
      <w:pPr>
        <w:pStyle w:val="Heading2"/>
        <w:pageBreakBefore w:val="0"/>
      </w:pPr>
      <w:r>
        <w:rPr/>
        <w:t>23.1 Inbound call → first bot words</w:t>
      </w:r>
    </w:p>
    <w:p>
      <w:r>
        <w:rPr/>
        <w:t>Signed webhook → replay check → number→tenant→bot (published release required) → voice-channel gate →</w:t>
        <w:br/>
        <w:t>compliance (outbound-block guardrail, calling window, daily contact limit; refusals write trigger rows and return</w:t>
        <w:br/>
        <w:t>sanitized 403) → session minted → dialer connects the media WS → duplicate/capacity gates → pinned config +</w:t>
        <w:br/>
        <w:t>guardrails∧compliance loaded in parallel → runtime context + previous-call memory attached → pipeline built →</w:t>
        <w:br/>
        <w:t>greeting (memory-personalized, language-continuous when enabled). Figure 9, top strip.</w:t>
      </w:r>
    </w:p>
    <w:p>
      <w:pPr>
        <w:pStyle w:val="Heading2"/>
        <w:pageBreakBefore w:val="0"/>
      </w:pPr>
      <w:r>
        <w:rPr/>
        <w:t>23.2 One caller turn</w:t>
      </w:r>
    </w:p>
    <w:p>
      <w:r>
        <w:rPr/>
        <w:t>Figure 10 end-to-end: gate→VAD→STT→transcript gate→segment buffer→endpoint (or provider EOT)→deterministic</w:t>
        <w:br/>
        <w:t>router→guardrail input→Stage-A decision (with speculative prefetch)→route handler (workflow step / KB retrieve /</w:t>
        <w:br/>
        <w:t>tool)→direct or streamed reply→sentence-held guardrail check→TTS→ramped audio out, with word-confirmed barge-in</w:t>
        <w:br/>
        <w:t>and turn-retraction correcting the two natural failure modes (talk-over, split turns).</w:t>
      </w:r>
    </w:p>
    <w:p>
      <w:pPr>
        <w:pStyle w:val="Heading2"/>
        <w:pageBreakBefore w:val="0"/>
      </w:pPr>
      <w:r>
        <w:rPr/>
        <w:t>23.3 Publish → live traffic</w:t>
      </w:r>
    </w:p>
    <w:p>
      <w:r>
        <w:rPr/>
        <w:t xml:space="preserve">Studio edits → readiness r1–r7 derive from real state → release created at </w:t>
      </w:r>
      <w:r>
        <w:rPr>
          <w:i/>
        </w:rPr>
        <w:t>review</w:t>
      </w:r>
      <w:r>
        <w:rPr/>
        <w:t xml:space="preserve"> → approve → publish</w:t>
        <w:br/>
        <w:t>re-computes the six-item checklist and hard-blocks on any gap → bot flips to published, versions stamped →</w:t>
        <w:br/>
      </w:r>
      <w:r>
        <w:rPr>
          <w:rFonts w:ascii="Consolas" w:hAnsi="Consolas"/>
          <w:sz w:val="18"/>
        </w:rPr>
        <w:t>botcfg:*</w:t>
      </w:r>
      <w:r>
        <w:rPr/>
        <w:t xml:space="preserve"> invalidated (new calls see the release; live calls keep their snapshot) → voice/WhatsApp/SMS channels</w:t>
        <w:br/>
        <w:t xml:space="preserve">become activatable → rollback re-points </w:t>
      </w:r>
      <w:r>
        <w:rPr>
          <w:rFonts w:ascii="Consolas" w:hAnsi="Consolas"/>
          <w:sz w:val="18"/>
        </w:rPr>
        <w:t>live_version</w:t>
      </w:r>
      <w:r>
        <w:rPr/>
        <w:t xml:space="preserve"> to the previous published release. Transition table is</w:t>
        <w:br/>
        <w:t>enforced server-side; scheduled publish is stored but inert (R-26).</w:t>
      </w:r>
    </w:p>
    <w:p>
      <w:pPr>
        <w:pStyle w:val="Heading2"/>
        <w:pageBreakBefore w:val="0"/>
      </w:pPr>
      <w:r>
        <w:rPr/>
        <w:t>23.4 Document upload → answerable knowledge</w:t>
      </w:r>
    </w:p>
    <w:p>
      <w:r>
        <w:rPr/>
        <w:t>Figure 8, top lane, ending in the self-verification probe, MySQL status/readiness sync, and immediate availability</w:t>
        <w:br/>
        <w:t>to retrieval, the Studio tester, the chat console and MCP clients.</w:t>
      </w:r>
    </w:p>
    <w:p>
      <w:pPr>
        <w:pStyle w:val="Heading2"/>
        <w:pageBreakBefore w:val="0"/>
      </w:pPr>
      <w:r>
        <w:rPr/>
        <w:t>23.5 Call end → intelligence → next call</w:t>
      </w:r>
    </w:p>
    <w:p>
      <w:r>
        <w:rPr/>
        <w:t>Single-shot finalize (transcript, conversation row, idempotent usage events, recording descriptor, guardrail</w:t>
        <w:br/>
        <w:t>ledger) → post-call queue row (tenant opt-in) → worker produces summary/outcome/commitments and a deterministic</w:t>
        <w:br/>
        <w:t>next-best-action (verified platform state &gt; captured commitments &gt; LLM proposal) → the customer’s next call recalls</w:t>
        <w:br/>
        <w:t>the memory (tenant+bot scoped, resolution mirroring how the call identified the customer) into a generated,</w:t>
        <w:br/>
        <w:t>persona-consistent greeting with language continuity.</w:t>
      </w:r>
    </w:p>
    <w:p>
      <w:pPr>
        <w:pStyle w:val="Heading1"/>
        <w:pageBreakBefore/>
      </w:pPr>
      <w:r>
        <w:rPr/>
        <w:t>24 Architecture Findings — Risks &amp; Technical Debt</w:t>
      </w:r>
    </w:p>
    <w:p>
      <w:r>
        <w:rPr/>
        <w:t xml:space="preserve">All findings below are </w:t>
      </w:r>
      <w:r>
        <w:rPr>
          <w:b/>
          <w:color w:val="0F7B3E"/>
        </w:rPr>
        <w:t>Verified</w:t>
      </w:r>
      <w:r>
        <w:rPr/>
        <w:t xml:space="preserve"> against code (file references abbreviated; severities are the</w:t>
        <w:br/>
        <w:t xml:space="preserve">author’s judgment). </w:t>
      </w:r>
      <w:r>
        <w:rPr>
          <w:b/>
        </w:rPr>
        <w:t>S</w:t>
      </w:r>
      <w:r>
        <w:rPr/>
        <w:t xml:space="preserve"> = security, </w:t>
      </w:r>
      <w:r>
        <w:rPr>
          <w:b/>
        </w:rPr>
        <w:t>R</w:t>
      </w:r>
      <w:r>
        <w:rPr/>
        <w:t xml:space="preserve"> = reliability/correctness, </w:t>
      </w:r>
      <w:r>
        <w:rPr>
          <w:b/>
        </w:rPr>
        <w:t>D</w:t>
      </w:r>
      <w:r>
        <w:rPr/>
        <w:t xml:space="preserve"> = data integrity, </w:t>
      </w:r>
      <w:r>
        <w:rPr>
          <w:b/>
        </w:rPr>
        <w:t>C</w:t>
      </w:r>
      <w:r>
        <w:rPr/>
        <w:t xml:space="preserve"> = coupling/</w:t>
        <w:br/>
        <w:t xml:space="preserve">maintainability, </w:t>
      </w:r>
      <w:r>
        <w:rPr>
          <w:b/>
        </w:rPr>
        <w:t>O</w:t>
      </w:r>
      <w:r>
        <w:rPr/>
        <w:t xml:space="preserve"> = operability, </w:t>
      </w:r>
      <w:r>
        <w:rPr>
          <w:b/>
        </w:rPr>
        <w:t>F</w:t>
      </w:r>
      <w:r>
        <w:rPr/>
        <w:t xml:space="preserve"> = frontend.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3"/>
        <w:gridCol w:w="2293"/>
        <w:gridCol w:w="2293"/>
        <w:gridCol w:w="2293"/>
      </w:tblGrid>
      <w:tr>
        <w:tc>
          <w:tcPr>
            <w:tcW w:type="dxa" w:w="2293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293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Sev.</w:t>
            </w:r>
          </w:p>
        </w:tc>
        <w:tc>
          <w:tcPr>
            <w:tcW w:type="dxa" w:w="2293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293"/>
            <w:shd w:val="clear" w:fill="E8EDF8"/>
          </w:tcPr>
          <w:p>
            <w:pPr>
              <w:spacing w:after="40"/>
            </w:pPr>
            <w:r>
              <w:rPr>
                <w:b/>
                <w:sz w:val="18"/>
              </w:rPr>
              <w:t>Evidence · consequence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 (S)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No rate limiting or login lockout on the REST API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Only the MCP server rate-limits (fail-open). </w:t>
            </w:r>
            <w:r>
              <w:rPr>
                <w:rFonts w:ascii="Consolas" w:hAnsi="Consolas"/>
                <w:sz w:val="18"/>
              </w:rPr>
              <w:t>POST /auth/login</w:t>
            </w:r>
            <w:r>
              <w:rPr>
                <w:sz w:val="18"/>
              </w:rPr>
              <w:t xml:space="preserve"> is unauthenticated and unthrottled — credential stuffing and enumeration-by-timing are unimpeded.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 (S)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Tenant isolation is per-query discipline; no ORM-level global filter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Only 5 models use </w:t>
            </w:r>
            <w:r>
              <w:rPr>
                <w:rFonts w:ascii="Consolas" w:hAnsi="Consolas"/>
                <w:sz w:val="18"/>
              </w:rPr>
              <w:t>TenantOwnedMixin</w:t>
            </w:r>
            <w:r>
              <w:rPr>
                <w:sz w:val="18"/>
              </w:rPr>
              <w:t>; one verified asymmetric miss already exists (</w:t>
            </w:r>
            <w:r>
              <w:rPr>
                <w:rFonts w:ascii="Consolas" w:hAnsi="Consolas"/>
                <w:sz w:val="18"/>
              </w:rPr>
              <w:t>delete_knowledge_base_data</w:t>
            </w:r>
            <w:r>
              <w:rPr>
                <w:sz w:val="18"/>
              </w:rPr>
              <w:t xml:space="preserve"> filters kb_id only). A single forgotten helper call is a cross-tenant leak.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 (R)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Voice admission guards are per-process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_active_sessions</w:t>
            </w:r>
            <w:r>
              <w:rPr>
                <w:sz w:val="18"/>
              </w:rPr>
              <w:t xml:space="preserve"> dict + capacity cap don’t span the worker and gateway processes, let alone replicas — duplicate sessions possible across processes; dialer retries also mint new sessions (no callId idempotency).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R-4 (S)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JWT + session + permissions cached in localStorage; 12 h token; logout cosmetic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XSS-readable credentials; first render trusts client-cached RBAC until </w:t>
            </w:r>
            <w:r>
              <w:rPr>
                <w:rFonts w:ascii="Consolas" w:hAnsi="Consolas"/>
                <w:sz w:val="18"/>
              </w:rPr>
              <w:t>me()</w:t>
            </w:r>
            <w:r>
              <w:rPr>
                <w:sz w:val="18"/>
              </w:rPr>
              <w:t xml:space="preserve"> refresh; no refresh-token or revocation list.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R-5 (S)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Everything binds 0.0.0.0 with no TLS/headers/proxy in-repo; ESL and media WS plaintext; </w:t>
            </w:r>
            <w:r>
              <w:rPr>
                <w:rFonts w:ascii="Consolas" w:hAnsi="Consolas"/>
                <w:sz w:val="18"/>
              </w:rPr>
              <w:t>/api/docs</w:t>
            </w:r>
            <w:r>
              <w:rPr>
                <w:sz w:val="18"/>
              </w:rPr>
              <w:t xml:space="preserve"> unauthenticated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Security rests entirely on network placement that the repository cannot verify.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R-6 (S)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Real call recordings (~1.5 GB) and other </w:t>
            </w:r>
            <w:r>
              <w:rPr>
                <w:rFonts w:ascii="Consolas" w:hAnsi="Consolas"/>
                <w:sz w:val="18"/>
              </w:rPr>
              <w:t>storage/</w:t>
            </w:r>
            <w:r>
              <w:rPr>
                <w:sz w:val="18"/>
              </w:rPr>
              <w:t xml:space="preserve"> files are git-tracked; </w:t>
            </w:r>
            <w:r>
              <w:rPr>
                <w:rFonts w:ascii="Consolas" w:hAnsi="Consolas"/>
                <w:sz w:val="18"/>
              </w:rPr>
              <w:t>ALLOW_HARD_DELETE=true</w:t>
            </w:r>
            <w:r>
              <w:rPr>
                <w:sz w:val="18"/>
              </w:rPr>
              <w:t xml:space="preserve"> in the live env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Customer call audio in VCS history; the soft-delete safety net is off in this environment.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R-7 (R)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Dead serializer branches on the transport path (Pipecat 1.5 only serializes a fixed frame set)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Browser </w:t>
            </w:r>
            <w:r>
              <w:rPr>
                <w:rFonts w:ascii="Consolas" w:hAnsi="Consolas"/>
                <w:sz w:val="18"/>
              </w:rPr>
              <w:t>bot_speaking_*</w:t>
            </w:r>
            <w:r>
              <w:rPr>
                <w:sz w:val="18"/>
              </w:rPr>
              <w:t xml:space="preserve"> events never emitted (test-console state never driven); telephony end-of-utterance tail flush unreachable; Vaani gets no protocol </w:t>
            </w:r>
            <w:r>
              <w:rPr>
                <w:rFonts w:ascii="Consolas" w:hAnsi="Consolas"/>
                <w:sz w:val="18"/>
              </w:rPr>
              <w:t>stop</w:t>
            </w:r>
            <w:r>
              <w:rPr>
                <w:sz w:val="18"/>
              </w:rPr>
              <w:t xml:space="preserve"> on the common cancel teardown.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R-8 (R)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Transfer flag set before wire delivery on </w:t>
            </w:r>
            <w:r>
              <w:rPr>
                <w:rFonts w:ascii="Consolas" w:hAnsi="Consolas"/>
                <w:sz w:val="18"/>
              </w:rPr>
              <w:t>mod_audio_stream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recorder.transferred=True</w:t>
            </w:r>
            <w:r>
              <w:rPr>
                <w:sz w:val="18"/>
              </w:rPr>
              <w:t xml:space="preserve"> even though that transport cannot transfer → hangup monitor stands down, uuid_kill skipped, end reason lies “transferred” — caller can sit on silence.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R-9 (O)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FreeSWITCH glue is unpackaged, host-hardcoded, and currently inconsistent with </w:t>
            </w:r>
            <w:r>
              <w:rPr>
                <w:rFonts w:ascii="Consolas" w:hAnsi="Consolas"/>
                <w:sz w:val="18"/>
              </w:rPr>
              <w:t>.env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Lua regex + helper pin </w:t>
            </w:r>
            <w:r>
              <w:rPr>
                <w:rFonts w:ascii="Consolas" w:hAnsi="Consolas"/>
                <w:sz w:val="18"/>
              </w:rPr>
              <w:t>echosphere.edas.tech:9011</w:t>
            </w:r>
            <w:r>
              <w:rPr>
                <w:sz w:val="18"/>
              </w:rPr>
              <w:t xml:space="preserve"> while the env announces an IP — that path fails closed with a temporary-failure hangup unless configs are manually kept in lockstep.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R-10 (O)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Base seed runs at every API boot and performs convergence writes despite “never modifies” docstring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Production rows can change on restart; multi-replica boots race; demo seed carries a hardcoded password constant with no env gate.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R-11 (R)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Fail-open asymmetry: compliance policies and Redis controls vs fail-closed guardrails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A MySQL blip silently disables calling-window/contact-limit enforcement; a Redis outage disables webhook replay protection and MCP rate limits — documented, but a real regulatory exposure for a collections platform.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R-12 (D)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Shared embedder singleton stores per-call usage in mutable attributes; metering task fire-and-forget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Concurrent retrievals can misattribute token usage across tenants; the unreferenced asyncio task can be GC’d — query-embedding billing silently lossy.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R-13 (S)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Cross-tenant shared provider credentials and quotas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One Sarvam key ⇒ account-wide pronunciation-dictionary quota (10/100) shared by all tenants; a noisy tenant exhausts it platform-wide.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R-14 (D)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MySQL↔PG knowledge consistency is eventual and manually audited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Logical </w:t>
            </w:r>
            <w:r>
              <w:rPr>
                <w:rFonts w:ascii="Consolas" w:hAnsi="Consolas"/>
                <w:sz w:val="18"/>
              </w:rPr>
              <w:t>kb_id</w:t>
            </w:r>
            <w:r>
              <w:rPr>
                <w:sz w:val="18"/>
              </w:rPr>
              <w:t xml:space="preserve"> link, separate-session status/counter sync, drift detected only by the </w:t>
            </w:r>
            <w:r>
              <w:rPr>
                <w:rFonts w:ascii="Consolas" w:hAnsi="Consolas"/>
                <w:sz w:val="18"/>
              </w:rPr>
              <w:t>knowledge-verify</w:t>
            </w:r>
            <w:r>
              <w:rPr>
                <w:sz w:val="18"/>
              </w:rPr>
              <w:t xml:space="preserve"> CLI; original upload files are never deleted (uncalled </w:t>
            </w:r>
            <w:r>
              <w:rPr>
                <w:rFonts w:ascii="Consolas" w:hAnsi="Consolas"/>
                <w:sz w:val="18"/>
              </w:rPr>
              <w:t>delete_original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R-15 (D)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Mongo indexes bootstrapped only by the API process; no Mongo migrations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Voice worker booted against fresh Mongo lacks the unique </w:t>
            </w:r>
            <w:r>
              <w:rPr>
                <w:rFonts w:ascii="Consolas" w:hAnsi="Consolas"/>
                <w:sz w:val="18"/>
              </w:rPr>
              <w:t>session_id</w:t>
            </w:r>
            <w:r>
              <w:rPr>
                <w:sz w:val="18"/>
              </w:rPr>
              <w:t xml:space="preserve"> index → duplicate transcript docs possible.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R-16 (O)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No object storage, no retention enforcement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1.5 GB local WAVs and counting; </w:t>
            </w:r>
            <w:r>
              <w:rPr>
                <w:rFonts w:ascii="Consolas" w:hAnsi="Consolas"/>
                <w:sz w:val="18"/>
              </w:rPr>
              <w:t>recording_retention_days</w:t>
            </w:r>
            <w:r>
              <w:rPr>
                <w:sz w:val="18"/>
              </w:rPr>
              <w:t xml:space="preserve"> exists only as plan metadata; one orphaned </w:t>
            </w:r>
            <w:r>
              <w:rPr>
                <w:rFonts w:ascii="Consolas" w:hAnsi="Consolas"/>
                <w:sz w:val="18"/>
              </w:rPr>
              <w:t>.pcm.part</w:t>
            </w:r>
            <w:r>
              <w:rPr>
                <w:sz w:val="18"/>
              </w:rPr>
              <w:t xml:space="preserve"> proves temp-file leakage on crash.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R-17 (O)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Ingestion worker embedded in the API process by default (hardcoded concurrency 2)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Tesseract-at-350-DPI over 25 MB PDFs competes with request handling; disable switch is a </w:t>
            </w:r>
            <w:r>
              <w:rPr>
                <w:i/>
                <w:sz w:val="18"/>
              </w:rPr>
              <w:t>test</w:t>
            </w:r>
            <w:r>
              <w:rPr>
                <w:sz w:val="18"/>
              </w:rPr>
              <w:t xml:space="preserve"> env var, not ops config.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R-18 (C)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God modules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brain.py</w:t>
            </w:r>
            <w:r>
              <w:rPr>
                <w:sz w:val="18"/>
              </w:rPr>
              <w:t xml:space="preserve"> 4,482 (110 methods, 60+ init attributes), </w:t>
            </w:r>
            <w:r>
              <w:rPr>
                <w:rFonts w:ascii="Consolas" w:hAnsi="Consolas"/>
                <w:sz w:val="18"/>
              </w:rPr>
              <w:t>call_policy.py</w:t>
            </w:r>
            <w:r>
              <w:rPr>
                <w:sz w:val="18"/>
              </w:rPr>
              <w:t xml:space="preserve"> 2,452, </w:t>
            </w:r>
            <w:r>
              <w:rPr>
                <w:rFonts w:ascii="Consolas" w:hAnsi="Consolas"/>
                <w:sz w:val="18"/>
              </w:rPr>
              <w:t>master_data.py</w:t>
            </w:r>
            <w:r>
              <w:rPr>
                <w:sz w:val="18"/>
              </w:rPr>
              <w:t xml:space="preserve"> 1,627, </w:t>
            </w:r>
            <w:r>
              <w:rPr>
                <w:rFonts w:ascii="Consolas" w:hAnsi="Consolas"/>
                <w:sz w:val="18"/>
              </w:rPr>
              <w:t>VoiceTab.tsx</w:t>
            </w:r>
            <w:r>
              <w:rPr>
                <w:sz w:val="18"/>
              </w:rPr>
              <w:t xml:space="preserve"> 1,942, </w:t>
            </w:r>
            <w:r>
              <w:rPr>
                <w:rFonts w:ascii="Consolas" w:hAnsi="Consolas"/>
                <w:sz w:val="18"/>
              </w:rPr>
              <w:t>PlatformConfig.tsx</w:t>
            </w:r>
            <w:r>
              <w:rPr>
                <w:sz w:val="18"/>
              </w:rPr>
              <w:t xml:space="preserve"> 1,837, </w:t>
            </w:r>
            <w:r>
              <w:rPr>
                <w:rFonts w:ascii="Consolas" w:hAnsi="Consolas"/>
                <w:sz w:val="18"/>
              </w:rPr>
              <w:t>api.ts</w:t>
            </w:r>
            <w:r>
              <w:rPr>
                <w:sz w:val="18"/>
              </w:rPr>
              <w:t xml:space="preserve"> 766/186 fns.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R-19 (C)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Collections domain hardcoded in the “domain-neutral” runtime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call_policy</w:t>
            </w:r>
            <w:r>
              <w:rPr>
                <w:sz w:val="18"/>
              </w:rPr>
              <w:t xml:space="preserve"> imported unconditionally; magic intent names and a hardcoded tool list in </w:t>
            </w:r>
            <w:r>
              <w:rPr>
                <w:rFonts w:ascii="Consolas" w:hAnsi="Consolas"/>
                <w:sz w:val="18"/>
              </w:rPr>
              <w:t>brain.py</w:t>
            </w:r>
            <w:r>
              <w:rPr>
                <w:sz w:val="18"/>
              </w:rPr>
              <w:t xml:space="preserve"> contradict the stated neutrality of goal engine/decision schema.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R-20 (C)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Layering breaches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shared/errors.py</w:t>
            </w:r>
            <w:r>
              <w:rPr>
                <w:sz w:val="18"/>
              </w:rPr>
              <w:t xml:space="preserve"> imports FastAPI/SQLAlchemy (web stack leaks into every process); backend imports </w:t>
            </w:r>
            <w:r>
              <w:rPr>
                <w:rFonts w:ascii="Consolas" w:hAnsi="Consolas"/>
                <w:sz w:val="18"/>
              </w:rPr>
              <w:t>voice_runtime</w:t>
            </w:r>
            <w:r>
              <w:rPr>
                <w:sz w:val="18"/>
              </w:rPr>
              <w:t xml:space="preserve"> in 4 places (API transitively depends on Pipecat for preview/test endpoints).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R-21 (C)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No service layer; aggregates in routers; serializers demand caller-computed stats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N+1 responsibility and business rules spread across 33 modules; consistency by convention.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R-22 (C)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Route-prefix inconsistency and split knowledge routing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2 of 33 routers use APIRouter prefixes; </w:t>
            </w:r>
            <w:r>
              <w:rPr>
                <w:rFonts w:ascii="Consolas" w:hAnsi="Consolas"/>
                <w:sz w:val="18"/>
              </w:rPr>
              <w:t>GET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sz w:val="18"/>
              </w:rPr>
              <w:t>PATCH/DELETE /knowledge/{id}</w:t>
            </w:r>
            <w:r>
              <w:rPr>
                <w:sz w:val="18"/>
              </w:rPr>
              <w:t xml:space="preserve"> live in different modules with order-dependent matching.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R-23 (C)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Hand-mirrored contract: 1,055-line serializers ↔ 2,027-line domain.ts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No response models; drift caught only by tests; OpenAPI lacks response shapes.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R-24 (R)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get_current_user</w:t>
            </w:r>
            <w:r>
              <w:rPr>
                <w:sz w:val="18"/>
              </w:rPr>
              <w:t xml:space="preserve"> writes + commits on every request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Hot-path write amplification; the commit also flushes any pending session state mid-request.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R-25 (F)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Five fake success actions still shipping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Tenant suspend, alert acknowledge, bot clone/archive-adjacent action, three conversation “improvement” CTAs — all toast success via </w:t>
            </w:r>
            <w:r>
              <w:rPr>
                <w:rFonts w:ascii="Consolas" w:hAnsi="Consolas"/>
                <w:sz w:val="18"/>
              </w:rPr>
              <w:t>simulateAction</w:t>
            </w:r>
            <w:r>
              <w:rPr>
                <w:sz w:val="18"/>
              </w:rPr>
              <w:t xml:space="preserve"> without doing anything.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R-26 (O)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Stored-but-inert features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Release.scheduled_for</w:t>
            </w:r>
            <w:r>
              <w:rPr>
                <w:sz w:val="18"/>
              </w:rPr>
              <w:t xml:space="preserve"> (no scheduler exists); 3 of 6 feature flags referenced nowhere; per-channel </w:t>
            </w:r>
            <w:r>
              <w:rPr>
                <w:rFonts w:ascii="Consolas" w:hAnsi="Consolas"/>
                <w:sz w:val="18"/>
              </w:rPr>
              <w:t>publicWsBase</w:t>
            </w:r>
            <w:r>
              <w:rPr>
                <w:sz w:val="18"/>
              </w:rPr>
              <w:t xml:space="preserve"> validated, persisted, never read.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R-27 (C)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Duplicate client stacks &amp; loop-keyed Redis cache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Sync + async Redis clients for one cache; clients keyed on </w:t>
            </w:r>
            <w:r>
              <w:rPr>
                <w:rFonts w:ascii="Consolas" w:hAnsi="Consolas"/>
                <w:sz w:val="18"/>
              </w:rPr>
              <w:t>id(event_loop)</w:t>
            </w:r>
            <w:r>
              <w:rPr>
                <w:sz w:val="18"/>
              </w:rPr>
              <w:t xml:space="preserve"> can collide after GC; demo seed uses raw pymongo beside Motor.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R-28 (O)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Med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No request ids / tracing / structured logs / metrics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500s untraceable to caller/tenant; cross-service call debugging depends on per-call Mongo events only.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R-29 (S)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Audit IP trusts first </w:t>
            </w:r>
            <w:r>
              <w:rPr>
                <w:rFonts w:ascii="Consolas" w:hAnsi="Consolas"/>
                <w:sz w:val="18"/>
              </w:rPr>
              <w:t>X-Forwarded-For</w:t>
            </w:r>
            <w:r>
              <w:rPr>
                <w:sz w:val="18"/>
              </w:rPr>
              <w:t xml:space="preserve"> hop unconditionally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Attacker-controllable audit provenance absent a trusted proxy (none configured in-repo).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R-30 (S)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Two authorization vocabularies with overlapping codes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Dotted vs snake_case permissions (</w:t>
            </w:r>
            <w:r>
              <w:rPr>
                <w:rFonts w:ascii="Consolas" w:hAnsi="Consolas"/>
                <w:sz w:val="18"/>
              </w:rPr>
              <w:t>knowledge.manage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sz w:val="18"/>
              </w:rPr>
              <w:t>manage_knowledge</w:t>
            </w:r>
            <w:r>
              <w:rPr>
                <w:sz w:val="18"/>
              </w:rPr>
              <w:t>) grant differently to tenant_user; role-guard vs permission-guard choice is per-endpoint convention.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R-31 (S)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403/404 disclosure asymmetry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resolve_tenant_id</w:t>
            </w:r>
            <w:r>
              <w:rPr>
                <w:sz w:val="18"/>
              </w:rPr>
              <w:t xml:space="preserve"> confirms foreign-tenant validity with 403 where </w:t>
            </w:r>
            <w:r>
              <w:rPr>
                <w:rFonts w:ascii="Consolas" w:hAnsi="Consolas"/>
                <w:sz w:val="18"/>
              </w:rPr>
              <w:t>assert_tenant_access</w:t>
            </w:r>
            <w:r>
              <w:rPr>
                <w:sz w:val="18"/>
              </w:rPr>
              <w:t xml:space="preserve"> deliberately hides it with 404.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R-32 (R)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Workflow checkpointing silently degrades to memory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Any PG error ⇒ </w:t>
            </w:r>
            <w:r>
              <w:rPr>
                <w:rFonts w:ascii="Consolas" w:hAnsi="Consolas"/>
                <w:sz w:val="18"/>
              </w:rPr>
              <w:t>MemorySaver</w:t>
            </w:r>
            <w:r>
              <w:rPr>
                <w:sz w:val="18"/>
              </w:rPr>
              <w:t>; in-progress workflows then do not survive restart, contrary to the module’s stated guarantee.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R-33 (D)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Re-index search gap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Hard-delete-then-reinsert contradicts the “old chunks stay searchable” docstring; large OCR docs are unanswerable for the whole run.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R-34 (D)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Two token models in one RAG path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tiktoken at ingestion vs chars/4 at retrieval budgeting; stored per-chunk </w:t>
            </w:r>
            <w:r>
              <w:rPr>
                <w:rFonts w:ascii="Consolas" w:hAnsi="Consolas"/>
                <w:sz w:val="18"/>
              </w:rPr>
              <w:t>token_count</w:t>
            </w:r>
            <w:r>
              <w:rPr>
                <w:sz w:val="18"/>
              </w:rPr>
              <w:t xml:space="preserve"> ignored by the budgeter.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R-35 (D)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Unmetered GPT-vision OCR; mock-never-billed is a convention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OCR LLM calls emit no usage events; the mock guard is re-implemented at 3+ sites rather than enforced centrally in </w:t>
            </w:r>
            <w:r>
              <w:rPr>
                <w:rFonts w:ascii="Consolas" w:hAnsi="Consolas"/>
                <w:sz w:val="18"/>
              </w:rPr>
              <w:t>record_usage_event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R-36 (O)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Documented settings with no reader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freeswitch_caller_channel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freeswitch_input_gain</w:t>
            </w:r>
            <w:r>
              <w:rPr>
                <w:sz w:val="18"/>
              </w:rPr>
              <w:t xml:space="preserve"> exist in config+docs only; serializers hardcode channel 0 and apply no gain.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R-37 (R)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Config sharp edges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MySQL DSN unescaped credentials; </w:t>
            </w:r>
            <w:r>
              <w:rPr>
                <w:rFonts w:ascii="Consolas" w:hAnsi="Consolas"/>
                <w:sz w:val="18"/>
              </w:rPr>
              <w:t>postgres_sync_url</w:t>
            </w:r>
            <w:r>
              <w:rPr>
                <w:sz w:val="18"/>
              </w:rPr>
              <w:t xml:space="preserve"> returns the async URL; </w:t>
            </w:r>
            <w:r>
              <w:rPr>
                <w:rFonts w:ascii="Consolas" w:hAnsi="Consolas"/>
                <w:sz w:val="18"/>
              </w:rPr>
              <w:t>MAX_PASSWORD_LENGTH</w:t>
            </w:r>
            <w:r>
              <w:rPr>
                <w:sz w:val="18"/>
              </w:rPr>
              <w:t xml:space="preserve"> declared, never enforced.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R-38 (O)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Readiness endpoint always returns HTTP 200; two health systems don’t reference each other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Status-code-keyed orchestrator probes would treat an unready API as healthy.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R-39 (D)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Index/config drift traps in pgvector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HNSW params and tsvector config frozen at migration; changing the env knobs silently degrades (sequential scans / no effect); </w:t>
            </w:r>
            <w:r>
              <w:rPr>
                <w:rFonts w:ascii="Consolas" w:hAnsi="Consolas"/>
                <w:sz w:val="18"/>
              </w:rPr>
              <w:t>EMBEDDING_DIM</w:t>
            </w:r>
            <w:r>
              <w:rPr>
                <w:sz w:val="18"/>
              </w:rPr>
              <w:t xml:space="preserve"> constant vs configurable dimension fails per-document at runtime.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R-40 (F)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>Frontend robustness gaps</w:t>
            </w:r>
          </w:p>
        </w:tc>
        <w:tc>
          <w:tcPr>
            <w:tcW w:type="dxa" w:w="2293"/>
          </w:tcPr>
          <w:p>
            <w:pPr>
              <w:spacing w:after="40"/>
            </w:pPr>
            <w:r>
              <w:rPr>
                <w:sz w:val="18"/>
              </w:rPr>
              <w:t xml:space="preserve">No error boundary or code splitting (whole admin bundle to every user; render throw white-screens); hard-coded </w:t>
            </w:r>
            <w:r>
              <w:rPr>
                <w:rFonts w:ascii="Consolas" w:hAnsi="Consolas"/>
                <w:sz w:val="18"/>
              </w:rPr>
              <w:t>ws://</w:t>
            </w:r>
            <w:r>
              <w:rPr>
                <w:sz w:val="18"/>
              </w:rPr>
              <w:t xml:space="preserve"> breaks live voice under HTTPS; permission strings triplicated; a few hardcoded light-theme colors; no ESLint despite disable comments.</w:t>
            </w:r>
          </w:p>
        </w:tc>
      </w:tr>
    </w:tbl>
    <w:p>
      <w:pPr>
        <w:spacing w:after="40"/>
      </w:pPr>
    </w:p>
    <w:p>
      <w:r>
        <w:rPr/>
        <w:t>Positive findings worth preserving as intentional architecture: 404-based tenancy non-disclosure; idempotent</w:t>
        <w:br/>
        <w:t>finalize/metering; word-confirmed barge-in; ingestion self-verification; fail-closed guardrail floor; incident-documenting</w:t>
        <w:br/>
        <w:t>comments; readiness derived from real state; the “no fabricated health” probe rule; export injection defenses.</w:t>
      </w:r>
    </w:p>
    <w:p>
      <w:pPr>
        <w:pStyle w:val="Heading1"/>
        <w:pageBreakBefore/>
      </w:pPr>
      <w:r>
        <w:rPr/>
        <w:t>25 Recommended Improvements</w:t>
      </w:r>
    </w:p>
    <w:p>
      <w:r>
        <w:rPr/>
        <w:t xml:space="preserve">Prioritized against the register above; effort grades are relative. </w:t>
      </w:r>
      <w:r>
        <w:rPr>
          <w:i/>
        </w:rPr>
        <w:t>These are recommendations, not verified facts.</w:t>
      </w:r>
    </w:p>
    <w:p>
      <w:pPr>
        <w:pStyle w:val="Heading2"/>
        <w:pageBreakBefore w:val="0"/>
      </w:pPr>
      <w:r>
        <w:rPr/>
        <w:t>25.1 Now (security &amp; correctness, low effort)</w:t>
      </w:r>
    </w:p>
    <w:p>
      <w:pPr>
        <w:pStyle w:val="ListBullet"/>
        <w:spacing w:after="40"/>
      </w:pPr>
      <w:r>
        <w:rPr/>
        <w:t xml:space="preserve">Add rate limiting + lockout to </w:t>
      </w:r>
      <w:r>
        <w:rPr>
          <w:rFonts w:ascii="Consolas" w:hAnsi="Consolas"/>
          <w:sz w:val="18"/>
        </w:rPr>
        <w:t>/auth/login</w:t>
      </w:r>
      <w:r>
        <w:rPr/>
        <w:t xml:space="preserve"> and a global limiter (Redis token bucket already idiomatic here) — R-1. Gate </w:t>
      </w:r>
      <w:r>
        <w:rPr>
          <w:rFonts w:ascii="Consolas" w:hAnsi="Consolas"/>
          <w:sz w:val="18"/>
        </w:rPr>
        <w:t>/api/docs</w:t>
      </w:r>
      <w:r>
        <w:rPr/>
        <w:t xml:space="preserve"> by env. Purge recordings from git history and re-point ignores — R-6.</w:t>
      </w:r>
    </w:p>
    <w:p>
      <w:pPr>
        <w:pStyle w:val="ListBullet"/>
        <w:spacing w:after="40"/>
      </w:pPr>
      <w:r>
        <w:rPr/>
        <w:t xml:space="preserve">Fix the </w:t>
      </w:r>
      <w:r>
        <w:rPr>
          <w:rFonts w:ascii="Consolas" w:hAnsi="Consolas"/>
          <w:sz w:val="18"/>
        </w:rPr>
        <w:t>mod_audio_stream</w:t>
      </w:r>
      <w:r>
        <w:rPr/>
        <w:t xml:space="preserve"> transfer flag (set </w:t>
      </w:r>
      <w:r>
        <w:rPr>
          <w:rFonts w:ascii="Consolas" w:hAnsi="Consolas"/>
          <w:sz w:val="18"/>
        </w:rPr>
        <w:t>transferred</w:t>
      </w:r>
      <w:r>
        <w:rPr/>
        <w:t xml:space="preserve"> only when the control actually reaches the wire) — R-8; add Vaani </w:t>
      </w:r>
      <w:r>
        <w:rPr>
          <w:rFonts w:ascii="Consolas" w:hAnsi="Consolas"/>
          <w:sz w:val="18"/>
        </w:rPr>
        <w:t>stop</w:t>
      </w:r>
      <w:r>
        <w:rPr/>
        <w:t xml:space="preserve">/tail-flush on </w:t>
      </w:r>
      <w:r>
        <w:rPr>
          <w:rFonts w:ascii="Consolas" w:hAnsi="Consolas"/>
          <w:sz w:val="18"/>
        </w:rPr>
        <w:t>CancelFrame</w:t>
      </w:r>
      <w:r>
        <w:rPr/>
        <w:t xml:space="preserve"> paths and either emit browser speaking events from the brain or drop the dead branches — R-7.</w:t>
      </w:r>
    </w:p>
    <w:p>
      <w:pPr>
        <w:pStyle w:val="ListBullet"/>
        <w:spacing w:after="40"/>
      </w:pPr>
      <w:r>
        <w:rPr/>
        <w:t>Make compliance-policy load failures fail closed for collections tenants (block the call, as calling-window law implies) or at minimum alert — R-11.</w:t>
      </w:r>
    </w:p>
    <w:p>
      <w:pPr>
        <w:pStyle w:val="ListBullet"/>
        <w:spacing w:after="40"/>
      </w:pPr>
      <w:r>
        <w:rPr/>
        <w:t xml:space="preserve">Add a </w:t>
      </w:r>
      <w:r>
        <w:rPr>
          <w:rFonts w:ascii="Consolas" w:hAnsi="Consolas"/>
          <w:sz w:val="18"/>
        </w:rPr>
        <w:t>provider_code=="mock"</w:t>
      </w:r>
      <w:r>
        <w:rPr/>
        <w:t xml:space="preserve"> guard inside </w:t>
      </w:r>
      <w:r>
        <w:rPr>
          <w:rFonts w:ascii="Consolas" w:hAnsi="Consolas"/>
          <w:sz w:val="18"/>
        </w:rPr>
        <w:t>record_usage_event</w:t>
      </w:r>
      <w:r>
        <w:rPr/>
        <w:t>; return per-call usage objects from the embedder instead of instance attributes; hold references to metering tasks — R-12, R-35.</w:t>
      </w:r>
    </w:p>
    <w:p>
      <w:pPr>
        <w:pStyle w:val="ListBullet"/>
        <w:spacing w:after="40"/>
      </w:pPr>
      <w:r>
        <w:rPr/>
        <w:t xml:space="preserve">Create Mongo indexes from the voice worker’s lifespan too — R-15. Honor </w:t>
      </w:r>
      <w:r>
        <w:rPr>
          <w:rFonts w:ascii="Consolas" w:hAnsi="Consolas"/>
          <w:sz w:val="18"/>
        </w:rPr>
        <w:t>callId</w:t>
      </w:r>
      <w:r>
        <w:rPr/>
        <w:t xml:space="preserve"> as an idempotency key at the webhook — R-3 (partial).</w:t>
      </w:r>
    </w:p>
    <w:p>
      <w:pPr>
        <w:pStyle w:val="Heading2"/>
        <w:pageBreakBefore w:val="0"/>
      </w:pPr>
      <w:r>
        <w:rPr/>
        <w:t>25.2 Next (structural, medium effort)</w:t>
      </w:r>
    </w:p>
    <w:p>
      <w:pPr>
        <w:pStyle w:val="ListBullet"/>
        <w:spacing w:after="40"/>
      </w:pPr>
      <w:r>
        <w:rPr/>
        <w:t>Introduce a shared admission service for voice sessions (Redis SETNX per session id + global concurrency) to unlock multi-process/multi-host voice — R-3; document/automate sticky WS routing.</w:t>
      </w:r>
    </w:p>
    <w:p>
      <w:pPr>
        <w:pStyle w:val="ListBullet"/>
        <w:spacing w:after="40"/>
      </w:pPr>
      <w:r>
        <w:rPr/>
        <w:t>Split ingestion out of the API process by default; make embedded mode an explicit ops flag — R-17. Add an object-storage abstraction + retention job for recordings/uploads — R-16.</w:t>
      </w:r>
    </w:p>
    <w:p>
      <w:pPr>
        <w:pStyle w:val="ListBullet"/>
        <w:spacing w:after="40"/>
      </w:pPr>
      <w:r>
        <w:rPr/>
        <w:t xml:space="preserve">Adopt an ORM-level tenant guard (SQLAlchemy </w:t>
      </w:r>
      <w:r>
        <w:rPr>
          <w:rFonts w:ascii="Consolas" w:hAnsi="Consolas"/>
          <w:sz w:val="18"/>
        </w:rPr>
        <w:t>with_loader_criteria</w:t>
      </w:r>
      <w:r>
        <w:rPr/>
        <w:t xml:space="preserve"> on a marker base) as defense-in-depth beneath the existing helpers — R-2; unify the permission catalog naming and pick one guard vocabulary per surface — R-30.</w:t>
      </w:r>
    </w:p>
    <w:p>
      <w:pPr>
        <w:pStyle w:val="ListBullet"/>
        <w:spacing w:after="40"/>
      </w:pPr>
      <w:r>
        <w:rPr/>
        <w:t xml:space="preserve">Carve </w:t>
      </w:r>
      <w:r>
        <w:rPr>
          <w:rFonts w:ascii="Consolas" w:hAnsi="Consolas"/>
          <w:sz w:val="18"/>
        </w:rPr>
        <w:t>brain.py</w:t>
      </w:r>
      <w:r>
        <w:rPr/>
        <w:t xml:space="preserve"> along its already-visible seams (turn assembly / routing / reply / telephony control) and extract the collections policy behind the existing domain-policy interface into a plugin package — R-18, R-19. Split </w:t>
      </w:r>
      <w:r>
        <w:rPr>
          <w:rFonts w:ascii="Consolas" w:hAnsi="Consolas"/>
          <w:sz w:val="18"/>
        </w:rPr>
        <w:t>api.ts</w:t>
      </w:r>
      <w:r>
        <w:rPr/>
        <w:t xml:space="preserve"> by domain and add an error boundary + route-level code splitting — R-40.</w:t>
      </w:r>
    </w:p>
    <w:p>
      <w:pPr>
        <w:pStyle w:val="ListBullet"/>
        <w:spacing w:after="40"/>
      </w:pPr>
      <w:r>
        <w:rPr/>
        <w:t>Introduce request ids (middleware + log record factory + audit column) and structured logging; emit the existing turn metrics to a metrics sink — R-28.</w:t>
      </w:r>
    </w:p>
    <w:p>
      <w:pPr>
        <w:pStyle w:val="ListBullet"/>
        <w:spacing w:after="40"/>
      </w:pPr>
      <w:r>
        <w:rPr/>
        <w:t>Generate the frontend types from typed response models (or publish serializer-driven JSON schema) to end the hand-mirroring — R-23.</w:t>
      </w:r>
    </w:p>
    <w:p>
      <w:pPr>
        <w:pStyle w:val="Heading2"/>
        <w:pageBreakBefore w:val="0"/>
      </w:pPr>
      <w:r>
        <w:rPr/>
        <w:t>25.3 Later (platform maturity)</w:t>
      </w:r>
    </w:p>
    <w:p>
      <w:pPr>
        <w:pStyle w:val="ListBullet"/>
        <w:spacing w:after="40"/>
      </w:pPr>
      <w:r>
        <w:rPr/>
        <w:t>Containerize the six processes and add CI (pytest + vitest + the port/contract regression tests already written); pin Python deps with a lockfile — closes the largest operability gap.</w:t>
      </w:r>
    </w:p>
    <w:p>
      <w:pPr>
        <w:pStyle w:val="ListBullet"/>
        <w:spacing w:after="40"/>
      </w:pPr>
      <w:r>
        <w:rPr/>
        <w:t>TLS termination + security headers via a checked-in reverse-proxy config; move browser auth toward short-lived tokens + httpOnly refresh — R-4, R-5.</w:t>
      </w:r>
    </w:p>
    <w:p>
      <w:pPr>
        <w:pStyle w:val="ListBullet"/>
        <w:spacing w:after="40"/>
      </w:pPr>
      <w:r>
        <w:rPr/>
        <w:t>Replace poll queues with Redis streams (or keep rows + LISTEN/NOTIFY) where latency matters; implement the scheduled-publish executor or remove the field — R-26.</w:t>
      </w:r>
    </w:p>
    <w:p>
      <w:pPr>
        <w:pStyle w:val="ListBullet"/>
        <w:spacing w:after="40"/>
      </w:pPr>
      <w:r>
        <w:rPr/>
        <w:t>Per-tenant provider credentials/quotas for externally billed resources (starting with pronunciation dictionaries) — R-13.</w:t>
      </w:r>
    </w:p>
    <w:p>
      <w:pPr>
        <w:pStyle w:val="ListBullet"/>
        <w:spacing w:after="40"/>
      </w:pPr>
      <w:r>
        <w:rPr/>
        <w:t>Wire the five simulated UI actions to the real endpoints that already exist (suspend, acknowledge, archive) or hide them behind flags — R-25; finish or remove the three dead feature flags.</w:t>
      </w:r>
    </w:p>
    <w:p>
      <w:r>
        <w:rPr/>
        <w:t>Prepared from full-repository static analysis (six parallel code surveys, cross-checked; no application code was</w:t>
        <w:br/>
        <w:t>modified). Companion sources: the editable master of this document (</w:t>
      </w:r>
      <w:r>
        <w:rPr>
          <w:rFonts w:ascii="Consolas" w:hAnsi="Consolas"/>
          <w:sz w:val="18"/>
        </w:rPr>
        <w:t>docs/architecture/SYSTEM_ARCHITECTURE.html</w:t>
      </w:r>
      <w:r>
        <w:rPr/>
        <w:t>),</w:t>
        <w:br/>
        <w:t>the eleven diagram sources (</w:t>
      </w:r>
      <w:r>
        <w:rPr>
          <w:rFonts w:ascii="Consolas" w:hAnsi="Consolas"/>
          <w:sz w:val="18"/>
        </w:rPr>
        <w:t>docs/architecture/diagrams/*.svg</w:t>
      </w:r>
      <w:r>
        <w:rPr/>
        <w:t>) and the build pipeline</w:t>
        <w:br/>
        <w:t>(</w:t>
      </w:r>
      <w:r>
        <w:rPr>
          <w:rFonts w:ascii="Consolas" w:hAnsi="Consolas"/>
          <w:sz w:val="18"/>
        </w:rPr>
        <w:t>docs/architecture/build/</w:t>
      </w:r>
      <w:r>
        <w:rPr/>
        <w:t>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2"/>
        <w:sz w:val="17"/>
      </w:rPr>
      <w:t xml:space="preserve">Page </w:t>
    </w:r>
    <w:r>
      <w:rPr>
        <w:color w:val="556072"/>
        <w:sz w:val="17"/>
      </w:rPr>
      <w:fldChar w:fldCharType="begin"/>
      <w:instrText xml:space="preserve">PAGE</w:instrText>
      <w:fldChar w:fldCharType="separate"/>
      <w:t xml:space="preserve"/>
      <w:fldChar w:fldCharType="end"/>
    </w:r>
    <w:r>
      <w:rPr>
        <w:color w:val="556072"/>
        <w:sz w:val="17"/>
      </w:rPr>
      <w:t xml:space="preserve"> of </w:t>
    </w:r>
    <w:r>
      <w:rPr>
        <w:color w:val="556072"/>
        <w:sz w:val="17"/>
      </w:rPr>
      <w:fldChar w:fldCharType="begin"/>
      <w:instrText xml:space="preserve">NUMPAGES</w:instrText>
      <w:fldChar w:fldCharType="separate"/>
      <w:t xml:space="preserv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6072"/>
        <w:sz w:val="16"/>
      </w:rPr>
      <w:t>EchoSphere —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607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