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Liberation Sans" w:hAnsi="Liberation Sans" w:eastAsia="Liberation Sans" w:cs="Liberation Sans"/>
          <w:b/>
          <w:bCs/>
          <w:sz w:val="44"/>
          <w:szCs w:val="44"/>
          <w:highlight w:val="none"/>
        </w:rPr>
      </w:pPr>
      <w:r>
        <w:rPr>
          <w:rFonts w:ascii="Liberation Sans" w:hAnsi="Liberation Sans" w:eastAsia="Liberation Sans" w:cs="Liberation Sans"/>
          <w:b/>
          <w:bCs/>
          <w:sz w:val="44"/>
          <w:szCs w:val="44"/>
        </w:rPr>
      </w:r>
      <w:r>
        <w:rPr>
          <w:rFonts w:ascii="Liberation Sans" w:hAnsi="Liberation Sans" w:eastAsia="Liberation Sans" w:cs="Liberation Sans"/>
          <w:b/>
          <w:bCs/>
          <w:sz w:val="44"/>
          <w:szCs w:val="44"/>
        </w:rPr>
        <w:t xml:space="preserve">Security Governance Pack</w:t>
      </w:r>
      <w:r>
        <w:rPr>
          <w:rFonts w:ascii="Liberation Sans" w:hAnsi="Liberation Sans" w:eastAsia="Liberation Sans" w:cs="Liberation Sans"/>
          <w:b/>
          <w:bCs/>
          <w:sz w:val="44"/>
          <w:szCs w:val="44"/>
          <w:highlight w:val="none"/>
        </w:rPr>
      </w:r>
      <w:r>
        <w:rPr>
          <w:rFonts w:ascii="Liberation Sans" w:hAnsi="Liberation Sans" w:eastAsia="Liberation Sans" w:cs="Liberation Sans"/>
          <w:b/>
          <w:bCs/>
          <w:sz w:val="44"/>
          <w:szCs w:val="44"/>
          <w:highlight w:val="none"/>
        </w:rPr>
      </w:r>
    </w:p>
    <w:p>
      <w:pPr>
        <w:pBdr/>
        <w:spacing/>
        <w:ind/>
        <w:jc w:val="left"/>
        <w:rPr>
          <w:rFonts w:ascii="Liberation Sans" w:hAnsi="Liberation Sans" w:cs="Liberation Sans"/>
          <w:b/>
          <w:bCs/>
          <w:sz w:val="32"/>
          <w:szCs w:val="32"/>
        </w:rPr>
      </w:pPr>
      <w:r>
        <w:rPr>
          <w:rFonts w:ascii="Liberation Sans" w:hAnsi="Liberation Sans" w:cs="Liberation Sans"/>
          <w:b/>
          <w:bCs/>
          <w:sz w:val="32"/>
          <w:szCs w:val="32"/>
        </w:rPr>
      </w:r>
      <w:r>
        <w:rPr>
          <w:rFonts w:ascii="Liberation Sans" w:hAnsi="Liberation Sans" w:cs="Liberation Sans"/>
          <w:b/>
          <w:bCs/>
          <w:sz w:val="32"/>
          <w:szCs w:val="32"/>
        </w:rPr>
      </w:r>
      <w:r>
        <w:rPr>
          <w:rFonts w:ascii="Liberation Sans" w:hAnsi="Liberation Sans" w:cs="Liberation Sans"/>
          <w:b/>
          <w:bCs/>
          <w:sz w:val="32"/>
          <w:szCs w:val="32"/>
        </w:rPr>
      </w:r>
    </w:p>
    <w:p>
      <w:pPr>
        <w:pStyle w:val="861"/>
        <w:pBdr/>
        <w:spacing/>
        <w:ind/>
        <w:rPr>
          <w:rFonts w:ascii="Liberation Sans" w:hAnsi="Liberation Sans" w:cs="Liberation Sans"/>
          <w:b/>
          <w:bCs/>
          <w:sz w:val="32"/>
          <w:szCs w:val="32"/>
        </w:rPr>
      </w:pPr>
      <w:r>
        <w:rPr>
          <w:rFonts w:ascii="Liberation Sans" w:hAnsi="Liberation Sans" w:cs="Liberation Sans"/>
          <w:b/>
          <w:bCs/>
          <w:sz w:val="32"/>
          <w:szCs w:val="32"/>
        </w:rPr>
      </w:r>
      <w:r>
        <w:rPr>
          <w:rFonts w:ascii="Liberation Sans" w:hAnsi="Liberation Sans" w:cs="Liberation Sans"/>
          <w:b/>
          <w:bCs/>
          <w:sz w:val="32"/>
          <w:szCs w:val="32"/>
        </w:rPr>
        <w:t xml:space="preserve">Intro</w:t>
      </w:r>
      <w:r>
        <w:rPr>
          <w:rFonts w:ascii="Liberation Sans" w:hAnsi="Liberation Sans" w:cs="Liberation Sans"/>
          <w:b/>
          <w:bCs/>
          <w:sz w:val="32"/>
          <w:szCs w:val="32"/>
        </w:rPr>
        <w:t xml:space="preserve">duction</w:t>
      </w:r>
      <w:r>
        <w:rPr>
          <w:rFonts w:ascii="Liberation Sans" w:hAnsi="Liberation Sans" w:cs="Liberation Sans"/>
          <w:b/>
          <w:bCs/>
          <w:sz w:val="32"/>
          <w:szCs w:val="32"/>
        </w:rPr>
      </w:r>
      <w:r>
        <w:rPr>
          <w:rFonts w:ascii="Liberation Sans" w:hAnsi="Liberation Sans" w:cs="Liberation Sans"/>
          <w:b/>
          <w:bCs/>
          <w:sz w:val="32"/>
          <w:szCs w:val="32"/>
        </w:rPr>
      </w:r>
    </w:p>
    <w:p>
      <w:pPr>
        <w:pBdr/>
        <w:spacing/>
        <w:ind/>
        <w:rPr>
          <w:rFonts w:ascii="Liberation Sans" w:hAnsi="Liberation Sans" w:cs="Liberation Sans"/>
          <w14:ligatures w14:val="none"/>
        </w:rPr>
      </w:pPr>
      <w:r>
        <w:rPr>
          <w:rFonts w:ascii="Liberation Sans" w:hAnsi="Liberation Sans" w:eastAsia="Liberation Sans" w:cs="Liberation Sans"/>
        </w:rPr>
        <w:t xml:space="preserve">Company called MediCloud Solutions is </w:t>
      </w:r>
      <w:r>
        <w:rPr>
          <w:rFonts w:ascii="Liberation Sans" w:hAnsi="Liberation Sans" w:eastAsia="Liberation Sans" w:cs="Liberation Sans"/>
        </w:rPr>
        <w:t xml:space="preserve">a cloud-native Electronic Health Record (EHR) system serving 500 clinics across EU and USA.</w:t>
      </w:r>
      <w:r>
        <w:rPr>
          <w:rFonts w:ascii="Liberation Sans" w:hAnsi="Liberation Sans" w:eastAsia="Liberation Sans" w:cs="Liberation Sans"/>
          <w14:ligatures w14:val="none"/>
        </w:rPr>
      </w:r>
      <w:r>
        <w:rPr>
          <w:rFonts w:ascii="Liberation Sans" w:hAnsi="Liberation Sans" w:cs="Liberation Sans"/>
          <w14:ligatures w14:val="none"/>
        </w:rPr>
      </w:r>
    </w:p>
    <w:p>
      <w:pPr>
        <w:pBdr/>
        <w:spacing/>
        <w:ind/>
        <w:jc w:val="left"/>
        <w:rPr>
          <w:rFonts w:ascii="Liberation Sans" w:hAnsi="Liberation Sans" w:cs="Liberation Sans"/>
          <w:b/>
          <w:bCs/>
          <w:sz w:val="32"/>
          <w:szCs w:val="32"/>
        </w:rPr>
      </w:pPr>
      <w:r>
        <w:rPr>
          <w:rFonts w:ascii="Liberation Sans" w:hAnsi="Liberation Sans" w:cs="Liberation Sans"/>
          <w:b/>
          <w:bCs/>
          <w:sz w:val="32"/>
          <w:szCs w:val="32"/>
        </w:rPr>
      </w:r>
      <w:r>
        <w:rPr>
          <w:rFonts w:ascii="Liberation Sans" w:hAnsi="Liberation Sans" w:cs="Liberation Sans"/>
          <w:b/>
          <w:bCs/>
          <w:sz w:val="32"/>
          <w:szCs w:val="32"/>
        </w:rPr>
      </w:r>
      <w:r>
        <w:rPr>
          <w:rFonts w:ascii="Liberation Sans" w:hAnsi="Liberation Sans" w:cs="Liberation Sans"/>
          <w:b/>
          <w:bCs/>
          <w:sz w:val="32"/>
          <w:szCs w:val="32"/>
        </w:rPr>
      </w:r>
    </w:p>
    <w:p>
      <w:pPr>
        <w:pStyle w:val="861"/>
        <w:pBdr/>
        <w:spacing/>
        <w:ind/>
        <w:rPr>
          <w14:ligatures w14:val="none"/>
        </w:rPr>
      </w:pPr>
      <w:r>
        <w:rPr>
          <w:highlight w:val="none"/>
        </w:rPr>
        <w:t xml:space="preserve">Asset Register</w:t>
      </w:r>
      <w:r>
        <w:rPr>
          <w14:ligatures w14:val="none"/>
        </w:rPr>
      </w:r>
      <w:r>
        <w:rPr>
          <w14:ligatures w14:val="none"/>
        </w:rPr>
      </w:r>
    </w:p>
    <w:p>
      <w:pPr>
        <w:pBdr/>
        <w:spacing/>
        <w:ind/>
        <w:rPr>
          <w:rFonts w:ascii="Liberation Sans" w:hAnsi="Liberation Sans" w:cs="Liberation Sans"/>
          <w:highlight w:val="none"/>
        </w:rPr>
      </w:pPr>
      <w:r>
        <w:rPr>
          <w:rFonts w:ascii="Liberation Sans" w:hAnsi="Liberation Sans" w:eastAsia="Liberation Sans" w:cs="Liberation Sans"/>
          <w:highlight w:val="none"/>
        </w:rPr>
        <w:t xml:space="preserve">Assets are rated by acknowledging the importance of each component of CIA – Confidentiality, Integrity, and Availability </w:t>
      </w:r>
      <w:r>
        <w:rPr>
          <w:rFonts w:ascii="Liberation Sans" w:hAnsi="Liberation Sans" w:eastAsia="Liberation Sans" w:cs="Liberation Sans"/>
          <w:highlight w:val="none"/>
        </w:rPr>
        <w:t xml:space="preserve">– </w:t>
      </w:r>
      <w:r>
        <w:rPr>
          <w:rFonts w:ascii="Liberation Sans" w:hAnsi="Liberation Sans" w:eastAsia="Liberation Sans" w:cs="Liberation Sans"/>
          <w:highlight w:val="none"/>
        </w:rPr>
        <w:t xml:space="preserve">triad. Ratings are classified as H for high, M for medium, and L for low.</w:t>
      </w:r>
      <w:r>
        <w:rPr>
          <w:rFonts w:ascii="Liberation Sans" w:hAnsi="Liberation Sans" w:eastAsia="Liberation Sans" w:cs="Liberation Sans"/>
          <w:highlight w:val="none"/>
        </w:rPr>
      </w:r>
      <w:r>
        <w:rPr>
          <w:rFonts w:ascii="Liberation Sans" w:hAnsi="Liberation Sans" w:cs="Liberation Sans"/>
          <w:highlight w:val="none"/>
        </w:rPr>
      </w:r>
    </w:p>
    <w:p>
      <w:pPr>
        <w:pStyle w:val="862"/>
        <w:pBdr/>
        <w:spacing/>
        <w:ind/>
        <w:rPr>
          <w14:ligatures w14:val="none"/>
        </w:rPr>
      </w:pPr>
      <w:r>
        <w:rPr>
          <w:highlight w:val="none"/>
        </w:rPr>
        <w:t xml:space="preserve">Data Assets</w:t>
      </w:r>
      <w:r>
        <w:rPr>
          <w14:ligatures w14:val="none"/>
        </w:rPr>
      </w:r>
      <w:r>
        <w:rPr>
          <w14:ligatures w14:val="none"/>
        </w:rPr>
      </w:r>
    </w:p>
    <w:p>
      <w:pPr>
        <w:pBdr/>
        <w:spacing/>
        <w:ind/>
        <w:rPr/>
      </w:pPr>
      <w:r/>
      <w:r/>
    </w:p>
    <w:tbl>
      <w:tblPr>
        <w:tblStyle w:val="735"/>
        <w:tblInd w:w="-23"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17"/>
        <w:gridCol w:w="1417"/>
        <w:gridCol w:w="1417"/>
        <w:gridCol w:w="850"/>
        <w:gridCol w:w="1134"/>
        <w:gridCol w:w="4110"/>
      </w:tblGrid>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ID</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Asset Name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Description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CIA Rating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Owner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11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D01</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t xml:space="preserve">Patient DB</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sz w:val="24"/>
                <w:szCs w:val="24"/>
              </w:rPr>
              <w:t xml:space="preserve">Primary SQL cluster (PHI/PII*).</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H/H/H</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CTO</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bCs/>
                <w:color w:val="000000"/>
                <w:sz w:val="24"/>
                <w:szCs w:val="24"/>
              </w:rPr>
              <w:t xml:space="preserve">Confidentiality </w:t>
            </w:r>
            <w:r>
              <w:rPr>
                <w:rFonts w:ascii="Liberation Serif" w:hAnsi="Liberation Serif" w:eastAsia="Liberation Serif" w:cs="Liberation Serif"/>
                <w:b w:val="0"/>
                <w:bCs w:val="0"/>
                <w:color w:val="000000"/>
                <w:sz w:val="24"/>
                <w:szCs w:val="24"/>
              </w:rPr>
              <w:t xml:space="preserve">is essential in the field of healthcare; </w:t>
            </w:r>
            <w:r>
              <w:rPr>
                <w:rFonts w:ascii="Liberation Serif" w:hAnsi="Liberation Serif" w:eastAsia="Liberation Serif" w:cs="Liberation Serif"/>
                <w:b/>
                <w:bCs/>
              </w:rPr>
              <w:t xml:space="preserve">availability </w:t>
            </w:r>
            <w:r>
              <w:rPr>
                <w:rFonts w:ascii="Liberation Serif" w:hAnsi="Liberation Serif" w:eastAsia="Liberation Serif" w:cs="Liberation Serif"/>
              </w:rPr>
              <w:t xml:space="preserve">is critical for patient care on time; </w:t>
            </w:r>
            <w:r>
              <w:rPr>
                <w:rFonts w:ascii="Liberation Serif" w:hAnsi="Liberation Serif" w:eastAsia="Liberation Serif" w:cs="Liberation Serif"/>
                <w:b/>
                <w:bCs/>
              </w:rPr>
              <w:t xml:space="preserve">integrity </w:t>
            </w:r>
            <w:r>
              <w:rPr>
                <w:rFonts w:ascii="Liberation Serif" w:hAnsi="Liberation Serif" w:eastAsia="Liberation Serif" w:cs="Liberation Serif"/>
              </w:rPr>
              <w:t xml:space="preserve">prevents misdiagnosis.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D02</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t xml:space="preserve">Billing ledger </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Financial transaction records.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H/H/M</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CFO</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bCs/>
                <w:color w:val="000000"/>
                <w:sz w:val="24"/>
                <w:szCs w:val="24"/>
              </w:rPr>
              <w:t xml:space="preserve">Integrity </w:t>
            </w:r>
            <w:r>
              <w:rPr>
                <w:rFonts w:ascii="Liberation Serif" w:hAnsi="Liberation Serif" w:eastAsia="Liberation Serif" w:cs="Liberation Serif"/>
                <w:b w:val="0"/>
                <w:bCs w:val="0"/>
                <w:color w:val="000000"/>
                <w:sz w:val="24"/>
                <w:szCs w:val="24"/>
              </w:rPr>
              <w:t xml:space="preserve">required for legal compliance; </w:t>
            </w:r>
            <w:r>
              <w:rPr>
                <w:rFonts w:ascii="Liberation Serif" w:hAnsi="Liberation Serif" w:eastAsia="Liberation Serif" w:cs="Liberation Serif"/>
                <w:b/>
                <w:bCs/>
                <w:color w:val="000000"/>
                <w:sz w:val="24"/>
                <w:szCs w:val="24"/>
              </w:rPr>
              <w:t xml:space="preserve">confidentiality </w:t>
            </w:r>
            <w:r>
              <w:rPr>
                <w:rFonts w:ascii="Liberation Serif" w:hAnsi="Liberation Serif" w:eastAsia="Liberation Serif" w:cs="Liberation Serif"/>
                <w:b w:val="0"/>
                <w:bCs w:val="0"/>
                <w:color w:val="000000"/>
                <w:sz w:val="24"/>
                <w:szCs w:val="24"/>
              </w:rPr>
              <w:t xml:space="preserve">protects from fraud/investor data leakage/cooperation secrets leakage, etc.</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D03</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Source Code Rep</w:t>
            </w:r>
            <w:r>
              <w:rPr>
                <w:rFonts w:ascii="Liberation Serif" w:hAnsi="Liberation Serif" w:eastAsia="Liberation Serif" w:cs="Liberation Serif"/>
                <w:b/>
                <w:color w:val="000000"/>
                <w:sz w:val="24"/>
              </w:rPr>
              <w:t xml:space="preserve">ository</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Proprietary EHR logic.</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H/M/L</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Lead Developer</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Confidentiality prot</w:t>
            </w:r>
            <w:r>
              <w:rPr>
                <w:rFonts w:ascii="Liberation Serif" w:hAnsi="Liberation Serif" w:eastAsia="Liberation Serif" w:cs="Liberation Serif"/>
                <w:b w:val="0"/>
                <w:bCs w:val="0"/>
                <w:color w:val="000000"/>
                <w:sz w:val="24"/>
                <w:szCs w:val="24"/>
              </w:rPr>
              <w:t xml:space="preserve">ects intellectual property; loss of code or unauthorized modifications halts/hurts development. Availability is low because production is separate from source code so immediate impact would affect only this repository, not SaaS environment/application run.</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D04</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Encryption Keys</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Master keys (HSM managed = hardware generator device).</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H/H/M</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CISO</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Single Point of Failure: Loss renders all data unreadable.</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D05</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HR Personnel Files</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Employee PII &amp; Backgrounds.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H/M/L</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HR Director</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Confidentiality required by labor laws; breach risks employee/partner trust.</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D06</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Customer Contracts</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Legal SLAs with clinics.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H/H/L</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Legal Dep.</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Confidentiality:</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Contracts contain Commercially Sensitive Information (CSI) including:</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1. Pricing Models &amp; Margins:</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2. Service Level Agreements (SLAs)</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3. Client Identity &amp; Portfolio: In some cases, the mere existence of a contract with a high-profile client (e.g., a national hospital chain) is confidential until public announcement. Unauthorized disclosure can violate NDAs and damage client trust.</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Integrity:</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1. Legal Validity</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2. Audit &amp; Compliance</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3. Dispute Resolution</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val="0"/>
                <w:bCs w:val="0"/>
                <w:color w:val="000000"/>
                <w:sz w:val="24"/>
                <w:szCs w:val="24"/>
              </w:rPr>
              <w:t xml:space="preserve">Availability:</w:t>
            </w:r>
            <w:r>
              <w:rPr>
                <w:rFonts w:ascii="Liberation Serif" w:hAnsi="Liberation Serif" w:eastAsia="Liberation Serif" w:cs="Liberation Serif"/>
              </w:rPr>
            </w:r>
            <w:r>
              <w:rPr>
                <w:rFonts w:ascii="Liberation Serif" w:hAnsi="Liberation Serif" w:cs="Liberation Serif"/>
              </w:rPr>
            </w:r>
          </w:p>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While critical for legal disputes, contracts are rarely needed for real-time clinical operations. A temporary inability to access a signed PDF does not stop patient care, unlike a database “droppage” (ouch...) or DB being temporarily down</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D07</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Incident Logs</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SIEM &amp; Audit trails.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M/H/L</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CISO</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Integrity is vital for forensic investigation and regulatory proof.</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r>
        <w:trPr/>
        <w:tc>
          <w:tcPr>
            <w:tcBorders/>
            <w:tcMar>
              <w:left w:w="15" w:type="dxa"/>
              <w:top w:w="15" w:type="dxa"/>
              <w:right w:w="15" w:type="dxa"/>
              <w:bottom w:w="15" w:type="dxa"/>
            </w:tcMar>
            <w:tcW w:w="1417" w:type="dxa"/>
            <w:vAlign w:val="center"/>
            <w:textDirection w:val="lrTb"/>
            <w:noWrap w:val="false"/>
          </w:tcPr>
          <w:p>
            <w:pPr>
              <w:pBdr/>
              <w:spacing/>
              <w:ind/>
              <w:jc w:val="center"/>
              <w:rPr>
                <w:rFonts w:ascii="Liberation Serif" w:hAnsi="Liberation Serif" w:cs="Liberation Serif"/>
                <w:b/>
                <w:bCs/>
                <w:color w:val="000000"/>
                <w:sz w:val="24"/>
                <w:szCs w:val="24"/>
              </w:rPr>
            </w:pPr>
            <w:r>
              <w:rPr>
                <w:rFonts w:ascii="Liberation Serif" w:hAnsi="Liberation Serif" w:eastAsia="Liberation Serif" w:cs="Liberation Serif"/>
                <w:b/>
                <w:bCs/>
                <w:color w:val="000000"/>
                <w:sz w:val="24"/>
                <w:szCs w:val="24"/>
              </w:rPr>
              <w:t xml:space="preserve">D08</w:t>
            </w:r>
            <w:r>
              <w:rPr>
                <w:rFonts w:ascii="Liberation Serif" w:hAnsi="Liberation Serif" w:eastAsia="Liberation Serif" w:cs="Liberation Serif"/>
                <w:b/>
                <w:bCs/>
                <w:color w:val="000000"/>
                <w:sz w:val="24"/>
                <w:szCs w:val="24"/>
              </w:rPr>
            </w:r>
            <w:r>
              <w:rPr>
                <w:rFonts w:ascii="Liberation Serif" w:hAnsi="Liberation Serif" w:cs="Liberation Serif"/>
                <w:b/>
                <w:bCs/>
                <w:color w:val="000000"/>
                <w:sz w:val="24"/>
                <w:szCs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color w:val="000000"/>
                <w:sz w:val="24"/>
              </w:rPr>
            </w:pPr>
            <w:r>
              <w:rPr>
                <w:rFonts w:ascii="Liberation Serif" w:hAnsi="Liberation Serif" w:eastAsia="Liberation Serif" w:cs="Liberation Serif"/>
                <w:b/>
                <w:color w:val="000000"/>
                <w:sz w:val="24"/>
              </w:rPr>
            </w:r>
            <w:r>
              <w:rPr>
                <w:rFonts w:ascii="Liberation Serif" w:hAnsi="Liberation Serif" w:eastAsia="Liberation Serif" w:cs="Liberation Serif"/>
                <w:b/>
                <w:color w:val="000000"/>
                <w:sz w:val="24"/>
              </w:rPr>
              <w:t xml:space="preserve">Vendor Access List</w:t>
            </w:r>
            <w:r>
              <w:rPr>
                <w:rFonts w:ascii="Liberation Serif" w:hAnsi="Liberation Serif" w:eastAsia="Liberation Serif" w:cs="Liberation Serif"/>
                <w:b/>
                <w:color w:val="000000"/>
                <w:sz w:val="24"/>
              </w:rPr>
            </w:r>
            <w:r>
              <w:rPr>
                <w:rFonts w:ascii="Liberation Serif" w:hAnsi="Liberation Serif" w:cs="Liberation Serif"/>
                <w:b/>
                <w:color w:val="000000"/>
                <w:sz w:val="24"/>
              </w:rPr>
            </w:r>
          </w:p>
        </w:tc>
        <w:tc>
          <w:tcPr>
            <w:tcBorders/>
            <w:tcMar>
              <w:left w:w="15" w:type="dxa"/>
              <w:top w:w="15" w:type="dxa"/>
              <w:right w:w="15" w:type="dxa"/>
              <w:bottom w:w="15" w:type="dxa"/>
            </w:tcMar>
            <w:tcW w:w="1417"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Third-party credentials.</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85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M/M/L</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1134"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t xml:space="preserve">CISO</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c>
          <w:tcPr>
            <w:tcBorders/>
            <w:tcMar>
              <w:left w:w="15" w:type="dxa"/>
              <w:top w:w="15" w:type="dxa"/>
              <w:right w:w="15" w:type="dxa"/>
              <w:bottom w:w="15" w:type="dxa"/>
            </w:tcMar>
            <w:tcW w:w="4110" w:type="dxa"/>
            <w:vAlign w:val="center"/>
            <w:vMerge w:val="restart"/>
            <w:textDirection w:val="lrTb"/>
            <w:noWrap w:val="false"/>
          </w:tcPr>
          <w:p>
            <w:pPr>
              <w:pBdr/>
              <w:spacing w:after="0" w:before="0" w:line="240" w:lineRule="auto"/>
              <w:ind/>
              <w:jc w:val="center"/>
              <w:rPr>
                <w:rFonts w:ascii="Liberation Serif" w:hAnsi="Liberation Serif" w:cs="Liberation Serif"/>
                <w:b w:val="0"/>
                <w:bCs w:val="0"/>
                <w:color w:val="000000"/>
                <w:sz w:val="24"/>
                <w:szCs w:val="24"/>
              </w:rPr>
            </w:pPr>
            <w:r>
              <w:rPr>
                <w:rFonts w:ascii="Liberation Serif" w:hAnsi="Liberation Serif" w:eastAsia="Liberation Serif" w:cs="Liberation Serif"/>
                <w:b w:val="0"/>
                <w:bCs w:val="0"/>
                <w:color w:val="000000"/>
                <w:sz w:val="24"/>
                <w:szCs w:val="24"/>
              </w:rPr>
            </w:r>
            <w:r>
              <w:rPr>
                <w:rFonts w:ascii="Liberation Serif" w:hAnsi="Liberation Serif" w:eastAsia="Liberation Serif" w:cs="Liberation Serif"/>
                <w:b w:val="0"/>
                <w:bCs w:val="0"/>
                <w:color w:val="000000"/>
                <w:sz w:val="24"/>
                <w:szCs w:val="24"/>
              </w:rPr>
              <w:t xml:space="preserve">Confidentiality “prevents” supply chain attacks – lateral movement, meaning: “</w:t>
            </w:r>
            <w:r>
              <w:rPr>
                <w:rFonts w:ascii="Liberation Serif" w:hAnsi="Liberation Serif" w:eastAsia="Liberation Serif" w:cs="Liberation Serif"/>
                <w:b w:val="0"/>
                <w:bCs w:val="0"/>
                <w:color w:val="000000"/>
                <w:sz w:val="24"/>
                <w:szCs w:val="24"/>
              </w:rPr>
              <w:t xml:space="preserve">By keeping the list confidential, we prevent attackers from knowing which vendors to target, thereby reducing the attack surface visibility.”</w:t>
            </w:r>
            <w:r>
              <w:rPr>
                <w:rFonts w:ascii="Liberation Serif" w:hAnsi="Liberation Serif" w:eastAsia="Liberation Serif" w:cs="Liberation Serif"/>
                <w:b w:val="0"/>
                <w:bCs w:val="0"/>
                <w:color w:val="000000"/>
                <w:sz w:val="24"/>
                <w:szCs w:val="24"/>
              </w:rPr>
            </w:r>
            <w:r>
              <w:rPr>
                <w:rFonts w:ascii="Liberation Serif" w:hAnsi="Liberation Serif" w:cs="Liberation Serif"/>
                <w:b w:val="0"/>
                <w:bCs w:val="0"/>
                <w:color w:val="000000"/>
                <w:sz w:val="24"/>
                <w:szCs w:val="24"/>
              </w:rPr>
            </w:r>
          </w:p>
        </w:tc>
      </w:tr>
    </w:tbl>
    <w:p>
      <w:pPr>
        <w:pBdr/>
        <w:spacing/>
        <w:ind/>
        <w:rPr>
          <w:rFonts w:ascii="Liberation Serif" w:hAnsi="Liberation Serif" w:cs="Liberation Serif"/>
          <w:highlight w:val="none"/>
        </w:rPr>
      </w:pPr>
      <w:r>
        <w:rPr>
          <w:rFonts w:ascii="Liberation Serif" w:hAnsi="Liberation Serif" w:eastAsia="Liberation Serif" w:cs="Liberation Serif"/>
          <w:highlight w:val="none"/>
        </w:rPr>
        <w:t xml:space="preserve">*protected health, and personal identifiable information (HIPAA)</w:t>
      </w:r>
      <w:r>
        <w:rPr>
          <w:rFonts w:ascii="Liberation Serif" w:hAnsi="Liberation Serif" w:eastAsia="Liberation Serif" w:cs="Liberation Serif"/>
          <w:highlight w:val="none"/>
        </w:rPr>
      </w:r>
      <w:r>
        <w:rPr>
          <w:rFonts w:ascii="Liberation Serif" w:hAnsi="Liberation Serif" w:cs="Liberation Serif"/>
          <w:highlight w:val="none"/>
        </w:rPr>
      </w:r>
    </w:p>
    <w:p>
      <w:pPr>
        <w:pBdr/>
        <w:spacing/>
        <w:ind/>
        <w:rPr/>
      </w:pPr>
      <w:r/>
      <w:r/>
    </w:p>
    <w:p>
      <w:pPr>
        <w:pStyle w:val="862"/>
        <w:pBdr/>
        <w:spacing/>
        <w:ind/>
        <w:rPr/>
      </w:pPr>
      <w:r>
        <w:t xml:space="preserve">System Ass</w:t>
      </w:r>
      <w:r>
        <w:rPr>
          <w:rStyle w:val="872"/>
        </w:rPr>
        <w:t xml:space="preserve">e</w:t>
      </w:r>
      <w:r>
        <w:t xml:space="preserve">ts &amp; Software</w:t>
      </w:r>
      <w:r/>
    </w:p>
    <w:tbl>
      <w:tblPr>
        <w:tblStyle w:val="7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686"/>
        <w:gridCol w:w="1276"/>
        <w:gridCol w:w="1765"/>
        <w:gridCol w:w="1098"/>
        <w:gridCol w:w="1094"/>
        <w:gridCol w:w="4405"/>
      </w:tblGrid>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Asset Name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Description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CIA Rating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Owner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Criticality Justification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API Gateway</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r>
            <w:r>
              <w:rPr>
                <w:rFonts w:ascii="Liberation Serif" w:hAnsi="Liberation Serif" w:eastAsia="Liberation Serif" w:cs="Liberation Serif"/>
                <w:color w:val="000000"/>
                <w:sz w:val="24"/>
              </w:rPr>
              <w:t xml:space="preserve">Unified API Gateway for Third-Party &amp; Client Access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H/H/H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Security Engineer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Availability</w:t>
            </w:r>
            <w:r>
              <w:rPr>
                <w:rFonts w:ascii="Liberation Serif" w:hAnsi="Liberation Serif" w:eastAsia="Liberation Serif" w:cs="Liberation Serif"/>
                <w:color w:val="000000"/>
                <w:sz w:val="24"/>
              </w:rPr>
              <w:t xml:space="preserve"> is critical for operation of a clinic; </w:t>
            </w:r>
            <w:r>
              <w:rPr>
                <w:rFonts w:ascii="Liberation Serif" w:hAnsi="Liberation Serif" w:eastAsia="Liberation Serif" w:cs="Liberation Serif"/>
                <w:b/>
                <w:color w:val="000000"/>
                <w:sz w:val="24"/>
              </w:rPr>
              <w:t xml:space="preserve">Integrity</w:t>
            </w:r>
            <w:r>
              <w:rPr>
                <w:rFonts w:ascii="Liberation Serif" w:hAnsi="Liberation Serif" w:eastAsia="Liberation Serif" w:cs="Liberation Serif"/>
                <w:color w:val="000000"/>
                <w:sz w:val="24"/>
              </w:rPr>
              <w:t xml:space="preserve"> prevents injection attacks (OWASP Top 10 2025). — Confidentiality is rated M because of distinction between data confidentiality and infrastructure confidentiality – path to that data.</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Identity Provider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SSO/MFA central hub.</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H/H/H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IT Ops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Total Compromise</w:t>
            </w:r>
            <w:r>
              <w:rPr>
                <w:rFonts w:ascii="Liberation Serif" w:hAnsi="Liberation Serif" w:eastAsia="Liberation Serif" w:cs="Liberation Serif"/>
                <w:color w:val="000000"/>
                <w:sz w:val="24"/>
              </w:rPr>
              <w:t xml:space="preserve">: If breached, all other assets are accessible.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Mobile App</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Clinician tablet interface.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H/ M /M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Mobile Lead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Confidentiality</w:t>
            </w:r>
            <w:r>
              <w:rPr>
                <w:rFonts w:ascii="Liberation Serif" w:hAnsi="Liberation Serif" w:eastAsia="Liberation Serif" w:cs="Liberation Serif"/>
                <w:color w:val="000000"/>
                <w:sz w:val="24"/>
              </w:rPr>
              <w:t xml:space="preserve"> protects PHI on mobile devices; </w:t>
            </w:r>
            <w:r>
              <w:rPr>
                <w:rFonts w:ascii="Liberation Serif" w:hAnsi="Liberation Serif" w:eastAsia="Liberation Serif" w:cs="Liberation Serif"/>
                <w:b/>
                <w:color w:val="000000"/>
                <w:sz w:val="24"/>
              </w:rPr>
              <w:t xml:space="preserve">Availability</w:t>
            </w:r>
            <w:r>
              <w:rPr>
                <w:rFonts w:ascii="Liberation Serif" w:hAnsi="Liberation Serif" w:eastAsia="Liberation Serif" w:cs="Liberation Serif"/>
                <w:color w:val="000000"/>
                <w:sz w:val="24"/>
              </w:rPr>
              <w:t xml:space="preserve"> aids field work. If not all data is available with a single touch but several barriers, this assessment is correct, otherwise it is all high probably.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CI/CD Pipeline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Automated deployment.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 /H/M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DevOps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val="0"/>
                <w:bCs w:val="0"/>
                <w:color w:val="000000"/>
                <w:sz w:val="24"/>
              </w:rPr>
              <w:t xml:space="preserve">Integrity</w:t>
            </w:r>
            <w:r>
              <w:rPr>
                <w:rFonts w:ascii="Liberation Serif" w:hAnsi="Liberation Serif" w:eastAsia="Liberation Serif" w:cs="Liberation Serif"/>
                <w:color w:val="000000"/>
                <w:sz w:val="24"/>
              </w:rPr>
              <w:t xml:space="preserve"> ensures malicious code isn't deployed to production.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Backup Storage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Immutable off-site backups.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H /H /H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IT Ops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val="0"/>
                <w:bCs w:val="0"/>
                <w:color w:val="000000"/>
                <w:sz w:val="24"/>
              </w:rPr>
              <w:t xml:space="preserve">Last line of defense</w:t>
            </w:r>
            <w:r>
              <w:rPr>
                <w:rFonts w:ascii="Liberation Serif" w:hAnsi="Liberation Serif" w:eastAsia="Liberation Serif" w:cs="Liberation Serif"/>
                <w:b w:val="0"/>
                <w:bCs w:val="0"/>
                <w:color w:val="000000"/>
                <w:sz w:val="24"/>
              </w:rPr>
              <w:t xml:space="preserve"> </w:t>
            </w:r>
            <w:r>
              <w:rPr>
                <w:rFonts w:ascii="Liberation Serif" w:hAnsi="Liberation Serif" w:eastAsia="Liberation Serif" w:cs="Liberation Serif"/>
                <w:color w:val="000000"/>
                <w:sz w:val="24"/>
              </w:rPr>
              <w:t xml:space="preserve">against ransomware.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Marketing Website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Public info site.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L /M /M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Marketing Team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val="0"/>
                <w:bCs w:val="0"/>
                <w:color w:val="000000"/>
                <w:sz w:val="24"/>
              </w:rPr>
              <w:t xml:space="preserve">Availability</w:t>
            </w:r>
            <w:r>
              <w:rPr>
                <w:rFonts w:ascii="Liberation Serif" w:hAnsi="Liberation Serif" w:eastAsia="Liberation Serif" w:cs="Liberation Serif"/>
                <w:b w:val="0"/>
                <w:bCs w:val="0"/>
                <w:color w:val="000000"/>
                <w:sz w:val="24"/>
              </w:rPr>
              <w:t xml:space="preserve"> </w:t>
            </w:r>
            <w:r>
              <w:rPr>
                <w:rFonts w:ascii="Liberation Serif" w:hAnsi="Liberation Serif" w:eastAsia="Liberation Serif" w:cs="Liberation Serif"/>
                <w:color w:val="000000"/>
                <w:sz w:val="24"/>
              </w:rPr>
              <w:t xml:space="preserve">affects brand and more importantly accessability of services in case of appointment-making there; low data sensitivity.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68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S07</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Corporate Email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6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Internal communications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8"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 /H/M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09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IT Admin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4405" w:type="dxa"/>
            <w:vAlign w:val="center"/>
            <w:textDirection w:val="lrTb"/>
            <w:noWrap w:val="false"/>
          </w:tcPr>
          <w:p>
            <w:pPr>
              <w:pBdr/>
              <w:spacing w:after="0" w:before="0" w:line="240" w:lineRule="auto"/>
              <w:ind/>
              <w:rPr>
                <w:rFonts w:ascii="Liberation Serif" w:hAnsi="Liberation Serif" w:cs="Liberation Serif"/>
                <w:b w:val="0"/>
                <w:bCs w:val="0"/>
              </w:rPr>
            </w:pPr>
            <w:r>
              <w:rPr>
                <w:rFonts w:ascii="Liberation Serif" w:hAnsi="Liberation Serif" w:eastAsia="Liberation Serif" w:cs="Liberation Serif"/>
                <w:b w:val="0"/>
                <w:bCs w:val="0"/>
                <w:color w:val="000000"/>
                <w:sz w:val="24"/>
              </w:rPr>
              <w:t xml:space="preserve">P</w:t>
            </w:r>
            <w:r>
              <w:rPr>
                <w:rFonts w:ascii="Liberation Serif" w:hAnsi="Liberation Serif" w:eastAsia="Liberation Serif" w:cs="Liberation Serif"/>
                <w:b w:val="0"/>
                <w:bCs w:val="0"/>
                <w:color w:val="000000"/>
                <w:sz w:val="24"/>
              </w:rPr>
              <w:t xml:space="preserve">hishing – un-sandboxed link opening. High in case of integrity because blood work results can be swapped by the attacker, seriously affecting perscription and prognosis, including because of leakage of health info to the public</w:t>
            </w:r>
            <w:r>
              <w:rPr>
                <w:rFonts w:ascii="Liberation Serif" w:hAnsi="Liberation Serif" w:eastAsia="Liberation Serif" w:cs="Liberation Serif"/>
                <w:b w:val="0"/>
                <w:bCs w:val="0"/>
              </w:rPr>
            </w:r>
            <w:r>
              <w:rPr>
                <w:rFonts w:ascii="Liberation Serif" w:hAnsi="Liberation Serif" w:cs="Liberation Serif"/>
                <w:b w:val="0"/>
                <w:bCs w:val="0"/>
              </w:rPr>
            </w:r>
          </w:p>
        </w:tc>
      </w:tr>
    </w:tbl>
    <w:p>
      <w:pPr>
        <w:pBdr/>
        <w:spacing/>
        <w:ind/>
        <w:rPr/>
      </w:pPr>
      <w:r/>
      <w:r/>
    </w:p>
    <w:p>
      <w:pPr>
        <w:pStyle w:val="862"/>
        <w:pBdr/>
        <w:spacing/>
        <w:ind/>
        <w:rPr>
          <w14:ligatures w14:val="none"/>
        </w:rPr>
      </w:pPr>
      <w:r>
        <w:rPr>
          <w:highlight w:val="none"/>
        </w:rPr>
        <w:t xml:space="preserve">Infrastructure</w:t>
      </w:r>
      <w:r>
        <w:rPr>
          <w:highlight w:val="none"/>
        </w:rPr>
      </w:r>
      <w:r>
        <w:rPr>
          <w14:ligatures w14:val="none"/>
        </w:rPr>
      </w:r>
    </w:p>
    <w:p>
      <w:pPr>
        <w:pBdr/>
        <w:spacing/>
        <w:ind/>
        <w:rPr/>
      </w:pPr>
      <w:r/>
      <w:r/>
    </w:p>
    <w:tbl>
      <w:tblPr>
        <w:tblStyle w:val="7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03"/>
        <w:gridCol w:w="1559"/>
        <w:gridCol w:w="1701"/>
        <w:gridCol w:w="992"/>
        <w:gridCol w:w="1984"/>
        <w:gridCol w:w="3685"/>
      </w:tblGrid>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Asset Name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Description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CIA Rating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Owner/Custodian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Criticality Justification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I01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Server Farm (AWS)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Virtual Infrastructure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M/M/H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Cloud Service Provider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Availability</w:t>
            </w:r>
            <w:r>
              <w:rPr>
                <w:rFonts w:ascii="Liberation Serif" w:hAnsi="Liberation Serif" w:eastAsia="Liberation Serif" w:cs="Liberation Serif"/>
                <w:color w:val="000000"/>
                <w:sz w:val="24"/>
              </w:rPr>
              <w:t xml:space="preserve"> is the primary concern for uptime.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I02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Network Firewalls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Perimeter/WAF.</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L/M/H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r>
            <w:r>
              <w:rPr>
                <w:rFonts w:ascii="Liberation Serif" w:hAnsi="Liberation Serif" w:eastAsia="Liberation Serif" w:cs="Liberation Serif"/>
                <w:color w:val="000000"/>
                <w:sz w:val="24"/>
              </w:rPr>
              <w:t xml:space="preserve">Network Security Team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Availability</w:t>
            </w:r>
            <w:r>
              <w:rPr>
                <w:rFonts w:ascii="Liberation Serif" w:hAnsi="Liberation Serif" w:eastAsia="Liberation Serif" w:cs="Liberation Serif"/>
                <w:color w:val="000000"/>
                <w:sz w:val="24"/>
              </w:rPr>
              <w:t xml:space="preserve"> of the firewall is critical to blocking traffic.</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Workstations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Staff laptops.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M/M/M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HR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Endpoint</w:t>
            </w:r>
            <w:r>
              <w:rPr>
                <w:rFonts w:ascii="Liberation Serif" w:hAnsi="Liberation Serif" w:eastAsia="Liberation Serif" w:cs="Liberation Serif"/>
                <w:color w:val="000000"/>
                <w:sz w:val="24"/>
              </w:rPr>
              <w:t xml:space="preserve"> for phishing and data exfiltration.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I04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Server Room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Legacy on-prem hardware.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M/M/M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Facilities Manager (physical sec.) + Network Security Team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bCs/>
                <w:color w:val="000000"/>
                <w:sz w:val="24"/>
              </w:rPr>
              <w:t xml:space="preserve">Physical </w:t>
            </w:r>
            <w:r>
              <w:rPr>
                <w:rFonts w:ascii="Liberation Serif" w:hAnsi="Liberation Serif" w:eastAsia="Liberation Serif" w:cs="Liberation Serif"/>
                <w:b w:val="0"/>
                <w:bCs w:val="0"/>
                <w:color w:val="000000"/>
                <w:sz w:val="24"/>
              </w:rPr>
              <w:t xml:space="preserve">security</w:t>
            </w:r>
            <w:r>
              <w:rPr>
                <w:rFonts w:ascii="Liberation Serif" w:hAnsi="Liberation Serif" w:eastAsia="Liberation Serif" w:cs="Liberation Serif"/>
                <w:color w:val="000000"/>
                <w:sz w:val="24"/>
              </w:rPr>
              <w:t xml:space="preserve"> is primary risk for legacy systems if they are not connected to the outside network.</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40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559"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DNS Records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701"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Domain resolution.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L/H/H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984"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color w:val="000000"/>
                <w:sz w:val="24"/>
              </w:rPr>
              <w:t xml:space="preserve">Network Security Team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3685"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Integrity</w:t>
            </w:r>
            <w:r>
              <w:rPr>
                <w:rFonts w:ascii="Liberation Serif" w:hAnsi="Liberation Serif" w:eastAsia="Liberation Serif" w:cs="Liberation Serif"/>
                <w:color w:val="000000"/>
                <w:sz w:val="24"/>
              </w:rPr>
              <w:t xml:space="preserve"> prevents DNS hijacking; </w:t>
            </w:r>
            <w:r>
              <w:rPr>
                <w:rFonts w:ascii="Liberation Serif" w:hAnsi="Liberation Serif" w:eastAsia="Liberation Serif" w:cs="Liberation Serif"/>
                <w:b/>
                <w:color w:val="000000"/>
                <w:sz w:val="24"/>
              </w:rPr>
              <w:t xml:space="preserve">Availability</w:t>
            </w:r>
            <w:r>
              <w:rPr>
                <w:rFonts w:ascii="Liberation Serif" w:hAnsi="Liberation Serif" w:eastAsia="Liberation Serif" w:cs="Liberation Serif"/>
                <w:color w:val="000000"/>
                <w:sz w:val="24"/>
              </w:rPr>
              <w:t xml:space="preserve"> prevents outage.</w:t>
            </w:r>
            <w:r>
              <w:rPr>
                <w:rFonts w:ascii="Liberation Serif" w:hAnsi="Liberation Serif" w:eastAsia="Liberation Serif" w:cs="Liberation Serif"/>
              </w:rPr>
            </w:r>
            <w:r>
              <w:rPr>
                <w:rFonts w:ascii="Liberation Serif" w:hAnsi="Liberation Serif" w:cs="Liberation Serif"/>
              </w:rPr>
            </w:r>
          </w:p>
        </w:tc>
      </w:tr>
    </w:tbl>
    <w:p>
      <w:pPr>
        <w:pBdr/>
        <w:spacing/>
        <w:ind/>
        <w:rPr/>
      </w:pPr>
      <w:r/>
      <w:r/>
    </w:p>
    <w:p>
      <w:pPr>
        <w:pStyle w:val="861"/>
        <w:pBdr/>
        <w:spacing/>
        <w:ind/>
        <w:rPr>
          <w14:ligatures w14:val="none"/>
        </w:rPr>
      </w:pPr>
      <w:r>
        <w:rPr>
          <w:highlight w:val="none"/>
        </w:rPr>
        <w:t xml:space="preserve">Risk Register</w:t>
      </w:r>
      <w:r>
        <w:rPr>
          <w14:ligatures w14:val="none"/>
        </w:rPr>
      </w:r>
    </w:p>
    <w:p>
      <w:pPr>
        <w:pBdr/>
        <w:spacing/>
        <w:ind/>
        <w:rPr/>
      </w:pPr>
      <w:r/>
      <w:r/>
    </w:p>
    <w:tbl>
      <w:tblPr>
        <w:tblStyle w:val="735"/>
        <w:tblInd w:w="-448"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67"/>
        <w:gridCol w:w="1843"/>
        <w:gridCol w:w="1417"/>
        <w:gridCol w:w="1417"/>
        <w:gridCol w:w="992"/>
        <w:gridCol w:w="850"/>
        <w:gridCol w:w="709"/>
        <w:gridCol w:w="1134"/>
        <w:gridCol w:w="1699"/>
      </w:tblGrid>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ID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Risk Scenario</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Vulnerability</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Threat Actor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Likelihood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Impact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Risk Score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Treatment Strategy</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Residual Risk</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Ransomware</w:t>
            </w:r>
            <w:r>
              <w:rPr>
                <w:rFonts w:ascii="Liberation Serif" w:hAnsi="Liberation Serif" w:eastAsia="Liberation Serif" w:cs="Liberation Serif"/>
                <w:color w:val="000000"/>
                <w:sz w:val="24"/>
              </w:rPr>
              <w:t xml:space="preserve"> encrypting Patient DB</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Unpatched OS; lack of immutable backups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Organized Crime Orgs.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 (collateral if nothing else)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Critical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25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C02, C07</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monthly restore tests.</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Credential Stuffing</w:t>
            </w:r>
            <w:r>
              <w:rPr>
                <w:rFonts w:ascii="Liberation Serif" w:hAnsi="Liberation Serif" w:eastAsia="Liberation Serif" w:cs="Liberation Serif"/>
                <w:color w:val="000000"/>
                <w:sz w:val="24"/>
              </w:rPr>
              <w:t xml:space="preserve"> on Identity Provider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Password reuse; weak MFA enforcement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Botnets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20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C01, C06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If MFA is strictly enforced.</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Insider Data Exfiltration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Over-privileged access; no DLP</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Insider Threat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Critical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C04, C08</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Medium</w:t>
            </w:r>
            <w:r>
              <w:rPr>
                <w:rFonts w:ascii="Liberation Serif" w:hAnsi="Liberation Serif" w:eastAsia="Liberation Serif" w:cs="Liberation Serif"/>
                <w:color w:val="000000"/>
                <w:sz w:val="24"/>
              </w:rPr>
              <w:t xml:space="preserve">: Human behavior is hard to predict; monitoring and “Least Privilege” access strategy required.</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API Injection Attack</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Poor input validation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Hacktivists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WAF provides effective layer.</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Phishing leading to RCE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Lack of security awareness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Social Engineers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20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C06, C03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Medium</w:t>
            </w:r>
            <w:r>
              <w:rPr>
                <w:rFonts w:ascii="Liberation Serif" w:hAnsi="Liberation Serif" w:eastAsia="Liberation Serif" w:cs="Liberation Serif"/>
                <w:color w:val="000000"/>
                <w:sz w:val="24"/>
              </w:rPr>
              <w:t xml:space="preserve">: Phishs getting more sophisticated and is a question of “when” -  Zero-click exploits also remain a risk but probability is low(er).</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Cloud Misconfiguration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Default S3 (AWS) permissions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Opportunistic Scanners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C07, IaC.</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Automation reduces human error.</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R07</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Supply Chain Attack</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Malicious npm/pip library</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Nation States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Low</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Critical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C07,  C10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Medium</w:t>
            </w:r>
            <w:r>
              <w:rPr>
                <w:rFonts w:ascii="Liberation Serif" w:hAnsi="Liberation Serif" w:eastAsia="Liberation Serif" w:cs="Liberation Serif"/>
                <w:color w:val="000000"/>
                <w:sz w:val="24"/>
              </w:rPr>
              <w:t xml:space="preserve">: Cannot fully control third-party code.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R08</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DDoS on Public Website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No rate limiting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Hacktivists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8</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C05, Cloudflare.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Network (Traffic) scrubbing can prove effective.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R09</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Physical Theft of Laptops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No disk encryption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Thieves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Data remains encrypted.</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Accidental Data Deletion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Human error in production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Internal Staff</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C02, C04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Backups allow recovery.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Regulatory Non-Compliance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Missing audit logs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color w:val="000000"/>
                <w:sz w:val="24"/>
                <w:szCs w:val="24"/>
                <w:highlight w:val="none"/>
              </w:rPr>
            </w:pPr>
            <w:r>
              <w:rPr>
                <w:rFonts w:ascii="Liberation Serif" w:hAnsi="Liberation Serif" w:eastAsia="Liberation Serif" w:cs="Liberation Serif"/>
                <w:color w:val="000000"/>
                <w:sz w:val="24"/>
              </w:rPr>
              <w:t xml:space="preserve">Auditors/Gov.</w:t>
            </w:r>
            <w:r>
              <w:rPr>
                <w:rFonts w:ascii="Liberation Serif" w:hAnsi="Liberation Serif" w:eastAsia="Liberation Serif" w:cs="Liberation Serif"/>
              </w:rPr>
            </w:r>
            <w:r>
              <w:rPr>
                <w:rFonts w:ascii="Liberation Serif" w:hAnsi="Liberation Serif" w:cs="Liberation Serif"/>
                <w:color w:val="000000"/>
                <w:sz w:val="24"/>
                <w:szCs w:val="24"/>
                <w:highlight w:val="none"/>
              </w:rPr>
            </w:r>
          </w:p>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highlight w:val="none"/>
              </w:rPr>
              <w:t xml:space="preserve">(</w:t>
            </w:r>
            <w:r>
              <w:rPr>
                <w:rFonts w:ascii="Liberation Serif" w:hAnsi="Liberation Serif" w:eastAsia="Liberation Serif" w:cs="Liberation Serif"/>
                <w:b/>
                <w:bCs/>
                <w:color w:val="000000"/>
                <w:sz w:val="24"/>
                <w:highlight w:val="none"/>
              </w:rPr>
              <w:t xml:space="preserve">not threat actors though</w:t>
            </w:r>
            <w:r>
              <w:rPr>
                <w:rFonts w:ascii="Liberation Serif" w:hAnsi="Liberation Serif" w:eastAsia="Liberation Serif" w:cs="Liberation Serif"/>
                <w:color w:val="000000"/>
                <w:sz w:val="24"/>
                <w:highlight w:val="none"/>
              </w:rPr>
              <w:t xml:space="preserve">)</w:t>
            </w:r>
            <w:r>
              <w:rPr>
                <w:rFonts w:ascii="Liberation Serif" w:hAnsi="Liberation Serif" w:eastAsia="Liberation Serif" w:cs="Liberation Serif"/>
                <w:color w:val="000000"/>
                <w:sz w:val="24"/>
                <w:highlight w:val="none"/>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color w:val="000000"/>
                <w:sz w:val="24"/>
                <w:szCs w:val="24"/>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C11, C04</w:t>
            </w:r>
            <w:r>
              <w:rPr>
                <w:rFonts w:ascii="Liberation Serif" w:hAnsi="Liberation Serif" w:eastAsia="Liberation Serif" w:cs="Liberation Serif"/>
                <w:color w:val="000000"/>
                <w:sz w:val="24"/>
                <w:szCs w:val="24"/>
              </w:rPr>
            </w:r>
            <w:r>
              <w:rPr>
                <w:rFonts w:ascii="Liberation Serif" w:hAnsi="Liberation Serif" w:cs="Liberation Serif"/>
                <w:color w:val="000000"/>
                <w:sz w:val="24"/>
                <w:szCs w:val="24"/>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Automated logging ensures compliance.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Third-Party Breach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Weak vendor security</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External Hackers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High</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Delegate/Outsource</w:t>
            </w:r>
            <w:r>
              <w:rPr>
                <w:rFonts w:ascii="Liberation Serif" w:hAnsi="Liberation Serif" w:eastAsia="Liberation Serif" w:cs="Liberation Serif"/>
                <w:color w:val="000000"/>
                <w:sz w:val="24"/>
              </w:rPr>
              <w:t xml:space="preserve">: C10</w:t>
            </w:r>
            <w:r>
              <w:rPr>
                <w:rFonts w:ascii="Liberation Serif" w:hAnsi="Liberation Serif" w:eastAsia="Liberation Serif" w:cs="Liberation Serif"/>
                <w:color w:val="000000"/>
                <w:sz w:val="24"/>
              </w:rPr>
              <w:t xml:space="preserve">, Insurance.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Medium</w:t>
            </w:r>
            <w:r>
              <w:rPr>
                <w:rFonts w:ascii="Liberation Serif" w:hAnsi="Liberation Serif" w:eastAsia="Liberation Serif" w:cs="Liberation Serif"/>
                <w:color w:val="000000"/>
                <w:sz w:val="24"/>
              </w:rPr>
              <w:t xml:space="preserve">: Contractual transfer does not stop reputational damage to main org.</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Denial of Service (Internal)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Malicious script by dev</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Insider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Low</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Medium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Accept</w:t>
            </w:r>
            <w:r>
              <w:rPr>
                <w:rFonts w:ascii="Liberation Serif" w:hAnsi="Liberation Serif" w:eastAsia="Liberation Serif" w:cs="Liberation Serif"/>
                <w:color w:val="000000"/>
                <w:sz w:val="24"/>
              </w:rPr>
              <w:t xml:space="preserve">: Cost of prevention &gt; Impact.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Accepted</w:t>
            </w:r>
            <w:r>
              <w:rPr>
                <w:rFonts w:ascii="Liberation Serif" w:hAnsi="Liberation Serif" w:eastAsia="Liberation Serif" w:cs="Liberation Serif"/>
                <w:color w:val="000000"/>
                <w:sz w:val="24"/>
              </w:rPr>
              <w:t xml:space="preserve">: Monitored via SIEM.</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Zero-Day Exploit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Unknown vuln. in framework</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Anyone with enough financials but likely state-sponsored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Low</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Critical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Accept</w:t>
            </w:r>
            <w:r>
              <w:rPr>
                <w:rFonts w:ascii="Liberation Serif" w:hAnsi="Liberation Serif" w:eastAsia="Liberation Serif" w:cs="Liberation Serif"/>
                <w:color w:val="000000"/>
                <w:sz w:val="24"/>
              </w:rPr>
              <w:t xml:space="preserve">: Mitigation too costly; rely on rapid patching.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Accepted</w:t>
            </w:r>
            <w:r>
              <w:rPr>
                <w:rFonts w:ascii="Liberation Serif" w:hAnsi="Liberation Serif" w:eastAsia="Liberation Serif" w:cs="Liberation Serif"/>
                <w:color w:val="000000"/>
                <w:sz w:val="24"/>
              </w:rPr>
              <w:t xml:space="preserve">: Relies on vendor response time.</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56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R15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43"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Loss of Encryption Keys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Key management failure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417"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System Error, Human error</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99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Low</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850"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Critical</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70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134"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Mitigate</w:t>
            </w:r>
            <w:r>
              <w:rPr>
                <w:rFonts w:ascii="Liberation Serif" w:hAnsi="Liberation Serif" w:eastAsia="Liberation Serif" w:cs="Liberation Serif"/>
                <w:color w:val="000000"/>
                <w:sz w:val="24"/>
              </w:rPr>
              <w:t xml:space="preserve">: C12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699"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Low</w:t>
            </w:r>
            <w:r>
              <w:rPr>
                <w:rFonts w:ascii="Liberation Serif" w:hAnsi="Liberation Serif" w:eastAsia="Liberation Serif" w:cs="Liberation Serif"/>
                <w:color w:val="000000"/>
                <w:sz w:val="24"/>
              </w:rPr>
              <w:t xml:space="preserve">: Redundancy and split knowledge prevent loss.</w:t>
            </w:r>
            <w:r>
              <w:rPr>
                <w:rFonts w:ascii="Liberation Serif" w:hAnsi="Liberation Serif" w:eastAsia="Liberation Serif" w:cs="Liberation Serif"/>
              </w:rPr>
            </w:r>
            <w:r>
              <w:rPr>
                <w:rFonts w:ascii="Liberation Serif" w:hAnsi="Liberation Serif" w:cs="Liberation Serif"/>
              </w:rPr>
            </w:r>
          </w:p>
        </w:tc>
      </w:tr>
    </w:tbl>
    <w:p>
      <w:pPr>
        <w:pBdr/>
        <w:spacing/>
        <w:ind/>
        <w:rPr/>
      </w:pPr>
      <w:r/>
      <w:r/>
    </w:p>
    <w:p>
      <w:pPr>
        <w:pBdr/>
        <w:spacing/>
        <w:ind/>
        <w:rPr/>
      </w:pPr>
      <w:r/>
      <w:r/>
    </w:p>
    <w:p>
      <w:pPr>
        <w:pStyle w:val="861"/>
        <w:pBdr/>
        <w:spacing/>
        <w:ind/>
        <w:rPr>
          <w14:ligatures w14:val="none"/>
        </w:rPr>
      </w:pPr>
      <w:r>
        <w:t xml:space="preserve">Control Mapping &amp; Justification</w:t>
      </w:r>
      <w:r>
        <w:rPr>
          <w14:ligatures w14:val="none"/>
        </w:rPr>
      </w:r>
    </w:p>
    <w:p>
      <w:pPr>
        <w:pBdr/>
        <w:spacing/>
        <w:ind/>
        <w:rPr/>
      </w:pPr>
      <w:r/>
      <w:r/>
    </w:p>
    <w:tbl>
      <w:tblPr>
        <w:tblStyle w:val="7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11"/>
        <w:gridCol w:w="2268"/>
        <w:gridCol w:w="1276"/>
        <w:gridCol w:w="5102"/>
      </w:tblGrid>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Control ID</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Control Name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Addresses Risk(s)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 &amp; Feasibility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Mandatory MFA</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R02, R05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Eliminates most of credential attacks.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Low cost, high user friction – pain of needing to have a device with MFA token generator always near. Hardware-based can be used normally and a “backup” on a smart device so that it does not need to be near.</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Immutable Backups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R01, R10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Prevents ransomware from deleting backups.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Requires S3 Object Lock; slightly higher storage cost.</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Endpoint Encryption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R09</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color w:val="000000"/>
                <w:sz w:val="24"/>
                <w:szCs w:val="24"/>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Renders stolen hardware useless (pre-quantum computers era).</w:t>
            </w:r>
            <w:r>
              <w:rPr>
                <w:rFonts w:ascii="Liberation Serif" w:hAnsi="Liberation Serif" w:eastAsia="Liberation Serif" w:cs="Liberation Serif"/>
              </w:rPr>
            </w:r>
            <w:r>
              <w:rPr>
                <w:rFonts w:ascii="Liberation Serif" w:hAnsi="Liberation Serif" w:cs="Liberation Serif"/>
                <w:color w:val="000000"/>
                <w:sz w:val="24"/>
                <w:szCs w:val="24"/>
              </w:rPr>
            </w:r>
          </w:p>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Negligible performance impact.</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C04</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Least Privilege (RBAC)</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R03, R11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Limits blast radius of insider threats.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High administrative overhead; quarterly audits OR, better, contract-based access in a sense that one that is no longer part of the team, loses all access (to critical assets at least) immediately.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WAF Implementation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R04, R08</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Blocks injection and DDoS at the “edge of network”.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Managed service (e.g., AWS WAF/Cloudflare); easy to deploy.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C06</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Security Awareness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Humans are the weakest link; training reduces click rates but more importantly training can and should provide skills to open all links safely and as sandboxed as reasonably achievable.</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Low cost; requires integrated cultural aspect to it in the org.</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C07</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Automated Patching (SCA analysis)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R01, R07</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Reduces </w:t>
            </w:r>
            <w:r>
              <w:rPr>
                <w:rFonts w:ascii="Liberation Serif" w:hAnsi="Liberation Serif" w:eastAsia="Liberation Serif" w:cs="Liberation Serif"/>
                <w:color w:val="000000"/>
                <w:sz w:val="24"/>
              </w:rPr>
              <w:t xml:space="preserve">window </w:t>
            </w:r>
            <w:r>
              <w:rPr>
                <w:rFonts w:ascii="Liberation Serif" w:hAnsi="Liberation Serif" w:eastAsia="Liberation Serif" w:cs="Liberation Serif"/>
                <w:color w:val="000000"/>
                <w:sz w:val="24"/>
              </w:rPr>
              <w:t xml:space="preserve">of opportunity for known exploits.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Integrated into CI/CD; may cause deployment delays if strict.</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C08</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DLP Solution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Detects exfiltration attempts in real-time.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High cost; potential for false positives - tuning.</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C09</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Incident Response Plan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R01, R05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Reduces MTTR (Mean Time to Respond).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Requires at least annual tabletop exercises to be effective, or at least regular (3-4/year + plus after addition/removal of assets) revision</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C10</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Vendor Risk Assessment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Ensures supply chain security.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Resource intensive for small vendors; scalable for critical ones.</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C11</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Centralized Logging (SIEM)</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R11, R03</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Essential for forensic audit and compliance.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High data ingestion costs; requires skilled analysts.</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1111"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C12</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68"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HSM (Hardware Sec. Module) Key Management</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276"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color w:val="000000"/>
                <w:sz w:val="24"/>
              </w:rPr>
              <w:t xml:space="preserve">R15</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5102" w:type="dxa"/>
            <w:vAlign w:val="center"/>
            <w:textDirection w:val="lrTb"/>
            <w:noWrap w:val="false"/>
          </w:tcPr>
          <w:p>
            <w:pPr>
              <w:pBdr/>
              <w:spacing w:after="0" w:before="0" w:line="240" w:lineRule="auto"/>
              <w:ind/>
              <w:rPr>
                <w:rFonts w:ascii="Liberation Serif" w:hAnsi="Liberation Serif" w:cs="Liberation Serif"/>
              </w:rPr>
            </w:pPr>
            <w:r>
              <w:rPr>
                <w:rFonts w:ascii="Liberation Serif" w:hAnsi="Liberation Serif" w:eastAsia="Liberation Serif" w:cs="Liberation Serif"/>
                <w:b/>
                <w:color w:val="000000"/>
                <w:sz w:val="24"/>
              </w:rPr>
              <w:t xml:space="preserve">Justification:</w:t>
            </w:r>
            <w:r>
              <w:rPr>
                <w:rFonts w:ascii="Liberation Serif" w:hAnsi="Liberation Serif" w:eastAsia="Liberation Serif" w:cs="Liberation Serif"/>
                <w:color w:val="000000"/>
                <w:sz w:val="24"/>
              </w:rPr>
              <w:t xml:space="preserve"> Hardware-based protection prevents key theft. </w:t>
              <w:br/>
            </w:r>
            <w:r>
              <w:rPr>
                <w:rFonts w:ascii="Liberation Serif" w:hAnsi="Liberation Serif" w:eastAsia="Liberation Serif" w:cs="Liberation Serif"/>
                <w:b/>
                <w:color w:val="000000"/>
                <w:sz w:val="24"/>
              </w:rPr>
              <w:t xml:space="preserve">Feasibility:</w:t>
            </w:r>
            <w:r>
              <w:rPr>
                <w:rFonts w:ascii="Liberation Serif" w:hAnsi="Liberation Serif" w:eastAsia="Liberation Serif" w:cs="Liberation Serif"/>
                <w:color w:val="000000"/>
                <w:sz w:val="24"/>
              </w:rPr>
              <w:t xml:space="preserve"> Higher cost than software keys; important for PHI.</w:t>
            </w:r>
            <w:r>
              <w:rPr>
                <w:rFonts w:ascii="Liberation Serif" w:hAnsi="Liberation Serif" w:eastAsia="Liberation Serif" w:cs="Liberation Serif"/>
              </w:rPr>
            </w:r>
            <w:r>
              <w:rPr>
                <w:rFonts w:ascii="Liberation Serif" w:hAnsi="Liberation Serif" w:cs="Liberation Serif"/>
              </w:rPr>
            </w:r>
          </w:p>
        </w:tc>
      </w:tr>
    </w:tbl>
    <w:p>
      <w:pPr>
        <w:pStyle w:val="862"/>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bCs/>
          <w:color w:val="000000"/>
          <w:sz w:val="36"/>
          <w:szCs w:val="36"/>
          <w:highlight w:val="none"/>
        </w:rPr>
      </w:r>
    </w:p>
    <w:p>
      <w:pPr>
        <w:pStyle w:val="861"/>
        <w:pBdr/>
        <w:spacing/>
        <w:ind/>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Governance Policy Pack (Enforcement &amp; Audit)</w:t>
      </w:r>
      <w:r>
        <w:rPr>
          <w:rFonts w:ascii="Times New Roman" w:hAnsi="Times New Roman" w:eastAsia="Times New Roman" w:cs="Times New Roman"/>
          <w:b/>
          <w:bCs/>
          <w:color w:val="000000"/>
          <w:sz w:val="36"/>
          <w:szCs w:val="36"/>
          <w:highlight w:val="none"/>
        </w:rPr>
      </w:r>
    </w:p>
    <w:p>
      <w:pPr>
        <w:pStyle w:val="86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p>
    <w:p>
      <w:pPr>
        <w:pStyle w:val="862"/>
        <w:numPr>
          <w:ilvl w:val="1"/>
          <w:numId w:val="15"/>
        </w:numPr>
        <w:pBdr/>
        <w:spacing/>
        <w:ind/>
        <w:rPr>
          <w:rFonts w:ascii="Liberation Sans" w:hAnsi="Liberation Sans" w:cs="Liberation Sans"/>
          <w:highlight w:val="none"/>
          <w14:ligatures w14:val="none"/>
        </w:rPr>
      </w:pPr>
      <w:r>
        <w:rPr>
          <w:rFonts w:ascii="Liberation Sans" w:hAnsi="Liberation Sans" w:eastAsia="Liberation Sans" w:cs="Liberation Sans"/>
        </w:rPr>
        <w:t xml:space="preserve">Policy 1: Access Control Policy</w:t>
      </w:r>
      <w:r>
        <w:rPr>
          <w:rFonts w:ascii="Liberation Sans" w:hAnsi="Liberation Sans" w:eastAsia="Liberation Sans" w:cs="Liberation Sans"/>
        </w:rPr>
      </w:r>
      <w:r>
        <w:rPr>
          <w:rFonts w:ascii="Liberation Sans" w:hAnsi="Liberation Sans" w:cs="Liberation Sans"/>
          <w:highlight w:val="none"/>
          <w14:ligatures w14:val="none"/>
        </w:rPr>
      </w:r>
    </w:p>
    <w:p>
      <w:pPr>
        <w:pStyle w:val="924"/>
        <w:numPr>
          <w:ilvl w:val="0"/>
          <w:numId w:val="4"/>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Scope:</w:t>
      </w:r>
      <w:r>
        <w:rPr>
          <w:rFonts w:ascii="Liberation Serif" w:hAnsi="Liberation Serif" w:eastAsia="Liberation Serif" w:cs="Liberation Serif"/>
          <w:color w:val="000000"/>
          <w:sz w:val="24"/>
        </w:rPr>
        <w:t xml:space="preserve"> All employees, contractors, and third parties.</w:t>
      </w:r>
      <w:r>
        <w:rPr>
          <w:rFonts w:ascii="Liberation Serif" w:hAnsi="Liberation Serif" w:eastAsia="Liberation Serif" w:cs="Liberation Serif"/>
        </w:rPr>
      </w:r>
      <w:r>
        <w:rPr>
          <w:rFonts w:ascii="Liberation Serif" w:hAnsi="Liberation Serif" w:cs="Liberation Serif"/>
        </w:rPr>
      </w:r>
    </w:p>
    <w:p>
      <w:pPr>
        <w:pStyle w:val="924"/>
        <w:numPr>
          <w:ilvl w:val="0"/>
          <w:numId w:val="4"/>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Core Mandate:</w:t>
      </w:r>
      <w:r>
        <w:rPr>
          <w:rFonts w:ascii="Liberation Serif" w:hAnsi="Liberation Serif" w:eastAsia="Liberation Serif" w:cs="Liberation Serif"/>
          <w:color w:val="000000"/>
          <w:sz w:val="24"/>
        </w:rPr>
        <w:t xml:space="preserve"> Access is granted on a “Least-privilege” basis. MFA is a non-negotiable.</w:t>
      </w:r>
      <w:r>
        <w:rPr>
          <w:rFonts w:ascii="Liberation Serif" w:hAnsi="Liberation Serif" w:eastAsia="Liberation Serif" w:cs="Liberation Serif"/>
        </w:rPr>
      </w:r>
      <w:r>
        <w:rPr>
          <w:rFonts w:ascii="Liberation Serif" w:hAnsi="Liberation Serif" w:cs="Liberation Serif"/>
        </w:rPr>
      </w:r>
    </w:p>
    <w:p>
      <w:pPr>
        <w:pStyle w:val="924"/>
        <w:numPr>
          <w:ilvl w:val="0"/>
          <w:numId w:val="4"/>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Enforcement:</w:t>
      </w:r>
      <w:r>
        <w:rPr>
          <w:rFonts w:ascii="Liberation Serif" w:hAnsi="Liberation Serif" w:eastAsia="Liberation Serif" w:cs="Liberation Serif"/>
          <w:color w:val="000000"/>
          <w:sz w:val="24"/>
        </w:rPr>
        <w:t xml:space="preserve"> Violations result in immediate privilege revocation and HR disciplinary action (especially to instill security culture in an org. that deals with sensitive data).</w:t>
      </w:r>
      <w:r>
        <w:rPr>
          <w:rFonts w:ascii="Liberation Serif" w:hAnsi="Liberation Serif" w:eastAsia="Liberation Serif" w:cs="Liberation Serif"/>
        </w:rPr>
      </w:r>
      <w:r>
        <w:rPr>
          <w:rFonts w:ascii="Liberation Serif" w:hAnsi="Liberation Serif" w:cs="Liberation Serif"/>
        </w:rPr>
      </w:r>
    </w:p>
    <w:p>
      <w:pPr>
        <w:pStyle w:val="924"/>
        <w:numPr>
          <w:ilvl w:val="0"/>
          <w:numId w:val="4"/>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Audit:</w:t>
      </w:r>
      <w:r>
        <w:rPr>
          <w:rFonts w:ascii="Liberation Serif" w:hAnsi="Liberation Serif" w:eastAsia="Liberation Serif" w:cs="Liberation Serif"/>
          <w:color w:val="000000"/>
          <w:sz w:val="24"/>
        </w:rPr>
        <w:t xml:space="preserve"> Quarterly access reviews conducted by the CISO; automated alerts for attempts of privilege escalation.</w:t>
      </w:r>
      <w:r>
        <w:rPr>
          <w:rFonts w:ascii="Liberation Serif" w:hAnsi="Liberation Serif" w:eastAsia="Liberation Serif" w:cs="Liberation Serif"/>
        </w:rPr>
      </w:r>
      <w:r>
        <w:rPr>
          <w:rFonts w:ascii="Liberation Serif" w:hAnsi="Liberation Serif" w:cs="Liberation Serif"/>
        </w:rPr>
      </w:r>
    </w:p>
    <w:p>
      <w:pPr>
        <w:pStyle w:val="862"/>
        <w:numPr>
          <w:ilvl w:val="1"/>
          <w:numId w:val="15"/>
        </w:numPr>
        <w:pBdr/>
        <w:spacing/>
        <w:ind/>
        <w:rPr>
          <w:rFonts w:ascii="Liberation Sans" w:hAnsi="Liberation Sans" w:cs="Liberation Sans"/>
          <w14:ligatures w14:val="none"/>
        </w:rPr>
      </w:pPr>
      <w:r>
        <w:rPr>
          <w:rFonts w:ascii="Liberation Sans" w:hAnsi="Liberation Sans" w:eastAsia="Liberation Sans" w:cs="Liberation Sans"/>
        </w:rPr>
        <w:t xml:space="preserve">Policy </w:t>
      </w:r>
      <w:r>
        <w:rPr>
          <w:rFonts w:ascii="Liberation Sans" w:hAnsi="Liberation Sans" w:eastAsia="Liberation Sans" w:cs="Liberation Sans"/>
        </w:rPr>
        <w:t xml:space="preserve">2: Data Classification &amp; Handling</w:t>
      </w:r>
      <w:r>
        <w:rPr>
          <w:rFonts w:ascii="Liberation Sans" w:hAnsi="Liberation Sans" w:eastAsia="Liberation Sans" w:cs="Liberation Sans"/>
        </w:rPr>
      </w:r>
      <w:r>
        <w:rPr>
          <w:rFonts w:ascii="Liberation Sans" w:hAnsi="Liberation Sans" w:cs="Liberation Sans"/>
          <w14:ligatures w14:val="none"/>
        </w:rPr>
      </w:r>
    </w:p>
    <w:p>
      <w:pPr>
        <w:pStyle w:val="924"/>
        <w:numPr>
          <w:ilvl w:val="0"/>
          <w:numId w:val="5"/>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Scope:</w:t>
      </w:r>
      <w:r>
        <w:rPr>
          <w:rFonts w:ascii="Liberation Serif" w:hAnsi="Liberation Serif" w:eastAsia="Liberation Serif" w:cs="Liberation Serif"/>
          <w:color w:val="000000"/>
          <w:sz w:val="24"/>
        </w:rPr>
        <w:t xml:space="preserve"> All data created, stored, or transmitted by MediCloud Solutions.</w:t>
      </w:r>
      <w:r>
        <w:rPr>
          <w:rFonts w:ascii="Liberation Serif" w:hAnsi="Liberation Serif" w:eastAsia="Liberation Serif" w:cs="Liberation Serif"/>
        </w:rPr>
      </w:r>
      <w:r>
        <w:rPr>
          <w:rFonts w:ascii="Liberation Serif" w:hAnsi="Liberation Serif" w:cs="Liberation Serif"/>
        </w:rPr>
      </w:r>
    </w:p>
    <w:p>
      <w:pPr>
        <w:pStyle w:val="924"/>
        <w:numPr>
          <w:ilvl w:val="0"/>
          <w:numId w:val="5"/>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Core Mandate:</w:t>
      </w:r>
      <w:r>
        <w:rPr>
          <w:rFonts w:ascii="Liberation Serif" w:hAnsi="Liberation Serif" w:eastAsia="Liberation Serif" w:cs="Liberation Serif"/>
          <w:color w:val="000000"/>
          <w:sz w:val="24"/>
        </w:rPr>
        <w:t xml:space="preserve"> PHI must be encrypted at rest (AES-256) and in transit (TLS 1.3).</w:t>
      </w:r>
      <w:r>
        <w:rPr>
          <w:rFonts w:ascii="Liberation Serif" w:hAnsi="Liberation Serif" w:eastAsia="Liberation Serif" w:cs="Liberation Serif"/>
        </w:rPr>
      </w:r>
      <w:r>
        <w:rPr>
          <w:rFonts w:ascii="Liberation Serif" w:hAnsi="Liberation Serif" w:cs="Liberation Serif"/>
        </w:rPr>
      </w:r>
    </w:p>
    <w:p>
      <w:pPr>
        <w:pStyle w:val="924"/>
        <w:numPr>
          <w:ilvl w:val="0"/>
          <w:numId w:val="5"/>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Enforcement:</w:t>
      </w:r>
      <w:r>
        <w:rPr>
          <w:rFonts w:ascii="Liberation Serif" w:hAnsi="Liberation Serif" w:eastAsia="Liberation Serif" w:cs="Liberation Serif"/>
          <w:color w:val="000000"/>
          <w:sz w:val="24"/>
        </w:rPr>
        <w:t xml:space="preserve"> DLP tools automatically block unencrypted PHI from leaving the network.</w:t>
      </w:r>
      <w:r>
        <w:rPr>
          <w:rFonts w:ascii="Liberation Serif" w:hAnsi="Liberation Serif" w:eastAsia="Liberation Serif" w:cs="Liberation Serif"/>
        </w:rPr>
      </w:r>
      <w:r>
        <w:rPr>
          <w:rFonts w:ascii="Liberation Serif" w:hAnsi="Liberation Serif" w:cs="Liberation Serif"/>
        </w:rPr>
      </w:r>
    </w:p>
    <w:p>
      <w:pPr>
        <w:pStyle w:val="924"/>
        <w:numPr>
          <w:ilvl w:val="0"/>
          <w:numId w:val="5"/>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Audit:</w:t>
      </w:r>
      <w:r>
        <w:rPr>
          <w:rFonts w:ascii="Liberation Serif" w:hAnsi="Liberation Serif" w:eastAsia="Liberation Serif" w:cs="Liberation Serif"/>
          <w:color w:val="000000"/>
          <w:sz w:val="24"/>
        </w:rPr>
        <w:t xml:space="preserve"> Annually.</w:t>
      </w:r>
      <w:r>
        <w:rPr>
          <w:rFonts w:ascii="Liberation Serif" w:hAnsi="Liberation Serif" w:eastAsia="Liberation Serif" w:cs="Liberation Serif"/>
        </w:rPr>
      </w:r>
      <w:r>
        <w:rPr>
          <w:rFonts w:ascii="Liberation Serif" w:hAnsi="Liberation Serif" w:cs="Liberation Serif"/>
        </w:rPr>
      </w:r>
    </w:p>
    <w:p>
      <w:pPr>
        <w:pStyle w:val="862"/>
        <w:pBdr/>
        <w:spacing/>
        <w:ind/>
        <w:rPr>
          <w:rFonts w:ascii="Liberation Sans" w:hAnsi="Liberation Sans" w:cs="Liberation Sans"/>
          <w14:ligatures w14:val="none"/>
        </w:rPr>
      </w:pPr>
      <w:r>
        <w:rPr>
          <w:rFonts w:ascii="Liberation Sans" w:hAnsi="Liberation Sans" w:eastAsia="Liberation Sans" w:cs="Liberation Sans"/>
        </w:rPr>
        <w:t xml:space="preserve">Policy 3: Acceptable Use Policy (AUP)</w:t>
      </w:r>
      <w:r>
        <w:rPr>
          <w:rFonts w:ascii="Liberation Sans" w:hAnsi="Liberation Sans" w:eastAsia="Liberation Sans" w:cs="Liberation Sans"/>
        </w:rPr>
      </w:r>
      <w:r>
        <w:rPr>
          <w:rFonts w:ascii="Liberation Sans" w:hAnsi="Liberation Sans" w:cs="Liberation Sans"/>
          <w14:ligatures w14:val="none"/>
        </w:rPr>
      </w:r>
    </w:p>
    <w:p>
      <w:pPr>
        <w:pStyle w:val="924"/>
        <w:numPr>
          <w:ilvl w:val="0"/>
          <w:numId w:val="6"/>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Scope:</w:t>
      </w:r>
      <w:r>
        <w:rPr>
          <w:rFonts w:ascii="Liberation Serif" w:hAnsi="Liberation Serif" w:eastAsia="Liberation Serif" w:cs="Liberation Serif"/>
          <w:color w:val="000000"/>
          <w:sz w:val="24"/>
        </w:rPr>
        <w:t xml:space="preserve"> All company-owned devices and networks.</w:t>
      </w:r>
      <w:r>
        <w:rPr>
          <w:rFonts w:ascii="Liberation Serif" w:hAnsi="Liberation Serif" w:eastAsia="Liberation Serif" w:cs="Liberation Serif"/>
        </w:rPr>
      </w:r>
      <w:r>
        <w:rPr>
          <w:rFonts w:ascii="Liberation Serif" w:hAnsi="Liberation Serif" w:cs="Liberation Serif"/>
        </w:rPr>
      </w:r>
    </w:p>
    <w:p>
      <w:pPr>
        <w:pStyle w:val="924"/>
        <w:numPr>
          <w:ilvl w:val="0"/>
          <w:numId w:val="6"/>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Core Mandate:</w:t>
      </w:r>
      <w:r>
        <w:rPr>
          <w:rFonts w:ascii="Liberation Serif" w:hAnsi="Liberation Serif" w:eastAsia="Liberation Serif" w:cs="Liberation Serif"/>
          <w:color w:val="000000"/>
          <w:sz w:val="24"/>
        </w:rPr>
        <w:t xml:space="preserve"> No unauthorized software; no personal use of corporate resources for sensitive tasks.</w:t>
      </w:r>
      <w:r>
        <w:rPr>
          <w:rFonts w:ascii="Liberation Serif" w:hAnsi="Liberation Serif" w:eastAsia="Liberation Serif" w:cs="Liberation Serif"/>
        </w:rPr>
      </w:r>
      <w:r>
        <w:rPr>
          <w:rFonts w:ascii="Liberation Serif" w:hAnsi="Liberation Serif" w:cs="Liberation Serif"/>
        </w:rPr>
      </w:r>
    </w:p>
    <w:p>
      <w:pPr>
        <w:pStyle w:val="924"/>
        <w:numPr>
          <w:ilvl w:val="0"/>
          <w:numId w:val="6"/>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Enforcement:</w:t>
      </w:r>
      <w:r>
        <w:rPr>
          <w:rFonts w:ascii="Liberation Serif" w:hAnsi="Liberation Serif" w:eastAsia="Liberation Serif" w:cs="Liberation Serif"/>
          <w:color w:val="000000"/>
          <w:sz w:val="24"/>
        </w:rPr>
        <w:t xml:space="preserve"> Automated blocking of unauthorized executables; termination for repeated violations.</w:t>
      </w:r>
      <w:r>
        <w:rPr>
          <w:rFonts w:ascii="Liberation Serif" w:hAnsi="Liberation Serif" w:eastAsia="Liberation Serif" w:cs="Liberation Serif"/>
        </w:rPr>
      </w:r>
      <w:r>
        <w:rPr>
          <w:rFonts w:ascii="Liberation Serif" w:hAnsi="Liberation Serif" w:cs="Liberation Serif"/>
        </w:rPr>
      </w:r>
    </w:p>
    <w:p>
      <w:pPr>
        <w:pStyle w:val="924"/>
        <w:numPr>
          <w:ilvl w:val="0"/>
          <w:numId w:val="6"/>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Audit:</w:t>
      </w:r>
      <w:r>
        <w:rPr>
          <w:rFonts w:ascii="Liberation Serif" w:hAnsi="Liberation Serif" w:eastAsia="Liberation Serif" w:cs="Liberation Serif"/>
          <w:color w:val="000000"/>
          <w:sz w:val="24"/>
        </w:rPr>
        <w:t xml:space="preserve"> Random spot-checks of workstation configurations.</w:t>
      </w:r>
      <w:r>
        <w:rPr>
          <w:rFonts w:ascii="Liberation Serif" w:hAnsi="Liberation Serif" w:eastAsia="Liberation Serif" w:cs="Liberation Serif"/>
        </w:rPr>
      </w:r>
      <w:r>
        <w:rPr>
          <w:rFonts w:ascii="Liberation Serif" w:hAnsi="Liberation Serif" w:cs="Liberation Serif"/>
        </w:rPr>
      </w:r>
    </w:p>
    <w:p>
      <w:pPr>
        <w:pStyle w:val="862"/>
        <w:pBdr/>
        <w:spacing/>
        <w:ind/>
        <w:rPr>
          <w:rFonts w:ascii="Liberation Sans" w:hAnsi="Liberation Sans" w:cs="Liberation Sans"/>
          <w14:ligatures w14:val="none"/>
        </w:rPr>
      </w:pPr>
      <w:r>
        <w:rPr>
          <w:rFonts w:ascii="Liberation Sans" w:hAnsi="Liberation Sans" w:eastAsia="Liberation Sans" w:cs="Liberation Sans"/>
        </w:rPr>
        <w:t xml:space="preserve">Policy 4: Incident Response Policy</w:t>
      </w:r>
      <w:r>
        <w:rPr>
          <w:rFonts w:ascii="Liberation Sans" w:hAnsi="Liberation Sans" w:eastAsia="Liberation Sans" w:cs="Liberation Sans"/>
        </w:rPr>
      </w:r>
      <w:r>
        <w:rPr>
          <w:rFonts w:ascii="Liberation Sans" w:hAnsi="Liberation Sans" w:cs="Liberation Sans"/>
          <w14:ligatures w14:val="none"/>
        </w:rPr>
      </w:r>
    </w:p>
    <w:p>
      <w:pPr>
        <w:pStyle w:val="924"/>
        <w:numPr>
          <w:ilvl w:val="0"/>
          <w:numId w:val="7"/>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Scope:</w:t>
      </w:r>
      <w:r>
        <w:rPr>
          <w:rFonts w:ascii="Liberation Serif" w:hAnsi="Liberation Serif" w:eastAsia="Liberation Serif" w:cs="Liberation Serif"/>
          <w:color w:val="000000"/>
          <w:sz w:val="24"/>
        </w:rPr>
        <w:t xml:space="preserve"> All security events.</w:t>
      </w:r>
      <w:r>
        <w:rPr>
          <w:rFonts w:ascii="Liberation Serif" w:hAnsi="Liberation Serif" w:eastAsia="Liberation Serif" w:cs="Liberation Serif"/>
        </w:rPr>
      </w:r>
      <w:r>
        <w:rPr>
          <w:rFonts w:ascii="Liberation Serif" w:hAnsi="Liberation Serif" w:cs="Liberation Serif"/>
        </w:rPr>
      </w:r>
    </w:p>
    <w:p>
      <w:pPr>
        <w:pStyle w:val="924"/>
        <w:numPr>
          <w:ilvl w:val="0"/>
          <w:numId w:val="7"/>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Core Mandate:</w:t>
      </w:r>
      <w:r>
        <w:rPr>
          <w:rFonts w:ascii="Liberation Serif" w:hAnsi="Liberation Serif" w:eastAsia="Liberation Serif" w:cs="Liberation Serif"/>
          <w:color w:val="000000"/>
          <w:sz w:val="24"/>
        </w:rPr>
        <w:t xml:space="preserve"> All incidents must be reported within 1 hour. No public communication without approval of Legal Team.</w:t>
      </w:r>
      <w:r>
        <w:rPr>
          <w:rFonts w:ascii="Liberation Serif" w:hAnsi="Liberation Serif" w:eastAsia="Liberation Serif" w:cs="Liberation Serif"/>
        </w:rPr>
      </w:r>
      <w:r>
        <w:rPr>
          <w:rFonts w:ascii="Liberation Serif" w:hAnsi="Liberation Serif" w:cs="Liberation Serif"/>
        </w:rPr>
      </w:r>
    </w:p>
    <w:p>
      <w:pPr>
        <w:pStyle w:val="924"/>
        <w:numPr>
          <w:ilvl w:val="0"/>
          <w:numId w:val="7"/>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Enforcement:</w:t>
      </w:r>
      <w:r>
        <w:rPr>
          <w:rFonts w:ascii="Liberation Serif" w:hAnsi="Liberation Serif" w:eastAsia="Liberation Serif" w:cs="Liberation Serif"/>
          <w:color w:val="000000"/>
          <w:sz w:val="24"/>
        </w:rPr>
        <w:t xml:space="preserve"> Failure to report is a breach of contract; legal liability for delayed reporting.</w:t>
      </w:r>
      <w:r>
        <w:rPr>
          <w:rFonts w:ascii="Liberation Serif" w:hAnsi="Liberation Serif" w:eastAsia="Liberation Serif" w:cs="Liberation Serif"/>
        </w:rPr>
      </w:r>
      <w:r>
        <w:rPr>
          <w:rFonts w:ascii="Liberation Serif" w:hAnsi="Liberation Serif" w:cs="Liberation Serif"/>
        </w:rPr>
      </w:r>
    </w:p>
    <w:p>
      <w:pPr>
        <w:pStyle w:val="924"/>
        <w:numPr>
          <w:ilvl w:val="0"/>
          <w:numId w:val="7"/>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Audit:</w:t>
      </w:r>
      <w:r>
        <w:rPr>
          <w:rFonts w:ascii="Liberation Serif" w:hAnsi="Liberation Serif" w:eastAsia="Liberation Serif" w:cs="Liberation Serif"/>
          <w:color w:val="000000"/>
          <w:sz w:val="24"/>
        </w:rPr>
        <w:t xml:space="preserve"> Post-incident "Lessons Learned" reviews within 72 hours.</w:t>
      </w:r>
      <w:r>
        <w:rPr>
          <w:rFonts w:ascii="Liberation Serif" w:hAnsi="Liberation Serif" w:eastAsia="Liberation Serif" w:cs="Liberation Serif"/>
        </w:rPr>
      </w:r>
      <w:r>
        <w:rPr>
          <w:rFonts w:ascii="Liberation Serif" w:hAnsi="Liberation Serif" w:cs="Liberation Serif"/>
        </w:rPr>
      </w:r>
    </w:p>
    <w:p>
      <w:pPr>
        <w:pStyle w:val="862"/>
        <w:pBdr/>
        <w:spacing/>
        <w:ind/>
        <w:rPr>
          <w:rFonts w:ascii="Liberation Sans" w:hAnsi="Liberation Sans" w:cs="Liberation Sans"/>
          <w14:ligatures w14:val="none"/>
        </w:rPr>
      </w:pPr>
      <w:r>
        <w:rPr>
          <w:rFonts w:ascii="Liberation Sans" w:hAnsi="Liberation Sans" w:eastAsia="Liberation Sans" w:cs="Liberation Sans"/>
        </w:rPr>
        <w:t xml:space="preserve">Policy 5: Vendor Management Policy</w:t>
      </w:r>
      <w:r>
        <w:rPr>
          <w:rFonts w:ascii="Liberation Sans" w:hAnsi="Liberation Sans" w:eastAsia="Liberation Sans" w:cs="Liberation Sans"/>
        </w:rPr>
      </w:r>
      <w:r>
        <w:rPr>
          <w:rFonts w:ascii="Liberation Sans" w:hAnsi="Liberation Sans" w:cs="Liberation Sans"/>
          <w14:ligatures w14:val="none"/>
        </w:rPr>
      </w:r>
    </w:p>
    <w:p>
      <w:pPr>
        <w:pStyle w:val="924"/>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Scope:</w:t>
      </w:r>
      <w:r>
        <w:rPr>
          <w:rFonts w:ascii="Liberation Serif" w:hAnsi="Liberation Serif" w:eastAsia="Liberation Serif" w:cs="Liberation Serif"/>
          <w:color w:val="000000"/>
          <w:sz w:val="24"/>
        </w:rPr>
        <w:t xml:space="preserve"> All third-party providers.</w:t>
      </w:r>
      <w:r>
        <w:rPr>
          <w:rFonts w:ascii="Liberation Serif" w:hAnsi="Liberation Serif" w:eastAsia="Liberation Serif" w:cs="Liberation Serif"/>
        </w:rPr>
      </w:r>
      <w:r>
        <w:rPr>
          <w:rFonts w:ascii="Liberation Serif" w:hAnsi="Liberation Serif" w:cs="Liberation Serif"/>
        </w:rPr>
      </w:r>
    </w:p>
    <w:p>
      <w:pPr>
        <w:pStyle w:val="924"/>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Core Mandate:</w:t>
      </w:r>
      <w:r>
        <w:rPr>
          <w:rFonts w:ascii="Liberation Serif" w:hAnsi="Liberation Serif" w:eastAsia="Liberation Serif" w:cs="Liberation Serif"/>
          <w:color w:val="000000"/>
          <w:sz w:val="24"/>
        </w:rPr>
        <w:t xml:space="preserve"> V</w:t>
      </w:r>
      <w:r>
        <w:rPr>
          <w:rFonts w:ascii="Liberation Serif" w:hAnsi="Liberation Serif" w:eastAsia="Liberation Serif" w:cs="Liberation Serif"/>
        </w:rPr>
        <w:t xml:space="preserve">en</w:t>
      </w:r>
      <w:r>
        <w:rPr>
          <w:rFonts w:ascii="Liberation Serif" w:hAnsi="Liberation Serif" w:eastAsia="Liberation Serif" w:cs="Liberation Serif"/>
          <w:color w:val="000000"/>
          <w:sz w:val="24"/>
        </w:rPr>
        <w:t xml:space="preserve">dors handling PHI must sign a BAA (HIPAA) and pass a information security literacy and secure software good practices questionnaires.</w:t>
      </w:r>
      <w:r>
        <w:rPr>
          <w:rFonts w:ascii="Liberation Serif" w:hAnsi="Liberation Serif" w:eastAsia="Liberation Serif" w:cs="Liberation Serif"/>
        </w:rPr>
      </w:r>
      <w:r>
        <w:rPr>
          <w:rFonts w:ascii="Liberation Serif" w:hAnsi="Liberation Serif" w:cs="Liberation Serif"/>
        </w:rPr>
      </w:r>
    </w:p>
    <w:p>
      <w:pPr>
        <w:pStyle w:val="924"/>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Enforcement:</w:t>
      </w:r>
      <w:r>
        <w:rPr>
          <w:rFonts w:ascii="Liberation Serif" w:hAnsi="Liberation Serif" w:eastAsia="Liberation Serif" w:cs="Liberation Serif"/>
          <w:color w:val="000000"/>
          <w:sz w:val="24"/>
        </w:rPr>
        <w:t xml:space="preserve"> Contracts include termination clauses in event of security failures.</w:t>
      </w:r>
      <w:r>
        <w:rPr>
          <w:rFonts w:ascii="Liberation Serif" w:hAnsi="Liberation Serif" w:eastAsia="Liberation Serif" w:cs="Liberation Serif"/>
        </w:rPr>
      </w:r>
      <w:r>
        <w:rPr>
          <w:rFonts w:ascii="Liberation Serif" w:hAnsi="Liberation Serif" w:cs="Liberation Serif"/>
        </w:rPr>
      </w:r>
    </w:p>
    <w:p>
      <w:pPr>
        <w:pStyle w:val="924"/>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Audit:</w:t>
      </w:r>
      <w:r>
        <w:rPr>
          <w:rFonts w:ascii="Liberation Serif" w:hAnsi="Liberation Serif" w:eastAsia="Liberation Serif" w:cs="Liberation Serif"/>
          <w:color w:val="000000"/>
          <w:sz w:val="24"/>
        </w:rPr>
        <w:t xml:space="preserve"> Annual reassessment of critical vendors.</w:t>
      </w:r>
      <w:r>
        <w:rPr>
          <w:rFonts w:ascii="Liberation Serif" w:hAnsi="Liberation Serif" w:eastAsia="Liberation Serif" w:cs="Liberation Serif"/>
        </w:rPr>
      </w:r>
      <w:r>
        <w:rPr>
          <w:rFonts w:ascii="Liberation Serif" w:hAnsi="Liberation Serif" w:cs="Liberation Serif"/>
        </w:rPr>
      </w:r>
    </w:p>
    <w:p>
      <w:p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p>
    <w:p>
      <w:pPr>
        <w:pStyle w:val="861"/>
        <w:pBdr/>
        <w:spacing/>
        <w:ind/>
        <w:rPr>
          <w14:ligatures w14:val="none"/>
        </w:rPr>
      </w:pPr>
      <w:r>
        <w:t xml:space="preserve">Business Impact Analysis (BIA) &amp; Disaster Recovery (DR) Plan</w:t>
      </w:r>
      <w:r>
        <w:rPr>
          <w14:ligatures w14:val="none"/>
        </w:rPr>
      </w:r>
    </w:p>
    <w:p>
      <w:pPr>
        <w:pStyle w:val="862"/>
        <w:numPr>
          <w:ilvl w:val="1"/>
          <w:numId w:val="16"/>
        </w:numPr>
        <w:pBdr/>
        <w:spacing/>
        <w:ind/>
        <w:rPr>
          <w:rFonts w:ascii="Liberation Sans" w:hAnsi="Liberation Sans" w:cs="Liberation Sans"/>
          <w14:ligatures w14:val="none"/>
        </w:rPr>
      </w:pPr>
      <w:r>
        <w:rPr>
          <w:rFonts w:ascii="Liberation Sans" w:hAnsi="Liberation Sans" w:eastAsia="Liberation Sans" w:cs="Liberation Sans"/>
        </w:rPr>
        <w:t xml:space="preserve">BIA Methodology</w:t>
      </w:r>
      <w:r>
        <w:rPr>
          <w:rFonts w:ascii="Liberation Sans" w:hAnsi="Liberation Sans" w:eastAsia="Liberation Sans" w:cs="Liberation Sans"/>
        </w:rPr>
      </w:r>
      <w:r>
        <w:rPr>
          <w:rFonts w:ascii="Liberation Sans" w:hAnsi="Liberation Sans" w:cs="Liberation Sans"/>
          <w14:ligatures w14:val="none"/>
        </w:rPr>
      </w:r>
    </w:p>
    <w:p>
      <w:pPr>
        <w:pStyle w:val="924"/>
        <w:numPr>
          <w:ilvl w:val="0"/>
          <w:numId w:val="9"/>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Financial Impact Model:</w:t>
      </w:r>
      <w:r>
        <w:rPr>
          <w:rFonts w:ascii="Liberation Serif" w:hAnsi="Liberation Serif" w:eastAsia="Liberation Serif" w:cs="Liberation Serif"/>
          <w:color w:val="000000"/>
          <w:sz w:val="24"/>
        </w:rPr>
        <w:t xml:space="preserve"> 50,000 EUR/hour lost revenue + 10,000 EUR/hour regulatory penalty risk.</w:t>
      </w:r>
      <w:r>
        <w:rPr>
          <w:rFonts w:ascii="Liberation Serif" w:hAnsi="Liberation Serif" w:eastAsia="Liberation Serif" w:cs="Liberation Serif"/>
        </w:rPr>
      </w:r>
      <w:r>
        <w:rPr>
          <w:rFonts w:ascii="Liberation Serif" w:hAnsi="Liberation Serif" w:cs="Liberation Serif"/>
        </w:rPr>
      </w:r>
    </w:p>
    <w:p>
      <w:pPr>
        <w:pStyle w:val="924"/>
        <w:numPr>
          <w:ilvl w:val="0"/>
          <w:numId w:val="9"/>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Safety Impact:</w:t>
      </w:r>
      <w:r>
        <w:rPr>
          <w:rFonts w:ascii="Liberation Serif" w:hAnsi="Liberation Serif" w:eastAsia="Liberation Serif" w:cs="Liberation Serif"/>
          <w:color w:val="000000"/>
          <w:sz w:val="24"/>
        </w:rPr>
        <w:t xml:space="preserve"> &gt; 4 hours downtime = inability to access patient history =&gt; potential harm to patient health.</w:t>
      </w:r>
      <w:r>
        <w:rPr>
          <w:rFonts w:ascii="Liberation Serif" w:hAnsi="Liberation Serif" w:eastAsia="Liberation Serif" w:cs="Liberation Serif"/>
        </w:rPr>
      </w:r>
      <w:r>
        <w:rPr>
          <w:rFonts w:ascii="Liberation Serif" w:hAnsi="Liberation Serif" w:cs="Liberation Serif"/>
        </w:rPr>
      </w:r>
    </w:p>
    <w:p>
      <w:pPr>
        <w:pStyle w:val="863"/>
        <w:pBdr>
          <w:top w:val="none" w:color="000000" w:sz="4" w:space="0"/>
          <w:left w:val="none" w:color="000000" w:sz="4" w:space="0"/>
          <w:bottom w:val="none" w:color="000000" w:sz="4" w:space="0"/>
          <w:right w:val="none" w:color="000000" w:sz="4" w:space="0"/>
        </w:pBdr>
        <w:spacing/>
        <w:ind w:right="0" w:firstLine="0" w:left="0"/>
        <w:rPr>
          <w:rFonts w:ascii="Liberation Serif" w:hAnsi="Liberation Serif" w:cs="Liberation Serif"/>
        </w:rPr>
      </w:pPr>
      <w:r>
        <w:rPr>
          <w:rFonts w:ascii="Liberation Serif" w:hAnsi="Liberation Serif" w:eastAsia="Liberation Serif" w:cs="Liberation Serif"/>
          <w:b/>
          <w:color w:val="000000"/>
          <w:sz w:val="28"/>
        </w:rPr>
        <w:t xml:space="preserve">Critical Functions &amp; Metrics</w:t>
      </w:r>
      <w:r>
        <w:rPr>
          <w:rFonts w:ascii="Liberation Serif" w:hAnsi="Liberation Serif" w:eastAsia="Liberation Serif" w:cs="Liberation Serif"/>
        </w:rPr>
      </w:r>
      <w:r>
        <w:rPr>
          <w:rFonts w:ascii="Liberation Serif" w:hAnsi="Liberation Serif" w:cs="Liberation Serif"/>
        </w:rPr>
      </w:r>
    </w:p>
    <w:tbl>
      <w:tblPr>
        <w:tblStyle w:val="73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0"/>
        <w:gridCol w:w="2307"/>
        <w:gridCol w:w="2273"/>
        <w:gridCol w:w="1832"/>
      </w:tblGrid>
      <w:tr>
        <w:trPr/>
        <w:tc>
          <w:tcPr>
            <w:tcBorders/>
            <w:tcMar>
              <w:left w:w="15" w:type="dxa"/>
              <w:top w:w="15" w:type="dxa"/>
              <w:right w:w="15" w:type="dxa"/>
              <w:bottom w:w="15" w:type="dxa"/>
            </w:tcMar>
            <w:tcW w:w="240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Function</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30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RTO (Max Downtime)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7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RPO (Max Data Loss)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3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Recovery Priority</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240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Patient Record Lookup</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30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4 Hours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7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15 Minutes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3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Critical (Tier 1)</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240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Billing Processing</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30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24 Hours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7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24 Hours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3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High (Tier 2)</w:t>
            </w:r>
            <w:r>
              <w:rPr>
                <w:rFonts w:ascii="Liberation Serif" w:hAnsi="Liberation Serif" w:eastAsia="Liberation Serif" w:cs="Liberation Serif"/>
              </w:rPr>
            </w:r>
            <w:r>
              <w:rPr>
                <w:rFonts w:ascii="Liberation Serif" w:hAnsi="Liberation Serif" w:cs="Liberation Serif"/>
              </w:rPr>
            </w:r>
          </w:p>
        </w:tc>
      </w:tr>
      <w:tr>
        <w:trPr/>
        <w:tc>
          <w:tcPr>
            <w:tcBorders/>
            <w:tcMar>
              <w:left w:w="15" w:type="dxa"/>
              <w:top w:w="15" w:type="dxa"/>
              <w:right w:w="15" w:type="dxa"/>
              <w:bottom w:w="15" w:type="dxa"/>
            </w:tcMar>
            <w:tcW w:w="2400"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Marketing Website</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307"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48 Hours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2273"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24 Hours</w:t>
            </w:r>
            <w:r>
              <w:rPr>
                <w:rFonts w:ascii="Liberation Serif" w:hAnsi="Liberation Serif" w:eastAsia="Liberation Serif" w:cs="Liberation Serif"/>
              </w:rPr>
            </w:r>
            <w:r>
              <w:rPr>
                <w:rFonts w:ascii="Liberation Serif" w:hAnsi="Liberation Serif" w:cs="Liberation Serif"/>
              </w:rPr>
            </w:r>
          </w:p>
        </w:tc>
        <w:tc>
          <w:tcPr>
            <w:tcBorders/>
            <w:tcMar>
              <w:left w:w="15" w:type="dxa"/>
              <w:top w:w="15" w:type="dxa"/>
              <w:right w:w="15" w:type="dxa"/>
              <w:bottom w:w="15" w:type="dxa"/>
            </w:tcMar>
            <w:tcW w:w="1832" w:type="dxa"/>
            <w:vAlign w:val="center"/>
            <w:textDirection w:val="lrTb"/>
            <w:noWrap w:val="false"/>
          </w:tcPr>
          <w:p>
            <w:pPr>
              <w:pBdr/>
              <w:spacing w:after="0" w:before="0" w:line="240" w:lineRule="auto"/>
              <w:ind/>
              <w:jc w:val="center"/>
              <w:rPr>
                <w:rFonts w:ascii="Liberation Serif" w:hAnsi="Liberation Serif" w:cs="Liberation Serif"/>
              </w:rPr>
            </w:pPr>
            <w:r>
              <w:rPr>
                <w:rFonts w:ascii="Liberation Serif" w:hAnsi="Liberation Serif" w:eastAsia="Liberation Serif" w:cs="Liberation Serif"/>
                <w:b/>
                <w:color w:val="000000"/>
                <w:sz w:val="24"/>
              </w:rPr>
              <w:t xml:space="preserve">Low (Tier 3)</w:t>
            </w:r>
            <w:r>
              <w:rPr>
                <w:rFonts w:ascii="Liberation Serif" w:hAnsi="Liberation Serif" w:eastAsia="Liberation Serif" w:cs="Liberation Serif"/>
              </w:rPr>
            </w:r>
            <w:r>
              <w:rPr>
                <w:rFonts w:ascii="Liberation Serif" w:hAnsi="Liberation Serif" w:cs="Liberation Serif"/>
              </w:rPr>
            </w:r>
          </w:p>
        </w:tc>
      </w:tr>
    </w:tbl>
    <w:p>
      <w:pPr>
        <w:pStyle w:val="861"/>
        <w:numPr>
          <w:ilvl w:val="0"/>
          <w:numId w:val="0"/>
        </w:numPr>
        <w:pBdr/>
        <w:spacing/>
        <w:ind w:firstLine="0" w:left="709"/>
        <w:rPr>
          <w:highlight w:val="none"/>
          <w14:ligatures w14:val="none"/>
        </w:rPr>
      </w:pPr>
      <w:r>
        <w:rPr>
          <w:highlight w:val="none"/>
        </w:rPr>
      </w:r>
      <w:r>
        <w:rPr>
          <w:highlight w:val="none"/>
        </w:rPr>
      </w:r>
      <w:r>
        <w:rPr>
          <w:highlight w:val="none"/>
          <w14:ligatures w14:val="none"/>
        </w:rPr>
      </w:r>
    </w:p>
    <w:p>
      <w:pPr>
        <w:pStyle w:val="862"/>
        <w:numPr>
          <w:ilvl w:val="1"/>
          <w:numId w:val="16"/>
        </w:numPr>
        <w:pBdr/>
        <w:spacing/>
        <w:ind/>
        <w:rPr>
          <w:rFonts w:ascii="Liberation Sans" w:hAnsi="Liberation Sans" w:cs="Liberation Sans"/>
          <w:highlight w:val="none"/>
          <w14:ligatures w14:val="none"/>
        </w:rPr>
      </w:pPr>
      <w:r>
        <w:rPr>
          <w:rFonts w:ascii="Liberation Sans" w:hAnsi="Liberation Sans" w:eastAsia="Liberation Sans" w:cs="Liberation Sans"/>
        </w:rPr>
        <w:t xml:space="preserve">Disaster Recovery Plan (DRP) Outline</w:t>
      </w:r>
      <w:r>
        <w:rPr>
          <w:rFonts w:ascii="Liberation Sans" w:hAnsi="Liberation Sans" w:eastAsia="Liberation Sans" w:cs="Liberation Sans"/>
        </w:rPr>
      </w:r>
      <w:r>
        <w:rPr>
          <w:rFonts w:ascii="Liberation Sans" w:hAnsi="Liberation Sans" w:cs="Liberation Sans"/>
          <w:highlight w:val="none"/>
          <w14:ligatures w14:val="none"/>
        </w:rPr>
      </w:r>
    </w:p>
    <w:p>
      <w:pPr>
        <w:pStyle w:val="924"/>
        <w:numPr>
          <w:ilvl w:val="0"/>
          <w:numId w:val="10"/>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Activation:</w:t>
      </w:r>
      <w:r>
        <w:rPr>
          <w:rFonts w:ascii="Liberation Serif" w:hAnsi="Liberation Serif" w:eastAsia="Liberation Serif" w:cs="Liberation Serif"/>
          <w:color w:val="000000"/>
          <w:sz w:val="24"/>
        </w:rPr>
        <w:t xml:space="preserve"> Triggered by CISO upon confirmation of disaster.</w:t>
      </w:r>
      <w:r>
        <w:rPr>
          <w:rFonts w:ascii="Liberation Serif" w:hAnsi="Liberation Serif" w:eastAsia="Liberation Serif" w:cs="Liberation Serif"/>
        </w:rPr>
      </w:r>
      <w:r>
        <w:rPr>
          <w:rFonts w:ascii="Liberation Serif" w:hAnsi="Liberation Serif" w:cs="Liberation Serif"/>
        </w:rPr>
      </w:r>
    </w:p>
    <w:p>
      <w:pPr>
        <w:pStyle w:val="924"/>
        <w:numPr>
          <w:ilvl w:val="0"/>
          <w:numId w:val="10"/>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Communication:</w:t>
      </w:r>
      <w:r>
        <w:rPr>
          <w:rFonts w:ascii="Liberation Serif" w:hAnsi="Liberation Serif" w:eastAsia="Liberation Serif" w:cs="Liberation Serif"/>
          <w:color w:val="000000"/>
          <w:sz w:val="24"/>
        </w:rPr>
        <w:t xml:space="preserve"> Out-of-band notification via Signal group chat (pre-established).</w:t>
      </w:r>
      <w:r>
        <w:rPr>
          <w:rFonts w:ascii="Liberation Serif" w:hAnsi="Liberation Serif" w:eastAsia="Liberation Serif" w:cs="Liberation Serif"/>
        </w:rPr>
      </w:r>
      <w:r>
        <w:rPr>
          <w:rFonts w:ascii="Liberation Serif" w:hAnsi="Liberation Serif" w:cs="Liberation Serif"/>
        </w:rPr>
      </w:r>
    </w:p>
    <w:p>
      <w:pPr>
        <w:pStyle w:val="924"/>
        <w:numPr>
          <w:ilvl w:val="0"/>
          <w:numId w:val="10"/>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Containment:</w:t>
      </w:r>
      <w:r>
        <w:rPr>
          <w:rFonts w:ascii="Liberation Serif" w:hAnsi="Liberation Serif" w:eastAsia="Liberation Serif" w:cs="Liberation Serif"/>
          <w:color w:val="000000"/>
          <w:sz w:val="24"/>
        </w:rPr>
        <w:t xml:space="preserve"> Isolate affected AWS regions; disable compromised IAM roles.</w:t>
      </w:r>
      <w:r>
        <w:rPr>
          <w:rFonts w:ascii="Liberation Serif" w:hAnsi="Liberation Serif" w:eastAsia="Liberation Serif" w:cs="Liberation Serif"/>
        </w:rPr>
      </w:r>
      <w:r>
        <w:rPr>
          <w:rFonts w:ascii="Liberation Serif" w:hAnsi="Liberation Serif" w:cs="Liberation Serif"/>
        </w:rPr>
      </w:r>
    </w:p>
    <w:p>
      <w:pPr>
        <w:pStyle w:val="924"/>
        <w:numPr>
          <w:ilvl w:val="0"/>
          <w:numId w:val="10"/>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Recovery Sequence:</w:t>
      </w:r>
      <w:r>
        <w:rPr>
          <w:rFonts w:ascii="Liberation Serif" w:hAnsi="Liberation Serif" w:eastAsia="Liberation Serif" w:cs="Liberation Serif"/>
        </w:rPr>
      </w:r>
      <w:r>
        <w:rPr>
          <w:rFonts w:ascii="Liberation Serif" w:hAnsi="Liberation Serif" w:cs="Liberation Serif"/>
        </w:rPr>
      </w:r>
    </w:p>
    <w:p>
      <w:pPr>
        <w:pStyle w:val="924"/>
        <w:numPr>
          <w:ilvl w:val="1"/>
          <w:numId w:val="1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Phase 1:</w:t>
      </w:r>
      <w:r>
        <w:rPr>
          <w:rFonts w:ascii="Liberation Serif" w:hAnsi="Liberation Serif" w:eastAsia="Liberation Serif" w:cs="Liberation Serif"/>
          <w:color w:val="000000"/>
          <w:sz w:val="24"/>
        </w:rPr>
        <w:t xml:space="preserve"> Restore Identity Provider to ensure staff can log-in.</w:t>
      </w:r>
      <w:r>
        <w:rPr>
          <w:rFonts w:ascii="Liberation Serif" w:hAnsi="Liberation Serif" w:eastAsia="Liberation Serif" w:cs="Liberation Serif"/>
        </w:rPr>
      </w:r>
      <w:r>
        <w:rPr>
          <w:rFonts w:ascii="Liberation Serif" w:hAnsi="Liberation Serif" w:cs="Liberation Serif"/>
        </w:rPr>
      </w:r>
    </w:p>
    <w:p>
      <w:pPr>
        <w:pStyle w:val="924"/>
        <w:numPr>
          <w:ilvl w:val="1"/>
          <w:numId w:val="1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Phase 2:</w:t>
      </w:r>
      <w:r>
        <w:rPr>
          <w:rFonts w:ascii="Liberation Serif" w:hAnsi="Liberation Serif" w:eastAsia="Liberation Serif" w:cs="Liberation Serif"/>
          <w:color w:val="000000"/>
          <w:sz w:val="24"/>
        </w:rPr>
        <w:t xml:space="preserve"> Failover to a secondary region (a.k.a. utilizing backups).</w:t>
      </w:r>
      <w:r>
        <w:rPr>
          <w:rFonts w:ascii="Liberation Serif" w:hAnsi="Liberation Serif" w:eastAsia="Liberation Serif" w:cs="Liberation Serif"/>
        </w:rPr>
      </w:r>
      <w:r>
        <w:rPr>
          <w:rFonts w:ascii="Liberation Serif" w:hAnsi="Liberation Serif" w:cs="Liberation Serif"/>
        </w:rPr>
      </w:r>
    </w:p>
    <w:p>
      <w:pPr>
        <w:pStyle w:val="924"/>
        <w:numPr>
          <w:ilvl w:val="1"/>
          <w:numId w:val="1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Phase 3:</w:t>
      </w:r>
      <w:r>
        <w:rPr>
          <w:rFonts w:ascii="Liberation Serif" w:hAnsi="Liberation Serif" w:eastAsia="Liberation Serif" w:cs="Liberation Serif"/>
          <w:color w:val="000000"/>
          <w:sz w:val="24"/>
        </w:rPr>
        <w:t xml:space="preserve"> Validate data integrity via checksums.</w:t>
      </w:r>
      <w:r>
        <w:rPr>
          <w:rFonts w:ascii="Liberation Serif" w:hAnsi="Liberation Serif" w:eastAsia="Liberation Serif" w:cs="Liberation Serif"/>
        </w:rPr>
      </w:r>
      <w:r>
        <w:rPr>
          <w:rFonts w:ascii="Liberation Serif" w:hAnsi="Liberation Serif" w:cs="Liberation Serif"/>
        </w:rPr>
      </w:r>
    </w:p>
    <w:p>
      <w:pPr>
        <w:pStyle w:val="924"/>
        <w:numPr>
          <w:ilvl w:val="1"/>
          <w:numId w:val="11"/>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Phase 4:</w:t>
      </w:r>
      <w:r>
        <w:rPr>
          <w:rFonts w:ascii="Liberation Serif" w:hAnsi="Liberation Serif" w:eastAsia="Liberation Serif" w:cs="Liberation Serif"/>
          <w:color w:val="000000"/>
          <w:sz w:val="24"/>
        </w:rPr>
        <w:t xml:space="preserve"> DNS cutover to DR environment (moving network traffic to newly deployed resource).</w:t>
      </w:r>
      <w:r>
        <w:rPr>
          <w:rFonts w:ascii="Liberation Serif" w:hAnsi="Liberation Serif" w:eastAsia="Liberation Serif" w:cs="Liberation Serif"/>
        </w:rPr>
      </w:r>
      <w:r>
        <w:rPr>
          <w:rFonts w:ascii="Liberation Serif" w:hAnsi="Liberation Serif" w:cs="Liberation Serif"/>
        </w:rPr>
      </w:r>
    </w:p>
    <w:p>
      <w:pPr>
        <w:pStyle w:val="924"/>
        <w:numPr>
          <w:ilvl w:val="0"/>
          <w:numId w:val="12"/>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Validation:</w:t>
      </w:r>
      <w:r>
        <w:rPr>
          <w:rFonts w:ascii="Liberation Serif" w:hAnsi="Liberation Serif" w:eastAsia="Liberation Serif" w:cs="Liberation Serif"/>
          <w:color w:val="000000"/>
          <w:sz w:val="24"/>
        </w:rPr>
        <w:t xml:space="preserve"> QA team execute smoke tests on critical workflows (Login, View Record, Bill).</w:t>
      </w:r>
      <w:r>
        <w:rPr>
          <w:rFonts w:ascii="Liberation Serif" w:hAnsi="Liberation Serif" w:eastAsia="Liberation Serif" w:cs="Liberation Serif"/>
        </w:rPr>
      </w:r>
      <w:r>
        <w:rPr>
          <w:rFonts w:ascii="Liberation Serif" w:hAnsi="Liberation Serif" w:cs="Liberation Serif"/>
        </w:rPr>
      </w:r>
    </w:p>
    <w:p>
      <w:pPr>
        <w:pStyle w:val="924"/>
        <w:numPr>
          <w:ilvl w:val="0"/>
          <w:numId w:val="12"/>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eastAsia="Liberation Serif" w:cs="Liberation Serif"/>
          <w:b/>
          <w:color w:val="000000"/>
          <w:sz w:val="24"/>
        </w:rPr>
        <w:t xml:space="preserve">Post-Mortem:</w:t>
      </w:r>
      <w:r>
        <w:rPr>
          <w:rFonts w:ascii="Liberation Serif" w:hAnsi="Liberation Serif" w:eastAsia="Liberation Serif" w:cs="Liberation Serif"/>
          <w:color w:val="000000"/>
          <w:sz w:val="24"/>
        </w:rPr>
        <w:t xml:space="preserve"> Root Cause Analysis (RCA) within 72 hours; update DRP based on findings.</w:t>
      </w:r>
      <w:r>
        <w:rPr>
          <w:rFonts w:ascii="Liberation Serif" w:hAnsi="Liberation Serif" w:eastAsia="Liberation Serif" w:cs="Liberation Serif"/>
        </w:rPr>
      </w:r>
      <w:r>
        <w:rPr>
          <w:rFonts w:ascii="Liberation Serif" w:hAnsi="Liberation Serif" w:cs="Liberation Serif"/>
        </w:rPr>
      </w:r>
    </w:p>
    <w:p>
      <w:pPr>
        <w:numPr>
          <w:ilvl w:val="0"/>
          <w:numId w:val="0"/>
        </w:numPr>
        <w:pBdr>
          <w:top w:val="none" w:color="000000" w:sz="4" w:space="0"/>
          <w:left w:val="none" w:color="000000" w:sz="4" w:space="0"/>
          <w:bottom w:val="none" w:color="000000" w:sz="4" w:space="0"/>
          <w:right w:val="none" w:color="000000" w:sz="4" w:space="0"/>
        </w:pBdr>
        <w:spacing/>
        <w:ind w:right="0"/>
        <w:rPr>
          <w:rFonts w:ascii="Liberation Serif" w:hAnsi="Liberation Serif" w:cs="Liberation Serif"/>
        </w:rPr>
      </w:pPr>
      <w:r>
        <w:rPr>
          <w:rFonts w:ascii="Liberation Serif" w:hAnsi="Liberation Serif" w:cs="Liberation Serif"/>
        </w:rPr>
      </w:r>
      <w:r>
        <w:rPr>
          <w:rFonts w:ascii="Liberation Serif" w:hAnsi="Liberation Serif" w:cs="Liberation Serif"/>
        </w:rPr>
      </w:r>
      <w:r>
        <w:rPr>
          <w:rFonts w:ascii="Liberation Serif" w:hAnsi="Liberation Serif" w:cs="Liberation Serif"/>
        </w:rPr>
      </w:r>
    </w:p>
    <w:p>
      <w:pPr>
        <w:pBdr>
          <w:top w:val="none" w:color="000000" w:sz="4" w:space="0"/>
          <w:left w:val="none" w:color="000000" w:sz="4" w:space="0"/>
          <w:bottom w:val="none" w:color="000000" w:sz="4" w:space="0"/>
          <w:right w:val="none" w:color="000000" w:sz="4" w:space="0"/>
        </w:pBdr>
        <w:spacing/>
        <w:ind w:right="0"/>
        <w:jc w:val="center"/>
        <w:rPr>
          <w:b/>
          <w:bCs/>
          <w:sz w:val="28"/>
          <w:szCs w:val="28"/>
        </w:rPr>
      </w:pPr>
      <w:r>
        <w:rPr>
          <w:rFonts w:ascii="Liberation Serif" w:hAnsi="Liberation Serif" w:eastAsia="Liberation Serif" w:cs="Liberation Serif"/>
          <w:b/>
          <w:bCs/>
          <w:sz w:val="28"/>
          <w:szCs w:val="28"/>
          <w:highlight w:val="none"/>
        </w:rPr>
        <w:t xml:space="preserve">———NOTE ON RESOURCES LIST——</w:t>
      </w:r>
      <w:r>
        <w:rPr>
          <w:b/>
          <w:bCs/>
          <w:sz w:val="28"/>
          <w:szCs w:val="28"/>
        </w:rPr>
      </w:r>
    </w:p>
    <w:p>
      <w:pPr>
        <w:pStyle w:val="923"/>
        <w:pBdr/>
        <w:spacing/>
        <w:ind/>
        <w:rPr>
          <w14:ligatures w14:val="none"/>
        </w:rPr>
      </w:pPr>
      <w:r>
        <w:rPr>
          <w:highlight w:val="none"/>
        </w:rPr>
        <w:t xml:space="preserve">I used Lumo AI from Proton (no idea what version but it is open sourced by default) for initial</w:t>
      </w:r>
      <w:r/>
    </w:p>
    <w:p>
      <w:pPr>
        <w:pStyle w:val="923"/>
        <w:pBdr/>
        <w:spacing/>
        <w:ind/>
        <w:jc w:val="center"/>
        <w:rPr>
          <w14:ligatures w14:val="none"/>
        </w:rPr>
      </w:pPr>
      <w:r>
        <w:rPr>
          <w:highlight w:val="none"/>
        </w:rPr>
        <w:t xml:space="preserve">body of text and structure. </w:t>
      </w:r>
      <w:r/>
      <w:r>
        <w:rPr>
          <w:highlight w:val="none"/>
        </w:rPr>
        <w:t xml:space="preserve">Then I reviewed most of the material and </w:t>
      </w:r>
      <w:r/>
      <w:r>
        <w:rPr>
          <w:highlight w:val="none"/>
        </w:rPr>
      </w:r>
      <w:r>
        <w:rPr>
          <w:highlight w:val="none"/>
        </w:rPr>
        <w:t xml:space="preserve">added/removed contents accordingly, using knowledge, acquired during first year of MSc, and </w:t>
      </w:r>
      <w:r/>
      <w:r>
        <w:rPr>
          <w:highlight w:val="none"/>
        </w:rPr>
      </w:r>
      <w:r>
        <w:rPr>
          <w:highlight w:val="none"/>
        </w:rPr>
        <w:t xml:space="preserve">quick internet searches. No specific resources are listed as this would be misleading/unfair.</w:t>
      </w: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Symbol">
    <w:panose1 w:val="05010000000000000000"/>
  </w:font>
  <w:font w:name="Liberation Serif">
    <w:panose1 w:val="02020603050405020304"/>
  </w:font>
  <w:font w:name="Wingdings">
    <w:panose1 w:val="05010000000000000000"/>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FD5F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2EA5AB8"/>
    <w:lvl w:ilvl="0">
      <w:isLgl w:val="false"/>
      <w:lvlJc w:val="left"/>
      <w:lvlText w:val="%1."/>
      <w:numFmt w:val="decimal"/>
      <w:pPr>
        <w:pBdr/>
        <w:spacing/>
        <w:ind w:hanging="360" w:left="709"/>
      </w:pPr>
      <w:pStyle w:val="861"/>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5456CC74"/>
    <w:lvl w:ilvl="0">
      <w:isLgl w:val="false"/>
      <w:lvlJc w:val="left"/>
      <w:lvlText w:val="%1."/>
      <w:numFmt w:val="decimal"/>
      <w:pPr>
        <w:pBdr/>
        <w:spacing/>
        <w:ind w:hanging="360" w:left="709"/>
      </w:pPr>
      <w:pStyle w:val="861"/>
      <w:rPr/>
      <w:start w:val="1"/>
      <w:suff w:val="tab"/>
    </w:lvl>
    <w:lvl w:ilvl="1">
      <w:isLgl w:val="false"/>
      <w:lvlJc w:val="left"/>
      <w:lvlText w:val="%2."/>
      <w:numFmt w:val="lowerLetter"/>
      <w:pPr>
        <w:pBdr/>
        <w:spacing/>
        <w:ind w:hanging="360" w:left="1440"/>
      </w:pPr>
      <w:pStyle w:val="862"/>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CD7A8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A303E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F50E5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FDCC4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380DD1"/>
    <w:lvl w:ilvl="0">
      <w:isLgl w:val="false"/>
      <w:lvlJc w:val="left"/>
      <w:lvlText w:val="·"/>
      <w:numFmt w:val="bullet"/>
      <w:pPr>
        <w:pBdr/>
        <w:spacing/>
        <w:ind w:hanging="360" w:left="709"/>
      </w:pPr>
      <w:pStyle w:val="924"/>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69C46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91DB8E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403D0F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FF93C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4B17172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0D263F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7CF38F3"/>
    <w:lvl w:ilvl="0">
      <w:isLgl w:val="false"/>
      <w:lvlJc w:val="left"/>
      <w:lvlText w:val="%1."/>
      <w:numFmt w:val="decimal"/>
      <w:pPr>
        <w:pBdr/>
        <w:spacing/>
        <w:ind w:hanging="360" w:left="709"/>
      </w:pPr>
      <w:pStyle w:val="861"/>
      <w:rPr/>
      <w:start w:val="1"/>
      <w:suff w:val="tab"/>
    </w:lvl>
    <w:lvl w:ilvl="1">
      <w:isLgl w:val="false"/>
      <w:lvlJc w:val="left"/>
      <w:lvlText w:val="%2."/>
      <w:numFmt w:val="lowerLetter"/>
      <w:pPr>
        <w:pBdr/>
        <w:spacing/>
        <w:ind w:hanging="360" w:left="1440"/>
      </w:pPr>
      <w:pStyle w:val="862"/>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94A62D3"/>
    <w:lvl w:ilvl="0">
      <w:isLgl w:val="false"/>
      <w:lvlJc w:val="left"/>
      <w:lvlText w:val="%1."/>
      <w:numFmt w:val="decimal"/>
      <w:pPr>
        <w:pBdr/>
        <w:spacing/>
        <w:ind w:hanging="360" w:left="709"/>
      </w:pPr>
      <w:pStyle w:val="861"/>
      <w:rPr/>
      <w:start w:val="1"/>
      <w:suff w:val="tab"/>
    </w:lvl>
    <w:lvl w:ilvl="1">
      <w:isLgl w:val="false"/>
      <w:lvlJc w:val="left"/>
      <w:lvlText w:val="%2."/>
      <w:numFmt w:val="lowerLetter"/>
      <w:pPr>
        <w:pBdr/>
        <w:spacing/>
        <w:ind w:hanging="360" w:left="1440"/>
      </w:pPr>
      <w:pStyle w:val="862"/>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ADC2148"/>
    <w:lvl w:ilvl="0">
      <w:isLgl w:val="false"/>
      <w:lvlJc w:val="left"/>
      <w:lvlText w:val="%1."/>
      <w:numFmt w:val="decimal"/>
      <w:pPr>
        <w:pBdr/>
        <w:spacing/>
        <w:ind w:hanging="360" w:left="709"/>
      </w:pPr>
      <w:pStyle w:val="861"/>
      <w:rPr/>
      <w:start w:val="1"/>
      <w:suff w:val="tab"/>
    </w:lvl>
    <w:lvl w:ilvl="1">
      <w:isLgl w:val="false"/>
      <w:lvlJc w:val="left"/>
      <w:lvlText w:val="%2."/>
      <w:numFmt w:val="lowerLetter"/>
      <w:pPr>
        <w:pBdr/>
        <w:spacing/>
        <w:ind w:hanging="360" w:left="1440"/>
      </w:pPr>
      <w:pStyle w:val="862"/>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w:basedOn w:val="9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Light"/>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9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9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9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9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9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9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9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9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9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9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9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9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9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9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9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9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9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9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9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9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9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9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9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9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9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9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9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9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9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9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9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9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9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9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9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9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9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9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9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9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9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9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9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9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9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9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9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9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9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9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9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9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9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9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9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9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9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9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9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9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9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9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9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5">
    <w:name w:val="List Table 7 Colorful - Accent 2"/>
    <w:basedOn w:val="9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6">
    <w:name w:val="List Table 7 Colorful - Accent 3"/>
    <w:basedOn w:val="9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7">
    <w:name w:val="List Table 7 Colorful - Accent 4"/>
    <w:basedOn w:val="9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8">
    <w:name w:val="List Table 7 Colorful - Accent 5"/>
    <w:basedOn w:val="9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9">
    <w:name w:val="List Table 7 Colorful - Accent 6"/>
    <w:basedOn w:val="9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0">
    <w:name w:val="Lined - Accent"/>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9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9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9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9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9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9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9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9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9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9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9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9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9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9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9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Heading 1"/>
    <w:basedOn w:val="920"/>
    <w:next w:val="920"/>
    <w:link w:val="871"/>
    <w:uiPriority w:val="9"/>
    <w:qFormat/>
    <w:pPr>
      <w:keepNext w:val="true"/>
      <w:keepLines w:val="true"/>
      <w:numPr>
        <w:ilvl w:val="0"/>
        <w:numId w:val="2"/>
      </w:numPr>
      <w:pBdr/>
      <w:spacing w:after="80" w:before="360"/>
      <w:ind/>
      <w:outlineLvl w:val="0"/>
    </w:pPr>
    <w:rPr>
      <w:rFonts w:ascii="Liberation Sans" w:hAnsi="Liberation Sans" w:eastAsia="Liberation Sans" w:cs="Liberation Sans"/>
      <w:b/>
      <w:bCs/>
      <w:color w:val="000000"/>
      <w:sz w:val="32"/>
      <w:szCs w:val="28"/>
    </w:rPr>
  </w:style>
  <w:style w:type="paragraph" w:styleId="862">
    <w:name w:val="Heading 2"/>
    <w:basedOn w:val="920"/>
    <w:next w:val="920"/>
    <w:link w:val="872"/>
    <w:uiPriority w:val="9"/>
    <w:unhideWhenUsed/>
    <w:qFormat/>
    <w:pPr>
      <w:keepNext w:val="true"/>
      <w:keepLines w:val="true"/>
      <w:numPr>
        <w:ilvl w:val="1"/>
        <w:numId w:val="3"/>
      </w:numPr>
      <w:pBdr/>
      <w:spacing w:after="80" w:before="160"/>
      <w:ind/>
      <w:outlineLvl w:val="1"/>
    </w:pPr>
    <w:rPr>
      <w:rFonts w:ascii="Liberation Sans" w:hAnsi="Liberation Sans" w:eastAsia="Liberation Sans" w:cs="Liberation Sans"/>
      <w:color w:val="0f4761" w:themeColor="text1"/>
      <w:sz w:val="32"/>
      <w:szCs w:val="32"/>
    </w:rPr>
  </w:style>
  <w:style w:type="paragraph" w:styleId="863">
    <w:name w:val="Heading 3"/>
    <w:basedOn w:val="920"/>
    <w:next w:val="920"/>
    <w:link w:val="87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4">
    <w:name w:val="Heading 4"/>
    <w:basedOn w:val="920"/>
    <w:next w:val="920"/>
    <w:link w:val="8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5">
    <w:name w:val="Heading 5"/>
    <w:basedOn w:val="920"/>
    <w:next w:val="920"/>
    <w:link w:val="8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6">
    <w:name w:val="Heading 6"/>
    <w:basedOn w:val="920"/>
    <w:next w:val="920"/>
    <w:link w:val="8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7">
    <w:name w:val="Heading 7"/>
    <w:basedOn w:val="920"/>
    <w:next w:val="920"/>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20"/>
    <w:next w:val="920"/>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20"/>
    <w:next w:val="920"/>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default="1">
    <w:name w:val="Default Paragraph Font"/>
    <w:uiPriority w:val="1"/>
    <w:semiHidden/>
    <w:unhideWhenUsed/>
    <w:pPr>
      <w:pBdr/>
      <w:spacing/>
      <w:ind/>
    </w:pPr>
  </w:style>
  <w:style w:type="character" w:styleId="871">
    <w:name w:val="Heading 1 Char"/>
    <w:link w:val="861"/>
    <w:uiPriority w:val="9"/>
    <w:pPr>
      <w:pBdr/>
      <w:spacing/>
      <w:ind/>
    </w:pPr>
    <w:rPr>
      <w:rFonts w:ascii="Liberation Sans" w:hAnsi="Liberation Sans" w:eastAsia="Liberation Sans" w:cs="Liberation Sans"/>
      <w:b/>
      <w:color w:val="000000"/>
      <w:sz w:val="32"/>
      <w:szCs w:val="28"/>
    </w:rPr>
  </w:style>
  <w:style w:type="character" w:styleId="872">
    <w:name w:val="Heading 2 Char"/>
    <w:link w:val="862"/>
    <w:uiPriority w:val="9"/>
    <w:pPr>
      <w:pBdr/>
      <w:spacing/>
      <w:ind/>
    </w:pPr>
    <w:rPr>
      <w:rFonts w:ascii="Liberation Sans" w:hAnsi="Liberation Sans" w:eastAsia="Liberation Sans" w:cs="Liberation Sans"/>
    </w:rPr>
  </w:style>
  <w:style w:type="character" w:styleId="873">
    <w:name w:val="Heading 3 Char"/>
    <w:basedOn w:val="870"/>
    <w:link w:val="863"/>
    <w:uiPriority w:val="9"/>
    <w:pPr>
      <w:pBdr/>
      <w:spacing/>
      <w:ind/>
    </w:pPr>
    <w:rPr>
      <w:rFonts w:ascii="Arial" w:hAnsi="Arial" w:eastAsia="Arial" w:cs="Arial"/>
      <w:color w:val="0f4761" w:themeColor="accent1" w:themeShade="BF"/>
      <w:sz w:val="28"/>
      <w:szCs w:val="28"/>
    </w:rPr>
  </w:style>
  <w:style w:type="character" w:styleId="874">
    <w:name w:val="Heading 4 Char"/>
    <w:basedOn w:val="870"/>
    <w:link w:val="864"/>
    <w:uiPriority w:val="9"/>
    <w:pPr>
      <w:pBdr/>
      <w:spacing/>
      <w:ind/>
    </w:pPr>
    <w:rPr>
      <w:rFonts w:ascii="Arial" w:hAnsi="Arial" w:eastAsia="Arial" w:cs="Arial"/>
      <w:i/>
      <w:iCs/>
      <w:color w:val="0f4761" w:themeColor="accent1" w:themeShade="BF"/>
    </w:rPr>
  </w:style>
  <w:style w:type="character" w:styleId="875">
    <w:name w:val="Heading 5 Char"/>
    <w:basedOn w:val="870"/>
    <w:link w:val="865"/>
    <w:uiPriority w:val="9"/>
    <w:pPr>
      <w:pBdr/>
      <w:spacing/>
      <w:ind/>
    </w:pPr>
    <w:rPr>
      <w:rFonts w:ascii="Arial" w:hAnsi="Arial" w:eastAsia="Arial" w:cs="Arial"/>
      <w:color w:val="0f4761" w:themeColor="accent1" w:themeShade="BF"/>
    </w:rPr>
  </w:style>
  <w:style w:type="character" w:styleId="876">
    <w:name w:val="Heading 6 Char"/>
    <w:basedOn w:val="870"/>
    <w:link w:val="866"/>
    <w:uiPriority w:val="9"/>
    <w:pPr>
      <w:pBdr/>
      <w:spacing/>
      <w:ind/>
    </w:pPr>
    <w:rPr>
      <w:rFonts w:ascii="Arial" w:hAnsi="Arial" w:eastAsia="Arial" w:cs="Arial"/>
      <w:i/>
      <w:iCs/>
      <w:color w:val="595959" w:themeColor="text1" w:themeTint="A6"/>
    </w:rPr>
  </w:style>
  <w:style w:type="character" w:styleId="877">
    <w:name w:val="Heading 7 Char"/>
    <w:basedOn w:val="870"/>
    <w:link w:val="867"/>
    <w:uiPriority w:val="9"/>
    <w:pPr>
      <w:pBdr/>
      <w:spacing/>
      <w:ind/>
    </w:pPr>
    <w:rPr>
      <w:rFonts w:ascii="Arial" w:hAnsi="Arial" w:eastAsia="Arial" w:cs="Arial"/>
      <w:color w:val="595959" w:themeColor="text1" w:themeTint="A6"/>
    </w:rPr>
  </w:style>
  <w:style w:type="character" w:styleId="878">
    <w:name w:val="Heading 8 Char"/>
    <w:basedOn w:val="870"/>
    <w:link w:val="868"/>
    <w:uiPriority w:val="9"/>
    <w:pPr>
      <w:pBdr/>
      <w:spacing/>
      <w:ind/>
    </w:pPr>
    <w:rPr>
      <w:rFonts w:ascii="Arial" w:hAnsi="Arial" w:eastAsia="Arial" w:cs="Arial"/>
      <w:i/>
      <w:iCs/>
      <w:color w:val="272727" w:themeColor="text1" w:themeTint="D8"/>
    </w:rPr>
  </w:style>
  <w:style w:type="character" w:styleId="879">
    <w:name w:val="Heading 9 Char"/>
    <w:basedOn w:val="870"/>
    <w:link w:val="869"/>
    <w:uiPriority w:val="9"/>
    <w:pPr>
      <w:pBdr/>
      <w:spacing/>
      <w:ind/>
    </w:pPr>
    <w:rPr>
      <w:rFonts w:ascii="Arial" w:hAnsi="Arial" w:eastAsia="Arial" w:cs="Arial"/>
      <w:i/>
      <w:iCs/>
      <w:color w:val="272727" w:themeColor="text1" w:themeTint="D8"/>
    </w:rPr>
  </w:style>
  <w:style w:type="paragraph" w:styleId="880">
    <w:name w:val="Title"/>
    <w:basedOn w:val="920"/>
    <w:next w:val="920"/>
    <w:link w:val="881"/>
    <w:uiPriority w:val="10"/>
    <w:qFormat/>
    <w:pPr>
      <w:pBdr/>
      <w:spacing w:after="80" w:line="240" w:lineRule="auto"/>
      <w:ind/>
      <w:contextualSpacing w:val="true"/>
    </w:pPr>
    <w:rPr>
      <w:rFonts w:ascii="Arial" w:hAnsi="Arial" w:eastAsia="Arial" w:cs="Arial"/>
      <w:spacing w:val="-10"/>
      <w:sz w:val="56"/>
      <w:szCs w:val="56"/>
    </w:rPr>
  </w:style>
  <w:style w:type="character" w:styleId="881">
    <w:name w:val="Title Char"/>
    <w:basedOn w:val="870"/>
    <w:link w:val="880"/>
    <w:uiPriority w:val="10"/>
    <w:pPr>
      <w:pBdr/>
      <w:spacing/>
      <w:ind/>
    </w:pPr>
    <w:rPr>
      <w:rFonts w:ascii="Arial" w:hAnsi="Arial" w:eastAsia="Arial" w:cs="Arial"/>
      <w:spacing w:val="-10"/>
      <w:sz w:val="56"/>
      <w:szCs w:val="56"/>
    </w:rPr>
  </w:style>
  <w:style w:type="paragraph" w:styleId="882">
    <w:name w:val="Subtitle"/>
    <w:basedOn w:val="920"/>
    <w:next w:val="920"/>
    <w:link w:val="883"/>
    <w:uiPriority w:val="11"/>
    <w:qFormat/>
    <w:pPr>
      <w:numPr>
        <w:ilvl w:val="1"/>
      </w:numPr>
      <w:pBdr/>
      <w:spacing/>
      <w:ind/>
    </w:pPr>
    <w:rPr>
      <w:color w:val="595959" w:themeColor="text1" w:themeTint="A6"/>
      <w:spacing w:val="15"/>
      <w:sz w:val="28"/>
      <w:szCs w:val="28"/>
    </w:rPr>
  </w:style>
  <w:style w:type="character" w:styleId="883">
    <w:name w:val="Subtitle Char"/>
    <w:basedOn w:val="870"/>
    <w:link w:val="882"/>
    <w:uiPriority w:val="11"/>
    <w:pPr>
      <w:pBdr/>
      <w:spacing/>
      <w:ind/>
    </w:pPr>
    <w:rPr>
      <w:color w:val="595959" w:themeColor="text1" w:themeTint="A6"/>
      <w:spacing w:val="15"/>
      <w:sz w:val="28"/>
      <w:szCs w:val="28"/>
    </w:rPr>
  </w:style>
  <w:style w:type="paragraph" w:styleId="884">
    <w:name w:val="Quote"/>
    <w:basedOn w:val="920"/>
    <w:next w:val="920"/>
    <w:link w:val="885"/>
    <w:uiPriority w:val="29"/>
    <w:qFormat/>
    <w:pPr>
      <w:pBdr/>
      <w:spacing w:before="160"/>
      <w:ind/>
      <w:jc w:val="center"/>
    </w:pPr>
    <w:rPr>
      <w:i/>
      <w:iCs/>
      <w:color w:val="404040" w:themeColor="text1" w:themeTint="BF"/>
    </w:rPr>
  </w:style>
  <w:style w:type="character" w:styleId="885">
    <w:name w:val="Quote Char"/>
    <w:basedOn w:val="870"/>
    <w:link w:val="884"/>
    <w:uiPriority w:val="29"/>
    <w:pPr>
      <w:pBdr/>
      <w:spacing/>
      <w:ind/>
    </w:pPr>
    <w:rPr>
      <w:i/>
      <w:iCs/>
      <w:color w:val="404040" w:themeColor="text1" w:themeTint="BF"/>
    </w:rPr>
  </w:style>
  <w:style w:type="character" w:styleId="886">
    <w:name w:val="Intense Emphasis"/>
    <w:basedOn w:val="870"/>
    <w:uiPriority w:val="21"/>
    <w:qFormat/>
    <w:pPr>
      <w:pBdr/>
      <w:spacing/>
      <w:ind/>
    </w:pPr>
    <w:rPr>
      <w:i/>
      <w:iCs/>
      <w:color w:val="0f4761" w:themeColor="accent1" w:themeShade="BF"/>
    </w:rPr>
  </w:style>
  <w:style w:type="paragraph" w:styleId="887">
    <w:name w:val="Intense Quote"/>
    <w:basedOn w:val="920"/>
    <w:next w:val="920"/>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870"/>
    <w:link w:val="887"/>
    <w:uiPriority w:val="30"/>
    <w:pPr>
      <w:pBdr/>
      <w:spacing/>
      <w:ind/>
    </w:pPr>
    <w:rPr>
      <w:i/>
      <w:iCs/>
      <w:color w:val="0f4761" w:themeColor="accent1" w:themeShade="BF"/>
    </w:rPr>
  </w:style>
  <w:style w:type="character" w:styleId="889">
    <w:name w:val="Intense Reference"/>
    <w:basedOn w:val="870"/>
    <w:uiPriority w:val="32"/>
    <w:qFormat/>
    <w:pPr>
      <w:pBdr/>
      <w:spacing/>
      <w:ind/>
    </w:pPr>
    <w:rPr>
      <w:b/>
      <w:bCs/>
      <w:smallCaps/>
      <w:color w:val="0f4761" w:themeColor="accent1" w:themeShade="BF"/>
      <w:spacing w:val="5"/>
    </w:rPr>
  </w:style>
  <w:style w:type="character" w:styleId="890">
    <w:name w:val="Subtle Emphasis"/>
    <w:basedOn w:val="870"/>
    <w:uiPriority w:val="19"/>
    <w:qFormat/>
    <w:pPr>
      <w:pBdr/>
      <w:spacing/>
      <w:ind/>
    </w:pPr>
    <w:rPr>
      <w:i/>
      <w:iCs/>
      <w:color w:val="404040" w:themeColor="text1" w:themeTint="BF"/>
    </w:rPr>
  </w:style>
  <w:style w:type="character" w:styleId="891">
    <w:name w:val="Emphasis"/>
    <w:basedOn w:val="870"/>
    <w:uiPriority w:val="20"/>
    <w:qFormat/>
    <w:pPr>
      <w:pBdr/>
      <w:spacing/>
      <w:ind/>
    </w:pPr>
    <w:rPr>
      <w:i/>
      <w:iCs/>
    </w:rPr>
  </w:style>
  <w:style w:type="character" w:styleId="892">
    <w:name w:val="Strong"/>
    <w:basedOn w:val="870"/>
    <w:uiPriority w:val="22"/>
    <w:qFormat/>
    <w:pPr>
      <w:pBdr/>
      <w:spacing/>
      <w:ind/>
    </w:pPr>
    <w:rPr>
      <w:b/>
      <w:bCs/>
    </w:rPr>
  </w:style>
  <w:style w:type="character" w:styleId="893">
    <w:name w:val="Subtle Reference"/>
    <w:basedOn w:val="870"/>
    <w:uiPriority w:val="31"/>
    <w:qFormat/>
    <w:pPr>
      <w:pBdr/>
      <w:spacing/>
      <w:ind/>
    </w:pPr>
    <w:rPr>
      <w:smallCaps/>
      <w:color w:val="5a5a5a" w:themeColor="text1" w:themeTint="A5"/>
    </w:rPr>
  </w:style>
  <w:style w:type="character" w:styleId="894">
    <w:name w:val="Book Title"/>
    <w:basedOn w:val="870"/>
    <w:uiPriority w:val="33"/>
    <w:qFormat/>
    <w:pPr>
      <w:pBdr/>
      <w:spacing/>
      <w:ind/>
    </w:pPr>
    <w:rPr>
      <w:b/>
      <w:bCs/>
      <w:i/>
      <w:iCs/>
      <w:spacing w:val="5"/>
    </w:rPr>
  </w:style>
  <w:style w:type="paragraph" w:styleId="895">
    <w:name w:val="Header"/>
    <w:basedOn w:val="920"/>
    <w:link w:val="896"/>
    <w:uiPriority w:val="99"/>
    <w:unhideWhenUsed/>
    <w:pPr>
      <w:pBdr/>
      <w:tabs>
        <w:tab w:val="center" w:leader="none" w:pos="4844"/>
        <w:tab w:val="right" w:leader="none" w:pos="9689"/>
      </w:tabs>
      <w:spacing w:after="0" w:line="240" w:lineRule="auto"/>
      <w:ind/>
    </w:pPr>
  </w:style>
  <w:style w:type="character" w:styleId="896">
    <w:name w:val="Header Char"/>
    <w:basedOn w:val="870"/>
    <w:link w:val="895"/>
    <w:uiPriority w:val="99"/>
    <w:pPr>
      <w:pBdr/>
      <w:spacing/>
      <w:ind/>
    </w:pPr>
  </w:style>
  <w:style w:type="paragraph" w:styleId="897">
    <w:name w:val="Footer"/>
    <w:basedOn w:val="920"/>
    <w:link w:val="898"/>
    <w:uiPriority w:val="99"/>
    <w:unhideWhenUsed/>
    <w:pPr>
      <w:pBdr/>
      <w:tabs>
        <w:tab w:val="center" w:leader="none" w:pos="4844"/>
        <w:tab w:val="right" w:leader="none" w:pos="9689"/>
      </w:tabs>
      <w:spacing w:after="0" w:line="240" w:lineRule="auto"/>
      <w:ind/>
    </w:pPr>
  </w:style>
  <w:style w:type="character" w:styleId="898">
    <w:name w:val="Footer Char"/>
    <w:basedOn w:val="870"/>
    <w:link w:val="897"/>
    <w:uiPriority w:val="99"/>
    <w:pPr>
      <w:pBdr/>
      <w:spacing/>
      <w:ind/>
    </w:pPr>
  </w:style>
  <w:style w:type="paragraph" w:styleId="899">
    <w:name w:val="Caption"/>
    <w:basedOn w:val="920"/>
    <w:next w:val="920"/>
    <w:uiPriority w:val="35"/>
    <w:unhideWhenUsed/>
    <w:qFormat/>
    <w:pPr>
      <w:pBdr/>
      <w:spacing w:after="200" w:line="240" w:lineRule="auto"/>
      <w:ind/>
    </w:pPr>
    <w:rPr>
      <w:i/>
      <w:iCs/>
      <w:color w:val="0e2841" w:themeColor="text2"/>
      <w:sz w:val="18"/>
      <w:szCs w:val="18"/>
    </w:rPr>
  </w:style>
  <w:style w:type="paragraph" w:styleId="900">
    <w:name w:val="footnote text"/>
    <w:basedOn w:val="920"/>
    <w:link w:val="901"/>
    <w:uiPriority w:val="99"/>
    <w:semiHidden/>
    <w:unhideWhenUsed/>
    <w:pPr>
      <w:pBdr/>
      <w:spacing w:after="0" w:line="240" w:lineRule="auto"/>
      <w:ind/>
    </w:pPr>
    <w:rPr>
      <w:sz w:val="20"/>
      <w:szCs w:val="20"/>
    </w:rPr>
  </w:style>
  <w:style w:type="character" w:styleId="901">
    <w:name w:val="Footnote Text Char"/>
    <w:basedOn w:val="870"/>
    <w:link w:val="900"/>
    <w:uiPriority w:val="99"/>
    <w:semiHidden/>
    <w:pPr>
      <w:pBdr/>
      <w:spacing/>
      <w:ind/>
    </w:pPr>
    <w:rPr>
      <w:sz w:val="20"/>
      <w:szCs w:val="20"/>
    </w:rPr>
  </w:style>
  <w:style w:type="character" w:styleId="902">
    <w:name w:val="footnote reference"/>
    <w:basedOn w:val="870"/>
    <w:uiPriority w:val="99"/>
    <w:semiHidden/>
    <w:unhideWhenUsed/>
    <w:pPr>
      <w:pBdr/>
      <w:spacing/>
      <w:ind/>
    </w:pPr>
    <w:rPr>
      <w:vertAlign w:val="superscript"/>
    </w:rPr>
  </w:style>
  <w:style w:type="paragraph" w:styleId="903">
    <w:name w:val="endnote text"/>
    <w:basedOn w:val="920"/>
    <w:link w:val="904"/>
    <w:uiPriority w:val="99"/>
    <w:semiHidden/>
    <w:unhideWhenUsed/>
    <w:pPr>
      <w:pBdr/>
      <w:spacing w:after="0" w:line="240" w:lineRule="auto"/>
      <w:ind/>
    </w:pPr>
    <w:rPr>
      <w:sz w:val="20"/>
      <w:szCs w:val="20"/>
    </w:rPr>
  </w:style>
  <w:style w:type="character" w:styleId="904">
    <w:name w:val="Endnote Text Char"/>
    <w:basedOn w:val="870"/>
    <w:link w:val="903"/>
    <w:uiPriority w:val="99"/>
    <w:semiHidden/>
    <w:pPr>
      <w:pBdr/>
      <w:spacing/>
      <w:ind/>
    </w:pPr>
    <w:rPr>
      <w:sz w:val="20"/>
      <w:szCs w:val="20"/>
    </w:rPr>
  </w:style>
  <w:style w:type="character" w:styleId="905">
    <w:name w:val="endnote reference"/>
    <w:basedOn w:val="870"/>
    <w:uiPriority w:val="99"/>
    <w:semiHidden/>
    <w:unhideWhenUsed/>
    <w:pPr>
      <w:pBdr/>
      <w:spacing/>
      <w:ind/>
    </w:pPr>
    <w:rPr>
      <w:vertAlign w:val="superscript"/>
    </w:rPr>
  </w:style>
  <w:style w:type="character" w:styleId="906">
    <w:name w:val="Hyperlink"/>
    <w:basedOn w:val="870"/>
    <w:uiPriority w:val="99"/>
    <w:unhideWhenUsed/>
    <w:pPr>
      <w:pBdr/>
      <w:spacing/>
      <w:ind/>
    </w:pPr>
    <w:rPr>
      <w:color w:val="0563c1" w:themeColor="hyperlink"/>
      <w:u w:val="single"/>
    </w:rPr>
  </w:style>
  <w:style w:type="character" w:styleId="907">
    <w:name w:val="FollowedHyperlink"/>
    <w:basedOn w:val="870"/>
    <w:uiPriority w:val="99"/>
    <w:semiHidden/>
    <w:unhideWhenUsed/>
    <w:pPr>
      <w:pBdr/>
      <w:spacing/>
      <w:ind/>
    </w:pPr>
    <w:rPr>
      <w:color w:val="954f72" w:themeColor="followedHyperlink"/>
      <w:u w:val="single"/>
    </w:rPr>
  </w:style>
  <w:style w:type="paragraph" w:styleId="908">
    <w:name w:val="toc 1"/>
    <w:basedOn w:val="920"/>
    <w:next w:val="920"/>
    <w:uiPriority w:val="39"/>
    <w:unhideWhenUsed/>
    <w:pPr>
      <w:pBdr/>
      <w:spacing w:after="100"/>
      <w:ind/>
    </w:pPr>
  </w:style>
  <w:style w:type="paragraph" w:styleId="909">
    <w:name w:val="toc 2"/>
    <w:basedOn w:val="920"/>
    <w:next w:val="920"/>
    <w:uiPriority w:val="39"/>
    <w:unhideWhenUsed/>
    <w:pPr>
      <w:pBdr/>
      <w:spacing w:after="100"/>
      <w:ind w:left="220"/>
    </w:pPr>
  </w:style>
  <w:style w:type="paragraph" w:styleId="910">
    <w:name w:val="toc 3"/>
    <w:basedOn w:val="920"/>
    <w:next w:val="920"/>
    <w:uiPriority w:val="39"/>
    <w:unhideWhenUsed/>
    <w:pPr>
      <w:pBdr/>
      <w:spacing w:after="100"/>
      <w:ind w:left="440"/>
    </w:pPr>
  </w:style>
  <w:style w:type="paragraph" w:styleId="911">
    <w:name w:val="toc 4"/>
    <w:basedOn w:val="920"/>
    <w:next w:val="920"/>
    <w:uiPriority w:val="39"/>
    <w:unhideWhenUsed/>
    <w:pPr>
      <w:pBdr/>
      <w:spacing w:after="100"/>
      <w:ind w:left="660"/>
    </w:pPr>
  </w:style>
  <w:style w:type="paragraph" w:styleId="912">
    <w:name w:val="toc 5"/>
    <w:basedOn w:val="920"/>
    <w:next w:val="920"/>
    <w:uiPriority w:val="39"/>
    <w:unhideWhenUsed/>
    <w:pPr>
      <w:pBdr/>
      <w:spacing w:after="100"/>
      <w:ind w:left="880"/>
    </w:pPr>
  </w:style>
  <w:style w:type="paragraph" w:styleId="913">
    <w:name w:val="toc 6"/>
    <w:basedOn w:val="920"/>
    <w:next w:val="920"/>
    <w:uiPriority w:val="39"/>
    <w:unhideWhenUsed/>
    <w:pPr>
      <w:pBdr/>
      <w:spacing w:after="100"/>
      <w:ind w:left="1100"/>
    </w:pPr>
  </w:style>
  <w:style w:type="paragraph" w:styleId="914">
    <w:name w:val="toc 7"/>
    <w:basedOn w:val="920"/>
    <w:next w:val="920"/>
    <w:uiPriority w:val="39"/>
    <w:unhideWhenUsed/>
    <w:pPr>
      <w:pBdr/>
      <w:spacing w:after="100"/>
      <w:ind w:left="1320"/>
    </w:pPr>
  </w:style>
  <w:style w:type="paragraph" w:styleId="915">
    <w:name w:val="toc 8"/>
    <w:basedOn w:val="920"/>
    <w:next w:val="920"/>
    <w:uiPriority w:val="39"/>
    <w:unhideWhenUsed/>
    <w:pPr>
      <w:pBdr/>
      <w:spacing w:after="100"/>
      <w:ind w:left="1540"/>
    </w:pPr>
  </w:style>
  <w:style w:type="paragraph" w:styleId="916">
    <w:name w:val="toc 9"/>
    <w:basedOn w:val="920"/>
    <w:next w:val="920"/>
    <w:uiPriority w:val="39"/>
    <w:unhideWhenUsed/>
    <w:pPr>
      <w:pBdr/>
      <w:spacing w:after="100"/>
      <w:ind w:left="1760"/>
    </w:pPr>
  </w:style>
  <w:style w:type="character" w:styleId="917">
    <w:name w:val="Placeholder Text"/>
    <w:basedOn w:val="870"/>
    <w:uiPriority w:val="99"/>
    <w:semiHidden/>
    <w:pPr>
      <w:pBdr/>
      <w:spacing/>
      <w:ind/>
    </w:pPr>
    <w:rPr>
      <w:color w:val="666666"/>
    </w:rPr>
  </w:style>
  <w:style w:type="paragraph" w:styleId="918">
    <w:name w:val="TOC Heading"/>
    <w:uiPriority w:val="39"/>
    <w:unhideWhenUsed/>
    <w:pPr>
      <w:pBdr/>
      <w:spacing/>
      <w:ind/>
    </w:pPr>
  </w:style>
  <w:style w:type="paragraph" w:styleId="919">
    <w:name w:val="table of figures"/>
    <w:basedOn w:val="920"/>
    <w:next w:val="920"/>
    <w:uiPriority w:val="99"/>
    <w:unhideWhenUsed/>
    <w:pPr>
      <w:pBdr/>
      <w:spacing w:after="0" w:afterAutospacing="0"/>
      <w:ind/>
    </w:pPr>
  </w:style>
  <w:style w:type="paragraph" w:styleId="920" w:default="1">
    <w:name w:val="Normal"/>
    <w:qFormat/>
    <w:pPr>
      <w:pBdr/>
      <w:spacing/>
      <w:ind/>
    </w:pPr>
  </w:style>
  <w:style w:type="table" w:styleId="9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2" w:default="1">
    <w:name w:val="No List"/>
    <w:uiPriority w:val="99"/>
    <w:semiHidden/>
    <w:unhideWhenUsed/>
    <w:pPr>
      <w:pBdr/>
      <w:spacing/>
      <w:ind/>
    </w:pPr>
  </w:style>
  <w:style w:type="paragraph" w:styleId="923">
    <w:name w:val="No Spacing"/>
    <w:basedOn w:val="920"/>
    <w:uiPriority w:val="1"/>
    <w:qFormat/>
    <w:pPr>
      <w:pBdr/>
      <w:spacing w:after="0" w:line="240" w:lineRule="auto"/>
      <w:ind/>
    </w:pPr>
  </w:style>
  <w:style w:type="paragraph" w:styleId="924">
    <w:name w:val="List Paragraph"/>
    <w:basedOn w:val="920"/>
    <w:uiPriority w:val="34"/>
    <w:qFormat/>
    <w:pPr>
      <w:numPr>
        <w:ilvl w:val="0"/>
        <w:numId w:val="8"/>
      </w:numPr>
      <w:pBdr>
        <w:top w:val="none" w:color="000000" w:sz="4" w:space="0"/>
        <w:left w:val="none" w:color="000000" w:sz="4" w:space="0"/>
        <w:bottom w:val="none" w:color="000000" w:sz="4" w:space="0"/>
        <w:right w:val="none" w:color="000000" w:sz="4" w:space="0"/>
      </w:pBdr>
      <w:spacing/>
      <w:ind w:right="0" w:left="720"/>
      <w:contextualSpacing w:val="true"/>
    </w:pPr>
    <w:rPr>
      <w:rFonts w:ascii="Liberation Serif" w:hAnsi="Liberation Serif" w:eastAsia="Liberation Serif" w:cs="Liberation Serif"/>
      <w:color w:val="000000"/>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2026-05-02T12:11:47Z</dcterms:modified>
</cp:coreProperties>
</file>