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系统A 证据材料</w:t>
      </w:r>
    </w:p>
    <w:p>
      <w:r>
        <w:t>系统名称: 系统A (SYS_A)</w:t>
      </w:r>
    </w:p>
    <w:p>
      <w:r>
        <w:t>核心功能: 白名单查询、额度同步</w:t>
      </w:r>
    </w:p>
    <w:p>
      <w:r>
        <w:t>集成点: ESB交易 SOFP500001/500002</w:t>
      </w:r>
    </w:p>
    <w:p>
      <w:r>
        <w:t>关键约束: 日终批量同步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