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0748" w14:textId="77777777" w:rsidR="001E2DD9" w:rsidRPr="00E66991" w:rsidRDefault="00000000" w:rsidP="00681F88">
      <w:pPr>
        <w:spacing w:after="80"/>
        <w:rPr>
          <w:rFonts w:asciiTheme="majorHAnsi" w:hAnsiTheme="majorHAnsi" w:cstheme="majorHAnsi"/>
          <w:sz w:val="44"/>
          <w:szCs w:val="44"/>
        </w:rPr>
      </w:pPr>
      <w:r w:rsidRPr="00E66991">
        <w:rPr>
          <w:rFonts w:asciiTheme="majorHAnsi" w:eastAsia="Calibri" w:hAnsiTheme="majorHAnsi" w:cstheme="majorHAnsi"/>
          <w:b/>
          <w:bCs/>
          <w:sz w:val="44"/>
          <w:szCs w:val="44"/>
        </w:rPr>
        <w:t>VIJAYAGURUNATHAN N</w:t>
      </w:r>
    </w:p>
    <w:p w14:paraId="22182927" w14:textId="33F53654" w:rsidR="001E2DD9" w:rsidRPr="003511B7" w:rsidRDefault="00B17A62" w:rsidP="00681F88">
      <w:pPr>
        <w:spacing w:after="200"/>
        <w:rPr>
          <w:rFonts w:asciiTheme="majorHAnsi" w:hAnsiTheme="majorHAnsi" w:cstheme="majorHAnsi"/>
          <w:sz w:val="19"/>
          <w:szCs w:val="19"/>
        </w:rPr>
      </w:pPr>
      <w:hyperlink r:id="rId5" w:history="1">
        <w:r w:rsidRPr="003511B7">
          <w:rPr>
            <w:rStyle w:val="Hyperlink"/>
            <w:rFonts w:asciiTheme="majorHAnsi" w:eastAsia="Calibri" w:hAnsiTheme="majorHAnsi" w:cstheme="majorHAnsi"/>
            <w:sz w:val="19"/>
            <w:szCs w:val="19"/>
          </w:rPr>
          <w:t>vijayagurunathan@gmail.com</w:t>
        </w:r>
      </w:hyperlink>
      <w:r w:rsidRPr="003511B7">
        <w:rPr>
          <w:rFonts w:asciiTheme="majorHAnsi" w:eastAsia="Calibri" w:hAnsiTheme="majorHAnsi" w:cstheme="majorHAnsi"/>
          <w:color w:val="555555"/>
          <w:sz w:val="19"/>
          <w:szCs w:val="19"/>
        </w:rPr>
        <w:t xml:space="preserve"> </w:t>
      </w:r>
      <w:r w:rsidR="00681F88" w:rsidRPr="003511B7">
        <w:rPr>
          <w:rFonts w:asciiTheme="majorHAnsi" w:eastAsia="Calibri" w:hAnsiTheme="majorHAnsi" w:cstheme="majorHAnsi"/>
          <w:color w:val="A6A6A6" w:themeColor="background1" w:themeShade="A6"/>
          <w:sz w:val="19"/>
          <w:szCs w:val="19"/>
        </w:rPr>
        <w:t>|</w:t>
      </w:r>
      <w:r w:rsidRPr="003511B7">
        <w:rPr>
          <w:rFonts w:asciiTheme="majorHAnsi" w:eastAsia="Calibri" w:hAnsiTheme="majorHAnsi" w:cstheme="majorHAnsi"/>
          <w:color w:val="555555"/>
          <w:sz w:val="19"/>
          <w:szCs w:val="19"/>
        </w:rPr>
        <w:t xml:space="preserve"> </w:t>
      </w:r>
      <w:r w:rsidR="00681F88" w:rsidRPr="003511B7">
        <w:rPr>
          <w:rFonts w:asciiTheme="majorHAnsi" w:eastAsia="Calibri" w:hAnsiTheme="majorHAnsi" w:cstheme="majorHAnsi"/>
          <w:color w:val="555555"/>
          <w:sz w:val="19"/>
          <w:szCs w:val="19"/>
        </w:rPr>
        <w:t xml:space="preserve">+91 9962027271 </w:t>
      </w:r>
      <w:r w:rsidR="00681F88" w:rsidRPr="003511B7">
        <w:rPr>
          <w:rFonts w:asciiTheme="majorHAnsi" w:eastAsia="Calibri" w:hAnsiTheme="majorHAnsi" w:cstheme="majorHAnsi"/>
          <w:color w:val="A6A6A6" w:themeColor="background1" w:themeShade="A6"/>
          <w:sz w:val="19"/>
          <w:szCs w:val="19"/>
        </w:rPr>
        <w:t>|</w:t>
      </w:r>
      <w:r w:rsidR="00681F88" w:rsidRPr="003511B7">
        <w:rPr>
          <w:rFonts w:asciiTheme="majorHAnsi" w:eastAsia="Calibri" w:hAnsiTheme="majorHAnsi" w:cstheme="majorHAnsi"/>
          <w:color w:val="555555"/>
          <w:sz w:val="19"/>
          <w:szCs w:val="19"/>
        </w:rPr>
        <w:t xml:space="preserve"> Chennai, India</w:t>
      </w:r>
      <w:r w:rsidRPr="003511B7">
        <w:rPr>
          <w:rFonts w:asciiTheme="majorHAnsi" w:eastAsia="Calibri" w:hAnsiTheme="majorHAnsi" w:cstheme="majorHAnsi"/>
          <w:color w:val="555555"/>
          <w:sz w:val="19"/>
          <w:szCs w:val="19"/>
        </w:rPr>
        <w:t xml:space="preserve"> </w:t>
      </w:r>
      <w:r w:rsidR="00681F88" w:rsidRPr="003511B7">
        <w:rPr>
          <w:rFonts w:asciiTheme="majorHAnsi" w:eastAsia="Calibri" w:hAnsiTheme="majorHAnsi" w:cstheme="majorHAnsi"/>
          <w:color w:val="A6A6A6" w:themeColor="background1" w:themeShade="A6"/>
          <w:sz w:val="19"/>
          <w:szCs w:val="19"/>
        </w:rPr>
        <w:t>|</w:t>
      </w:r>
      <w:r w:rsidR="00681F88" w:rsidRPr="003511B7">
        <w:rPr>
          <w:rFonts w:asciiTheme="majorHAnsi" w:eastAsia="Calibri" w:hAnsiTheme="majorHAnsi" w:cstheme="majorHAnsi"/>
          <w:color w:val="555555"/>
          <w:sz w:val="19"/>
          <w:szCs w:val="19"/>
        </w:rPr>
        <w:t xml:space="preserve"> </w:t>
      </w:r>
      <w:r w:rsidRPr="003511B7">
        <w:rPr>
          <w:rFonts w:asciiTheme="majorHAnsi" w:eastAsia="Calibri" w:hAnsiTheme="majorHAnsi" w:cstheme="majorHAnsi"/>
          <w:color w:val="555555"/>
          <w:sz w:val="19"/>
          <w:szCs w:val="19"/>
        </w:rPr>
        <w:t>www.linkedin.com/in/vijayagurunathan-n-338aab15</w:t>
      </w:r>
    </w:p>
    <w:p w14:paraId="13EF8866" w14:textId="57E17761" w:rsidR="001E2DD9" w:rsidRPr="000118CC" w:rsidRDefault="007F34D1">
      <w:pPr>
        <w:pStyle w:val="Heading2"/>
        <w:pBdr>
          <w:bottom w:val="single" w:sz="6" w:space="1" w:color="999999"/>
        </w:pBdr>
        <w:spacing w:before="300" w:after="100"/>
        <w:rPr>
          <w:rFonts w:asciiTheme="majorHAnsi" w:hAnsiTheme="majorHAnsi" w:cstheme="majorHAnsi"/>
          <w:color w:val="009999"/>
          <w:sz w:val="20"/>
          <w:szCs w:val="20"/>
        </w:rPr>
      </w:pPr>
      <w:r>
        <w:rPr>
          <w:rFonts w:asciiTheme="majorHAnsi" w:eastAsia="Calibri" w:hAnsiTheme="majorHAnsi" w:cstheme="majorHAnsi"/>
          <w:b/>
          <w:bCs/>
          <w:color w:val="009999"/>
          <w:sz w:val="20"/>
          <w:szCs w:val="20"/>
        </w:rPr>
        <w:t>PROFESSIONAL PROFILE</w:t>
      </w:r>
      <w:r w:rsidR="00E66991" w:rsidRPr="000118CC">
        <w:rPr>
          <w:rFonts w:asciiTheme="majorHAnsi" w:eastAsia="Calibri" w:hAnsiTheme="majorHAnsi" w:cstheme="majorHAnsi"/>
          <w:b/>
          <w:bCs/>
          <w:color w:val="009999"/>
          <w:sz w:val="20"/>
          <w:szCs w:val="20"/>
        </w:rPr>
        <w:t xml:space="preserve">                                                                                                                                                                                       </w:t>
      </w:r>
    </w:p>
    <w:p w14:paraId="7BEFBFB2" w14:textId="1BF66DA0" w:rsidR="00681F88" w:rsidRDefault="00000000">
      <w:pPr>
        <w:spacing w:after="100"/>
        <w:rPr>
          <w:rFonts w:asciiTheme="majorHAnsi" w:eastAsia="Calibri" w:hAnsiTheme="majorHAnsi" w:cstheme="majorHAnsi"/>
          <w:b/>
          <w:bCs/>
          <w:sz w:val="22"/>
          <w:szCs w:val="22"/>
        </w:rPr>
      </w:pPr>
      <w:r w:rsidRPr="00E66991">
        <w:rPr>
          <w:rFonts w:asciiTheme="majorHAnsi" w:eastAsia="Calibri" w:hAnsiTheme="majorHAnsi" w:cstheme="majorHAnsi"/>
          <w:b/>
          <w:bCs/>
          <w:sz w:val="22"/>
          <w:szCs w:val="22"/>
        </w:rPr>
        <w:t>Associate Partner | Principal Strategist</w:t>
      </w:r>
    </w:p>
    <w:p w14:paraId="4273B87D" w14:textId="0C54C3DB" w:rsidR="007F34D1" w:rsidRPr="007F34D1" w:rsidRDefault="007F34D1">
      <w:pPr>
        <w:spacing w:after="100"/>
        <w:rPr>
          <w:rFonts w:asciiTheme="majorHAnsi" w:eastAsia="Calibri" w:hAnsiTheme="majorHAnsi" w:cstheme="majorHAnsi"/>
          <w:i/>
          <w:iCs/>
          <w:sz w:val="22"/>
          <w:szCs w:val="22"/>
        </w:rPr>
      </w:pPr>
      <w:r w:rsidRPr="007F34D1">
        <w:rPr>
          <w:rFonts w:asciiTheme="majorHAnsi" w:eastAsia="Calibri" w:hAnsiTheme="majorHAnsi" w:cstheme="majorHAnsi"/>
          <w:i/>
          <w:iCs/>
          <w:sz w:val="22"/>
          <w:szCs w:val="22"/>
        </w:rPr>
        <w:t>Shaping Future Enterprise Services with Responsible AI, Sustainable Design</w:t>
      </w:r>
      <w:r>
        <w:rPr>
          <w:rFonts w:asciiTheme="majorHAnsi" w:eastAsia="Calibri" w:hAnsiTheme="majorHAnsi" w:cstheme="majorHAnsi"/>
          <w:i/>
          <w:iCs/>
          <w:sz w:val="22"/>
          <w:szCs w:val="22"/>
        </w:rPr>
        <w:t xml:space="preserve">s </w:t>
      </w:r>
      <w:r w:rsidRPr="007F34D1">
        <w:rPr>
          <w:rFonts w:asciiTheme="majorHAnsi" w:eastAsia="Calibri" w:hAnsiTheme="majorHAnsi" w:cstheme="majorHAnsi"/>
          <w:i/>
          <w:iCs/>
          <w:sz w:val="22"/>
          <w:szCs w:val="22"/>
        </w:rPr>
        <w:t>and Systems Thinking</w:t>
      </w:r>
    </w:p>
    <w:p w14:paraId="6750729D" w14:textId="49F3A7DB" w:rsidR="001E2DD9" w:rsidRPr="00E66991" w:rsidRDefault="00000000">
      <w:pPr>
        <w:spacing w:after="100"/>
        <w:rPr>
          <w:rFonts w:asciiTheme="majorHAnsi" w:eastAsia="Calibri" w:hAnsiTheme="majorHAnsi" w:cstheme="majorHAnsi"/>
        </w:rPr>
      </w:pPr>
      <w:r w:rsidRPr="00E66991">
        <w:rPr>
          <w:rFonts w:asciiTheme="majorHAnsi" w:eastAsia="Calibri" w:hAnsiTheme="majorHAnsi" w:cstheme="majorHAnsi"/>
        </w:rPr>
        <w:t>Expert in Strategic IT Advisory,</w:t>
      </w:r>
      <w:r w:rsidR="00B17A62">
        <w:rPr>
          <w:rFonts w:asciiTheme="majorHAnsi" w:eastAsia="Calibri" w:hAnsiTheme="majorHAnsi" w:cstheme="majorHAnsi"/>
        </w:rPr>
        <w:t xml:space="preserve"> Enterprise IT Services,</w:t>
      </w:r>
      <w:r w:rsidRPr="00E66991">
        <w:rPr>
          <w:rFonts w:asciiTheme="majorHAnsi" w:eastAsia="Calibri" w:hAnsiTheme="majorHAnsi" w:cstheme="majorHAnsi"/>
        </w:rPr>
        <w:t xml:space="preserve"> SIAM &amp; Multi-Vendor Governance, </w:t>
      </w:r>
      <w:r w:rsidR="00B17A62" w:rsidRPr="00E66991">
        <w:rPr>
          <w:rFonts w:asciiTheme="majorHAnsi" w:eastAsia="Calibri" w:hAnsiTheme="majorHAnsi" w:cstheme="majorHAnsi"/>
        </w:rPr>
        <w:t xml:space="preserve">Advanced Analytics, </w:t>
      </w:r>
      <w:r w:rsidR="00CA3E0F">
        <w:rPr>
          <w:rFonts w:asciiTheme="majorHAnsi" w:eastAsia="Calibri" w:hAnsiTheme="majorHAnsi" w:cstheme="majorHAnsi"/>
        </w:rPr>
        <w:t xml:space="preserve">IT Governance-Risk &amp; Compliance (GRC) </w:t>
      </w:r>
      <w:r w:rsidRPr="00E66991">
        <w:rPr>
          <w:rFonts w:asciiTheme="majorHAnsi" w:eastAsia="Calibri" w:hAnsiTheme="majorHAnsi" w:cstheme="majorHAnsi"/>
        </w:rPr>
        <w:t>&amp;</w:t>
      </w:r>
      <w:r w:rsidR="00965728">
        <w:rPr>
          <w:rFonts w:asciiTheme="majorHAnsi" w:eastAsia="Calibri" w:hAnsiTheme="majorHAnsi" w:cstheme="majorHAnsi"/>
        </w:rPr>
        <w:t xml:space="preserve"> Information</w:t>
      </w:r>
      <w:r w:rsidRPr="00E66991">
        <w:rPr>
          <w:rFonts w:asciiTheme="majorHAnsi" w:eastAsia="Calibri" w:hAnsiTheme="majorHAnsi" w:cstheme="majorHAnsi"/>
        </w:rPr>
        <w:t xml:space="preserve"> Risk Management, </w:t>
      </w:r>
      <w:r w:rsidR="00965728">
        <w:rPr>
          <w:rFonts w:asciiTheme="majorHAnsi" w:eastAsia="Calibri" w:hAnsiTheme="majorHAnsi" w:cstheme="majorHAnsi"/>
        </w:rPr>
        <w:t xml:space="preserve">Compliance and Resilience frameworks, </w:t>
      </w:r>
      <w:r w:rsidRPr="00E66991">
        <w:rPr>
          <w:rFonts w:asciiTheme="majorHAnsi" w:eastAsia="Calibri" w:hAnsiTheme="majorHAnsi" w:cstheme="majorHAnsi"/>
        </w:rPr>
        <w:t>Service Innovation,</w:t>
      </w:r>
      <w:r w:rsidR="00A6278A" w:rsidRPr="00E66991">
        <w:rPr>
          <w:rFonts w:asciiTheme="majorHAnsi" w:eastAsia="Calibri" w:hAnsiTheme="majorHAnsi" w:cstheme="majorHAnsi"/>
        </w:rPr>
        <w:t xml:space="preserve"> User experience innovation,</w:t>
      </w:r>
      <w:r w:rsidRPr="00E66991">
        <w:rPr>
          <w:rFonts w:asciiTheme="majorHAnsi" w:eastAsia="Calibri" w:hAnsiTheme="majorHAnsi" w:cstheme="majorHAnsi"/>
        </w:rPr>
        <w:t xml:space="preserve"> Sustainable IT &amp; Green Computing, and Applied AI.</w:t>
      </w:r>
      <w:r w:rsidR="003A324C" w:rsidRPr="00E66991">
        <w:rPr>
          <w:rFonts w:asciiTheme="majorHAnsi" w:eastAsia="Calibri" w:hAnsiTheme="majorHAnsi" w:cstheme="majorHAnsi"/>
        </w:rPr>
        <w:t xml:space="preserve"> </w:t>
      </w:r>
      <w:r w:rsidR="003511B7" w:rsidRPr="003511B7">
        <w:rPr>
          <w:rFonts w:asciiTheme="majorHAnsi" w:eastAsia="Calibri" w:hAnsiTheme="majorHAnsi" w:cstheme="majorHAnsi"/>
        </w:rPr>
        <w:t xml:space="preserve">Demonstrated expertise in leveraging </w:t>
      </w:r>
      <w:r w:rsidR="00754D89">
        <w:rPr>
          <w:rFonts w:asciiTheme="majorHAnsi" w:eastAsia="Calibri" w:hAnsiTheme="majorHAnsi" w:cstheme="majorHAnsi"/>
        </w:rPr>
        <w:t xml:space="preserve">technology including </w:t>
      </w:r>
      <w:r w:rsidR="003511B7" w:rsidRPr="003511B7">
        <w:rPr>
          <w:rFonts w:asciiTheme="majorHAnsi" w:eastAsia="Calibri" w:hAnsiTheme="majorHAnsi" w:cstheme="majorHAnsi"/>
        </w:rPr>
        <w:t xml:space="preserve">applied AI to </w:t>
      </w:r>
      <w:r w:rsidR="003511B7">
        <w:rPr>
          <w:rFonts w:asciiTheme="majorHAnsi" w:eastAsia="Calibri" w:hAnsiTheme="majorHAnsi" w:cstheme="majorHAnsi"/>
        </w:rPr>
        <w:t>translate</w:t>
      </w:r>
      <w:r w:rsidR="003511B7" w:rsidRPr="003511B7">
        <w:rPr>
          <w:rFonts w:asciiTheme="majorHAnsi" w:eastAsia="Calibri" w:hAnsiTheme="majorHAnsi" w:cstheme="majorHAnsi"/>
        </w:rPr>
        <w:t xml:space="preserve"> complex data in</w:t>
      </w:r>
      <w:r w:rsidR="003511B7">
        <w:rPr>
          <w:rFonts w:asciiTheme="majorHAnsi" w:eastAsia="Calibri" w:hAnsiTheme="majorHAnsi" w:cstheme="majorHAnsi"/>
        </w:rPr>
        <w:t>telligence</w:t>
      </w:r>
      <w:r w:rsidR="003511B7" w:rsidRPr="003511B7">
        <w:rPr>
          <w:rFonts w:asciiTheme="majorHAnsi" w:eastAsia="Calibri" w:hAnsiTheme="majorHAnsi" w:cstheme="majorHAnsi"/>
        </w:rPr>
        <w:t xml:space="preserve"> into actionable outcomes, </w:t>
      </w:r>
      <w:r w:rsidR="003511B7">
        <w:rPr>
          <w:rFonts w:asciiTheme="majorHAnsi" w:eastAsia="Calibri" w:hAnsiTheme="majorHAnsi" w:cstheme="majorHAnsi"/>
        </w:rPr>
        <w:t>driving</w:t>
      </w:r>
      <w:r w:rsidR="003511B7" w:rsidRPr="003511B7">
        <w:rPr>
          <w:rFonts w:asciiTheme="majorHAnsi" w:eastAsia="Calibri" w:hAnsiTheme="majorHAnsi" w:cstheme="majorHAnsi"/>
        </w:rPr>
        <w:t xml:space="preserve"> measurable business growth </w:t>
      </w:r>
      <w:r w:rsidR="003511B7">
        <w:rPr>
          <w:rFonts w:asciiTheme="majorHAnsi" w:eastAsia="Calibri" w:hAnsiTheme="majorHAnsi" w:cstheme="majorHAnsi"/>
        </w:rPr>
        <w:t xml:space="preserve">and enhancing </w:t>
      </w:r>
      <w:r w:rsidR="003511B7" w:rsidRPr="003511B7">
        <w:rPr>
          <w:rFonts w:asciiTheme="majorHAnsi" w:eastAsia="Calibri" w:hAnsiTheme="majorHAnsi" w:cstheme="majorHAnsi"/>
        </w:rPr>
        <w:t>customer experienc</w:t>
      </w:r>
      <w:r w:rsidR="003511B7">
        <w:rPr>
          <w:rFonts w:asciiTheme="majorHAnsi" w:eastAsia="Calibri" w:hAnsiTheme="majorHAnsi" w:cstheme="majorHAnsi"/>
        </w:rPr>
        <w:t>es.</w:t>
      </w:r>
    </w:p>
    <w:p w14:paraId="0E507A3A" w14:textId="77777777" w:rsidR="00674E6C" w:rsidRPr="000118CC" w:rsidRDefault="00674E6C" w:rsidP="00674E6C">
      <w:pPr>
        <w:pStyle w:val="Heading2"/>
        <w:pBdr>
          <w:bottom w:val="single" w:sz="6" w:space="1" w:color="999999"/>
        </w:pBdr>
        <w:spacing w:before="300" w:after="100"/>
        <w:rPr>
          <w:rFonts w:asciiTheme="majorHAnsi" w:eastAsia="Calibri" w:hAnsiTheme="majorHAnsi" w:cstheme="majorHAnsi"/>
          <w:b/>
          <w:bCs/>
          <w:color w:val="009999"/>
          <w:sz w:val="20"/>
          <w:szCs w:val="20"/>
        </w:rPr>
      </w:pPr>
      <w:r w:rsidRPr="000118CC">
        <w:rPr>
          <w:rFonts w:asciiTheme="majorHAnsi" w:eastAsia="Calibri" w:hAnsiTheme="majorHAnsi" w:cstheme="majorHAnsi"/>
          <w:b/>
          <w:bCs/>
          <w:color w:val="009999"/>
          <w:sz w:val="20"/>
          <w:szCs w:val="20"/>
        </w:rPr>
        <w:t>SKILLS</w:t>
      </w:r>
    </w:p>
    <w:p w14:paraId="406DB92B" w14:textId="2CD50CDC" w:rsidR="00674E6C" w:rsidRPr="00E66991" w:rsidRDefault="00674E6C" w:rsidP="00674E6C">
      <w:pPr>
        <w:pStyle w:val="ListParagraph"/>
        <w:numPr>
          <w:ilvl w:val="0"/>
          <w:numId w:val="3"/>
        </w:numPr>
        <w:spacing w:after="60"/>
        <w:rPr>
          <w:rFonts w:asciiTheme="majorHAnsi" w:hAnsiTheme="majorHAnsi" w:cstheme="majorHAnsi"/>
        </w:rPr>
      </w:pPr>
      <w:r w:rsidRPr="00E66991">
        <w:rPr>
          <w:rFonts w:asciiTheme="majorHAnsi" w:eastAsia="Calibri" w:hAnsiTheme="majorHAnsi" w:cstheme="majorHAnsi"/>
          <w:b/>
          <w:bCs/>
        </w:rPr>
        <w:t xml:space="preserve">Strategic &amp; Advisory: </w:t>
      </w:r>
      <w:r w:rsidRPr="00E66991">
        <w:rPr>
          <w:rFonts w:asciiTheme="majorHAnsi" w:eastAsia="Calibri" w:hAnsiTheme="majorHAnsi" w:cstheme="majorHAnsi"/>
        </w:rPr>
        <w:t xml:space="preserve">Strategic IT Advisory, SIAM &amp; Multi-Vendor Governance, GRC &amp; </w:t>
      </w:r>
      <w:r w:rsidR="00965728">
        <w:rPr>
          <w:rFonts w:asciiTheme="majorHAnsi" w:eastAsia="Calibri" w:hAnsiTheme="majorHAnsi" w:cstheme="majorHAnsi"/>
        </w:rPr>
        <w:t xml:space="preserve">Information </w:t>
      </w:r>
      <w:r w:rsidRPr="00E66991">
        <w:rPr>
          <w:rFonts w:asciiTheme="majorHAnsi" w:eastAsia="Calibri" w:hAnsiTheme="majorHAnsi" w:cstheme="majorHAnsi"/>
        </w:rPr>
        <w:t xml:space="preserve">Risk Management, </w:t>
      </w:r>
      <w:r w:rsidR="00965728">
        <w:rPr>
          <w:rFonts w:asciiTheme="majorHAnsi" w:eastAsia="Calibri" w:hAnsiTheme="majorHAnsi" w:cstheme="majorHAnsi"/>
        </w:rPr>
        <w:t xml:space="preserve">Compliance and Resilience Frameworks, </w:t>
      </w:r>
      <w:r w:rsidRPr="00E66991">
        <w:rPr>
          <w:rFonts w:asciiTheme="majorHAnsi" w:eastAsia="Calibri" w:hAnsiTheme="majorHAnsi" w:cstheme="majorHAnsi"/>
        </w:rPr>
        <w:t>Service Innovation &amp; Culture building, Sustainable IT &amp; Green Computing, Applied AI in ITSM</w:t>
      </w:r>
      <w:r w:rsidR="00754D89">
        <w:rPr>
          <w:rFonts w:asciiTheme="majorHAnsi" w:eastAsia="Calibri" w:hAnsiTheme="majorHAnsi" w:cstheme="majorHAnsi"/>
        </w:rPr>
        <w:t xml:space="preserve"> &amp; Enterprise Operations, AI - driven </w:t>
      </w:r>
      <w:r w:rsidRPr="00E66991">
        <w:rPr>
          <w:rFonts w:asciiTheme="majorHAnsi" w:eastAsia="Calibri" w:hAnsiTheme="majorHAnsi" w:cstheme="majorHAnsi"/>
        </w:rPr>
        <w:t>Business Model Design</w:t>
      </w:r>
      <w:r w:rsidR="00754D89">
        <w:rPr>
          <w:rFonts w:asciiTheme="majorHAnsi" w:eastAsia="Calibri" w:hAnsiTheme="majorHAnsi" w:cstheme="majorHAnsi"/>
        </w:rPr>
        <w:t xml:space="preserve"> and</w:t>
      </w:r>
      <w:r w:rsidRPr="00E66991">
        <w:rPr>
          <w:rFonts w:asciiTheme="majorHAnsi" w:eastAsia="Calibri" w:hAnsiTheme="majorHAnsi" w:cstheme="majorHAnsi"/>
        </w:rPr>
        <w:t xml:space="preserve"> Operating Model Strategy, </w:t>
      </w:r>
      <w:r w:rsidR="00754D89">
        <w:rPr>
          <w:rFonts w:asciiTheme="majorHAnsi" w:eastAsia="Calibri" w:hAnsiTheme="majorHAnsi" w:cstheme="majorHAnsi"/>
        </w:rPr>
        <w:t xml:space="preserve">Responsible AI (ISO/IEC 42001 Alignment), Data driven </w:t>
      </w:r>
      <w:r w:rsidRPr="00E66991">
        <w:rPr>
          <w:rFonts w:asciiTheme="majorHAnsi" w:eastAsia="Calibri" w:hAnsiTheme="majorHAnsi" w:cstheme="majorHAnsi"/>
        </w:rPr>
        <w:t>Customer Experience management, Experience led transformations</w:t>
      </w:r>
    </w:p>
    <w:p w14:paraId="4C658601" w14:textId="6FCAB063" w:rsidR="00674E6C" w:rsidRPr="00E66991" w:rsidRDefault="00674E6C" w:rsidP="00674E6C">
      <w:pPr>
        <w:pStyle w:val="ListParagraph"/>
        <w:numPr>
          <w:ilvl w:val="0"/>
          <w:numId w:val="3"/>
        </w:numPr>
        <w:spacing w:after="60"/>
        <w:rPr>
          <w:rFonts w:asciiTheme="majorHAnsi" w:hAnsiTheme="majorHAnsi" w:cstheme="majorHAnsi"/>
        </w:rPr>
      </w:pPr>
      <w:r w:rsidRPr="00E66991">
        <w:rPr>
          <w:rFonts w:asciiTheme="majorHAnsi" w:eastAsia="Calibri" w:hAnsiTheme="majorHAnsi" w:cstheme="majorHAnsi"/>
          <w:b/>
          <w:bCs/>
        </w:rPr>
        <w:t xml:space="preserve">Technical &amp; Systems: </w:t>
      </w:r>
      <w:r w:rsidRPr="00E66991">
        <w:rPr>
          <w:rFonts w:asciiTheme="majorHAnsi" w:eastAsia="Calibri" w:hAnsiTheme="majorHAnsi" w:cstheme="majorHAnsi"/>
        </w:rPr>
        <w:t>ITSM, Disaster Recovery, IT Asset Management (ITAM), Workforce Management Systems (WFM), Database Management, Cloud Strategy,</w:t>
      </w:r>
      <w:r w:rsidR="00A114B7">
        <w:rPr>
          <w:rFonts w:asciiTheme="majorHAnsi" w:eastAsia="Calibri" w:hAnsiTheme="majorHAnsi" w:cstheme="majorHAnsi"/>
        </w:rPr>
        <w:t xml:space="preserve"> </w:t>
      </w:r>
      <w:r w:rsidR="00A114B7" w:rsidRPr="00A114B7">
        <w:rPr>
          <w:rFonts w:asciiTheme="majorHAnsi" w:eastAsia="Calibri" w:hAnsiTheme="majorHAnsi" w:cstheme="majorHAnsi"/>
        </w:rPr>
        <w:t>Observability &amp; Monitoring (APM, logging, tracing)</w:t>
      </w:r>
      <w:r w:rsidRPr="00E66991">
        <w:rPr>
          <w:rFonts w:asciiTheme="majorHAnsi" w:eastAsia="Calibri" w:hAnsiTheme="majorHAnsi" w:cstheme="majorHAnsi"/>
        </w:rPr>
        <w:t xml:space="preserve"> ISO2</w:t>
      </w:r>
      <w:r w:rsidR="00A114B7">
        <w:rPr>
          <w:rFonts w:asciiTheme="majorHAnsi" w:eastAsia="Calibri" w:hAnsiTheme="majorHAnsi" w:cstheme="majorHAnsi"/>
        </w:rPr>
        <w:t>2</w:t>
      </w:r>
      <w:r w:rsidRPr="00E66991">
        <w:rPr>
          <w:rFonts w:asciiTheme="majorHAnsi" w:eastAsia="Calibri" w:hAnsiTheme="majorHAnsi" w:cstheme="majorHAnsi"/>
        </w:rPr>
        <w:t xml:space="preserve">301 Compliance, </w:t>
      </w:r>
      <w:r w:rsidR="00422B7F">
        <w:rPr>
          <w:rFonts w:asciiTheme="majorHAnsi" w:eastAsia="Calibri" w:hAnsiTheme="majorHAnsi" w:cstheme="majorHAnsi"/>
        </w:rPr>
        <w:t>AI Ops,</w:t>
      </w:r>
      <w:r w:rsidR="00A114B7">
        <w:rPr>
          <w:rFonts w:asciiTheme="majorHAnsi" w:eastAsia="Calibri" w:hAnsiTheme="majorHAnsi" w:cstheme="majorHAnsi"/>
        </w:rPr>
        <w:t xml:space="preserve"> </w:t>
      </w:r>
      <w:r w:rsidR="00A114B7" w:rsidRPr="00A114B7">
        <w:rPr>
          <w:rFonts w:asciiTheme="majorHAnsi" w:eastAsia="Calibri" w:hAnsiTheme="majorHAnsi" w:cstheme="majorHAnsi"/>
        </w:rPr>
        <w:t>DevOps &amp; Continuous Delivery Pipelines</w:t>
      </w:r>
      <w:r w:rsidR="00A114B7">
        <w:rPr>
          <w:rFonts w:asciiTheme="majorHAnsi" w:eastAsia="Calibri" w:hAnsiTheme="majorHAnsi" w:cstheme="majorHAnsi"/>
        </w:rPr>
        <w:t xml:space="preserve">, </w:t>
      </w:r>
      <w:r w:rsidR="00A114B7" w:rsidRPr="00A114B7">
        <w:rPr>
          <w:rFonts w:asciiTheme="majorHAnsi" w:eastAsia="Calibri" w:hAnsiTheme="majorHAnsi" w:cstheme="majorHAnsi"/>
        </w:rPr>
        <w:t>Sustainable IT Infrastructure (Green Cloud, carbon</w:t>
      </w:r>
      <w:r w:rsidR="00A114B7" w:rsidRPr="00A114B7">
        <w:rPr>
          <w:rFonts w:asciiTheme="majorHAnsi" w:eastAsia="Calibri" w:hAnsiTheme="majorHAnsi" w:cstheme="majorHAnsi"/>
        </w:rPr>
        <w:noBreakHyphen/>
        <w:t xml:space="preserve">aware computing) </w:t>
      </w:r>
    </w:p>
    <w:p w14:paraId="6DD2B6F7" w14:textId="16BF00CF" w:rsidR="00674E6C" w:rsidRPr="00E66991" w:rsidRDefault="00674E6C" w:rsidP="00674E6C">
      <w:pPr>
        <w:pStyle w:val="ListParagraph"/>
        <w:numPr>
          <w:ilvl w:val="0"/>
          <w:numId w:val="3"/>
        </w:numPr>
        <w:spacing w:after="60"/>
        <w:rPr>
          <w:rFonts w:asciiTheme="majorHAnsi" w:hAnsiTheme="majorHAnsi" w:cstheme="majorHAnsi"/>
        </w:rPr>
      </w:pPr>
      <w:r w:rsidRPr="00E66991">
        <w:rPr>
          <w:rFonts w:asciiTheme="majorHAnsi" w:eastAsia="Calibri" w:hAnsiTheme="majorHAnsi" w:cstheme="majorHAnsi"/>
          <w:b/>
          <w:bCs/>
        </w:rPr>
        <w:t xml:space="preserve">Methodologies &amp; Frameworks: </w:t>
      </w:r>
      <w:r w:rsidRPr="00E66991">
        <w:rPr>
          <w:rFonts w:asciiTheme="majorHAnsi" w:eastAsia="Calibri" w:hAnsiTheme="majorHAnsi" w:cstheme="majorHAnsi"/>
        </w:rPr>
        <w:t>Design Thinking, Systems Thinking, Business Model innovation</w:t>
      </w:r>
      <w:r w:rsidR="00A114B7">
        <w:rPr>
          <w:rFonts w:asciiTheme="majorHAnsi" w:eastAsia="Calibri" w:hAnsiTheme="majorHAnsi" w:cstheme="majorHAnsi"/>
        </w:rPr>
        <w:t xml:space="preserve">, </w:t>
      </w:r>
      <w:r w:rsidR="00A114B7" w:rsidRPr="00A114B7">
        <w:rPr>
          <w:rFonts w:asciiTheme="majorHAnsi" w:eastAsia="Calibri" w:hAnsiTheme="majorHAnsi" w:cstheme="majorHAnsi"/>
        </w:rPr>
        <w:t>Data Governance &amp; Privacy (GDPR, DPDP, ISO/IEC 42001)</w:t>
      </w:r>
      <w:r w:rsidR="00A114B7">
        <w:rPr>
          <w:rFonts w:asciiTheme="majorHAnsi" w:eastAsia="Calibri" w:hAnsiTheme="majorHAnsi" w:cstheme="majorHAnsi"/>
        </w:rPr>
        <w:t xml:space="preserve">, </w:t>
      </w:r>
      <w:r w:rsidR="00BB16F5">
        <w:rPr>
          <w:rFonts w:asciiTheme="majorHAnsi" w:eastAsia="Calibri" w:hAnsiTheme="majorHAnsi" w:cstheme="majorHAnsi"/>
        </w:rPr>
        <w:t>Compliance and Risk Frameworks (</w:t>
      </w:r>
      <w:r w:rsidR="00BB16F5" w:rsidRPr="00BB16F5">
        <w:rPr>
          <w:rFonts w:asciiTheme="majorHAnsi" w:eastAsia="Calibri" w:hAnsiTheme="majorHAnsi" w:cstheme="majorHAnsi"/>
        </w:rPr>
        <w:t xml:space="preserve">ISO 27001, SOX, SOC 2, GDPR and </w:t>
      </w:r>
      <w:r w:rsidR="00FA684A" w:rsidRPr="00BB16F5">
        <w:rPr>
          <w:rFonts w:asciiTheme="majorHAnsi" w:eastAsia="Calibri" w:hAnsiTheme="majorHAnsi" w:cstheme="majorHAnsi"/>
        </w:rPr>
        <w:t>COBIT</w:t>
      </w:r>
      <w:r w:rsidR="00FA684A">
        <w:rPr>
          <w:rFonts w:asciiTheme="majorHAnsi" w:eastAsia="Calibri" w:hAnsiTheme="majorHAnsi" w:cstheme="majorHAnsi"/>
        </w:rPr>
        <w:t>)</w:t>
      </w:r>
      <w:r w:rsidR="00BB16F5">
        <w:rPr>
          <w:rFonts w:asciiTheme="majorHAnsi" w:eastAsia="Calibri" w:hAnsiTheme="majorHAnsi" w:cstheme="majorHAnsi"/>
        </w:rPr>
        <w:t xml:space="preserve">, </w:t>
      </w:r>
      <w:r w:rsidRPr="00E66991">
        <w:rPr>
          <w:rFonts w:asciiTheme="majorHAnsi" w:eastAsia="Calibri" w:hAnsiTheme="majorHAnsi" w:cstheme="majorHAnsi"/>
        </w:rPr>
        <w:t xml:space="preserve">ITIL, KCS Workflows, </w:t>
      </w:r>
      <w:r w:rsidR="00A114B7">
        <w:rPr>
          <w:rFonts w:asciiTheme="majorHAnsi" w:eastAsia="Calibri" w:hAnsiTheme="majorHAnsi" w:cstheme="majorHAnsi"/>
        </w:rPr>
        <w:t>Causal</w:t>
      </w:r>
      <w:r w:rsidRPr="00E66991">
        <w:rPr>
          <w:rFonts w:asciiTheme="majorHAnsi" w:eastAsia="Calibri" w:hAnsiTheme="majorHAnsi" w:cstheme="majorHAnsi"/>
        </w:rPr>
        <w:t xml:space="preserve"> Analysis,</w:t>
      </w:r>
      <w:r w:rsidR="00A114B7">
        <w:rPr>
          <w:rFonts w:asciiTheme="majorHAnsi" w:eastAsia="Calibri" w:hAnsiTheme="majorHAnsi" w:cstheme="majorHAnsi"/>
        </w:rPr>
        <w:t xml:space="preserve"> Data Analytics, F</w:t>
      </w:r>
      <w:r w:rsidR="00A114B7" w:rsidRPr="00E66991">
        <w:rPr>
          <w:rFonts w:asciiTheme="majorHAnsi" w:eastAsia="Calibri" w:hAnsiTheme="majorHAnsi" w:cstheme="majorHAnsi"/>
        </w:rPr>
        <w:t>eedback analysis</w:t>
      </w:r>
      <w:r w:rsidR="00A114B7">
        <w:rPr>
          <w:rFonts w:asciiTheme="majorHAnsi" w:eastAsia="Calibri" w:hAnsiTheme="majorHAnsi" w:cstheme="majorHAnsi"/>
        </w:rPr>
        <w:t xml:space="preserve">, </w:t>
      </w:r>
      <w:r w:rsidR="00A114B7" w:rsidRPr="00E66991">
        <w:rPr>
          <w:rFonts w:asciiTheme="majorHAnsi" w:eastAsia="Calibri" w:hAnsiTheme="majorHAnsi" w:cstheme="majorHAnsi"/>
        </w:rPr>
        <w:t>Agile Transition</w:t>
      </w:r>
      <w:r w:rsidR="00A114B7">
        <w:rPr>
          <w:rFonts w:asciiTheme="majorHAnsi" w:eastAsia="Calibri" w:hAnsiTheme="majorHAnsi" w:cstheme="majorHAnsi"/>
        </w:rPr>
        <w:t>s</w:t>
      </w:r>
      <w:r w:rsidR="00A114B7" w:rsidRPr="00E66991">
        <w:rPr>
          <w:rFonts w:asciiTheme="majorHAnsi" w:eastAsia="Calibri" w:hAnsiTheme="majorHAnsi" w:cstheme="majorHAnsi"/>
        </w:rPr>
        <w:t xml:space="preserve">, </w:t>
      </w:r>
      <w:r w:rsidRPr="00E66991">
        <w:rPr>
          <w:rFonts w:asciiTheme="majorHAnsi" w:eastAsia="Calibri" w:hAnsiTheme="majorHAnsi" w:cstheme="majorHAnsi"/>
        </w:rPr>
        <w:t xml:space="preserve">Optimization Algorithms </w:t>
      </w:r>
    </w:p>
    <w:p w14:paraId="47C2236E" w14:textId="77777777" w:rsidR="00674E6C" w:rsidRPr="00E66991" w:rsidRDefault="00674E6C" w:rsidP="00674E6C">
      <w:pPr>
        <w:pStyle w:val="ListParagraph"/>
        <w:numPr>
          <w:ilvl w:val="0"/>
          <w:numId w:val="3"/>
        </w:numPr>
        <w:spacing w:after="60"/>
        <w:rPr>
          <w:rFonts w:asciiTheme="majorHAnsi" w:hAnsiTheme="majorHAnsi" w:cstheme="majorHAnsi"/>
        </w:rPr>
      </w:pPr>
      <w:r w:rsidRPr="00E66991">
        <w:rPr>
          <w:rFonts w:asciiTheme="majorHAnsi" w:eastAsia="Calibri" w:hAnsiTheme="majorHAnsi" w:cstheme="majorHAnsi"/>
          <w:b/>
          <w:bCs/>
        </w:rPr>
        <w:t xml:space="preserve">Analytics &amp; Reporting: </w:t>
      </w:r>
      <w:r w:rsidRPr="00E66991">
        <w:rPr>
          <w:rFonts w:asciiTheme="majorHAnsi" w:eastAsia="Calibri" w:hAnsiTheme="majorHAnsi" w:cstheme="majorHAnsi"/>
        </w:rPr>
        <w:t>Business Analytics, Predictive Telemetry, Real-time Analytics Dashboard, KPI Frameworks, Performance Metrics, SLA Compliance</w:t>
      </w:r>
    </w:p>
    <w:p w14:paraId="7DD61CFB" w14:textId="390C1F6C" w:rsidR="00674E6C" w:rsidRPr="00E66991" w:rsidRDefault="00674E6C" w:rsidP="00674E6C">
      <w:pPr>
        <w:pStyle w:val="ListParagraph"/>
        <w:numPr>
          <w:ilvl w:val="0"/>
          <w:numId w:val="3"/>
        </w:numPr>
        <w:spacing w:after="60"/>
        <w:rPr>
          <w:rFonts w:asciiTheme="majorHAnsi" w:hAnsiTheme="majorHAnsi" w:cstheme="majorHAnsi"/>
        </w:rPr>
      </w:pPr>
      <w:r w:rsidRPr="00E66991">
        <w:rPr>
          <w:rFonts w:asciiTheme="majorHAnsi" w:eastAsia="Calibri" w:hAnsiTheme="majorHAnsi" w:cstheme="majorHAnsi"/>
          <w:b/>
          <w:bCs/>
        </w:rPr>
        <w:t xml:space="preserve">Domain Expertise: </w:t>
      </w:r>
      <w:r w:rsidRPr="00E66991">
        <w:rPr>
          <w:rFonts w:asciiTheme="majorHAnsi" w:eastAsia="Calibri" w:hAnsiTheme="majorHAnsi" w:cstheme="majorHAnsi"/>
        </w:rPr>
        <w:t>Retail Operations, Healthcare IT Services, Multi-region Service Delivery, Managed Services, Digital Transformation,</w:t>
      </w:r>
      <w:r w:rsidR="00A114B7">
        <w:rPr>
          <w:rFonts w:asciiTheme="majorHAnsi" w:eastAsia="Calibri" w:hAnsiTheme="majorHAnsi" w:cstheme="majorHAnsi"/>
        </w:rPr>
        <w:t xml:space="preserve"> MRO,</w:t>
      </w:r>
      <w:r w:rsidRPr="00E66991">
        <w:rPr>
          <w:rFonts w:asciiTheme="majorHAnsi" w:eastAsia="Calibri" w:hAnsiTheme="majorHAnsi" w:cstheme="majorHAnsi"/>
        </w:rPr>
        <w:t xml:space="preserve"> ESG &amp; Energy-efficiency Metrics</w:t>
      </w:r>
    </w:p>
    <w:p w14:paraId="1A22CA36" w14:textId="74CD376B" w:rsidR="00674E6C" w:rsidRPr="00F15B76" w:rsidRDefault="00674E6C" w:rsidP="00674E6C">
      <w:pPr>
        <w:pStyle w:val="ListParagraph"/>
        <w:numPr>
          <w:ilvl w:val="0"/>
          <w:numId w:val="3"/>
        </w:numPr>
        <w:spacing w:after="60"/>
        <w:rPr>
          <w:rFonts w:asciiTheme="majorHAnsi" w:hAnsiTheme="majorHAnsi" w:cstheme="majorHAnsi"/>
        </w:rPr>
      </w:pPr>
      <w:r w:rsidRPr="00E66991">
        <w:rPr>
          <w:rFonts w:asciiTheme="majorHAnsi" w:eastAsia="Calibri" w:hAnsiTheme="majorHAnsi" w:cstheme="majorHAnsi"/>
          <w:b/>
          <w:bCs/>
        </w:rPr>
        <w:t>Soft Skills</w:t>
      </w:r>
      <w:proofErr w:type="gramStart"/>
      <w:r w:rsidRPr="00E66991">
        <w:rPr>
          <w:rFonts w:asciiTheme="majorHAnsi" w:eastAsia="Calibri" w:hAnsiTheme="majorHAnsi" w:cstheme="majorHAnsi"/>
          <w:b/>
          <w:bCs/>
        </w:rPr>
        <w:t xml:space="preserve">: </w:t>
      </w:r>
      <w:r w:rsidR="007815B1">
        <w:rPr>
          <w:rFonts w:asciiTheme="majorHAnsi" w:eastAsia="Calibri" w:hAnsiTheme="majorHAnsi" w:cstheme="majorHAnsi"/>
        </w:rPr>
        <w:t>,</w:t>
      </w:r>
      <w:proofErr w:type="gramEnd"/>
      <w:r w:rsidR="007815B1">
        <w:rPr>
          <w:rFonts w:asciiTheme="majorHAnsi" w:eastAsia="Calibri" w:hAnsiTheme="majorHAnsi" w:cstheme="majorHAnsi"/>
          <w:b/>
          <w:bCs/>
        </w:rPr>
        <w:t xml:space="preserve"> </w:t>
      </w:r>
      <w:r w:rsidRPr="00E66991">
        <w:rPr>
          <w:rFonts w:asciiTheme="majorHAnsi" w:eastAsia="Calibri" w:hAnsiTheme="majorHAnsi" w:cstheme="majorHAnsi"/>
        </w:rPr>
        <w:t>Executive Leadership, Stakeholder Management, Cross-functional Team Leadership, High Impact Leadership, Strategic Management</w:t>
      </w:r>
    </w:p>
    <w:p w14:paraId="024CD10A" w14:textId="5CB06F37" w:rsidR="00F15B76" w:rsidRPr="00F15B76" w:rsidRDefault="00F15B76" w:rsidP="00674E6C">
      <w:pPr>
        <w:pStyle w:val="ListParagraph"/>
        <w:numPr>
          <w:ilvl w:val="0"/>
          <w:numId w:val="3"/>
        </w:numPr>
        <w:spacing w:after="60"/>
        <w:rPr>
          <w:rFonts w:asciiTheme="majorHAnsi" w:hAnsiTheme="majorHAnsi" w:cstheme="majorHAnsi"/>
        </w:rPr>
      </w:pPr>
      <w:r>
        <w:rPr>
          <w:rFonts w:asciiTheme="majorHAnsi" w:eastAsia="Calibri" w:hAnsiTheme="majorHAnsi" w:cstheme="majorHAnsi"/>
          <w:b/>
          <w:bCs/>
        </w:rPr>
        <w:t xml:space="preserve">Cognitive &amp; Future-ready competencies: </w:t>
      </w:r>
      <w:r w:rsidR="007815B1" w:rsidRPr="007815B1">
        <w:rPr>
          <w:rFonts w:asciiTheme="majorHAnsi" w:eastAsia="Calibri" w:hAnsiTheme="majorHAnsi" w:cstheme="majorHAnsi"/>
        </w:rPr>
        <w:t>Active Learning,</w:t>
      </w:r>
      <w:r w:rsidR="007815B1">
        <w:rPr>
          <w:rFonts w:asciiTheme="majorHAnsi" w:eastAsia="Calibri" w:hAnsiTheme="majorHAnsi" w:cstheme="majorHAnsi"/>
        </w:rPr>
        <w:t xml:space="preserve"> Active Listening</w:t>
      </w:r>
      <w:r w:rsidR="007815B1">
        <w:rPr>
          <w:rFonts w:asciiTheme="majorHAnsi" w:eastAsia="Calibri" w:hAnsiTheme="majorHAnsi" w:cstheme="majorHAnsi"/>
        </w:rPr>
        <w:t xml:space="preserve">, Reading Comprehension, </w:t>
      </w:r>
      <w:r w:rsidRPr="00F15B76">
        <w:rPr>
          <w:rFonts w:asciiTheme="majorHAnsi" w:eastAsia="Calibri" w:hAnsiTheme="majorHAnsi" w:cstheme="majorHAnsi"/>
        </w:rPr>
        <w:t>Complex Problem Solving, Analytical &amp; Critical thinking, Visualization &amp; Scenario Planning, Presentation &amp; Storytelling</w:t>
      </w:r>
    </w:p>
    <w:p w14:paraId="1CEA4945" w14:textId="0965E92C" w:rsidR="00674E6C" w:rsidRPr="000118CC" w:rsidRDefault="00674E6C" w:rsidP="00674E6C">
      <w:pPr>
        <w:pStyle w:val="Heading2"/>
        <w:pBdr>
          <w:bottom w:val="single" w:sz="6" w:space="1" w:color="999999"/>
        </w:pBdr>
        <w:spacing w:before="300" w:after="100"/>
        <w:rPr>
          <w:rFonts w:asciiTheme="majorHAnsi" w:eastAsia="Calibri" w:hAnsiTheme="majorHAnsi" w:cstheme="majorHAnsi"/>
          <w:b/>
          <w:bCs/>
          <w:color w:val="009999"/>
          <w:sz w:val="20"/>
          <w:szCs w:val="20"/>
        </w:rPr>
      </w:pPr>
      <w:r w:rsidRPr="000118CC">
        <w:rPr>
          <w:rFonts w:asciiTheme="majorHAnsi" w:eastAsia="Calibri" w:hAnsiTheme="majorHAnsi" w:cstheme="majorHAnsi"/>
          <w:b/>
          <w:bCs/>
          <w:color w:val="009999"/>
          <w:sz w:val="20"/>
          <w:szCs w:val="20"/>
        </w:rPr>
        <w:t xml:space="preserve">AI </w:t>
      </w:r>
      <w:r w:rsidR="000F6A72" w:rsidRPr="000118CC">
        <w:rPr>
          <w:rFonts w:asciiTheme="majorHAnsi" w:eastAsia="Calibri" w:hAnsiTheme="majorHAnsi" w:cstheme="majorHAnsi"/>
          <w:b/>
          <w:bCs/>
          <w:color w:val="009999"/>
          <w:sz w:val="20"/>
          <w:szCs w:val="20"/>
        </w:rPr>
        <w:t xml:space="preserve">&amp; Data </w:t>
      </w:r>
      <w:r w:rsidRPr="000118CC">
        <w:rPr>
          <w:rFonts w:asciiTheme="majorHAnsi" w:eastAsia="Calibri" w:hAnsiTheme="majorHAnsi" w:cstheme="majorHAnsi"/>
          <w:b/>
          <w:bCs/>
          <w:color w:val="009999"/>
          <w:sz w:val="20"/>
          <w:szCs w:val="20"/>
        </w:rPr>
        <w:t xml:space="preserve">Literacy </w:t>
      </w:r>
    </w:p>
    <w:p w14:paraId="156E75D5" w14:textId="530AC625" w:rsidR="000F6A72" w:rsidRPr="00E66991" w:rsidRDefault="000F6A72" w:rsidP="000F6A72">
      <w:pPr>
        <w:spacing w:after="60"/>
        <w:rPr>
          <w:rFonts w:asciiTheme="majorHAnsi" w:hAnsiTheme="majorHAnsi" w:cstheme="majorHAnsi"/>
          <w:b/>
          <w:bCs/>
        </w:rPr>
      </w:pPr>
      <w:r w:rsidRPr="00E66991">
        <w:rPr>
          <w:rFonts w:asciiTheme="majorHAnsi" w:hAnsiTheme="majorHAnsi" w:cstheme="majorHAnsi"/>
          <w:b/>
          <w:bCs/>
        </w:rPr>
        <w:t>Hands-On</w:t>
      </w:r>
    </w:p>
    <w:p w14:paraId="1A03E617" w14:textId="71C7BBBA" w:rsidR="000F6A72" w:rsidRDefault="000F6A72" w:rsidP="000118CC">
      <w:pPr>
        <w:numPr>
          <w:ilvl w:val="0"/>
          <w:numId w:val="5"/>
        </w:numPr>
        <w:tabs>
          <w:tab w:val="clear" w:pos="720"/>
          <w:tab w:val="num" w:pos="284"/>
        </w:tabs>
        <w:spacing w:after="60"/>
        <w:ind w:hanging="720"/>
        <w:rPr>
          <w:rFonts w:asciiTheme="majorHAnsi" w:hAnsiTheme="majorHAnsi" w:cstheme="majorHAnsi"/>
        </w:rPr>
      </w:pPr>
      <w:r w:rsidRPr="00E66991">
        <w:rPr>
          <w:rFonts w:asciiTheme="majorHAnsi" w:hAnsiTheme="majorHAnsi" w:cstheme="majorHAnsi"/>
        </w:rPr>
        <w:t>Prompt Engineering</w:t>
      </w:r>
      <w:r w:rsidR="001332F8">
        <w:rPr>
          <w:rFonts w:asciiTheme="majorHAnsi" w:hAnsiTheme="majorHAnsi" w:cstheme="majorHAnsi"/>
        </w:rPr>
        <w:t xml:space="preserve"> &amp; </w:t>
      </w:r>
      <w:r w:rsidR="00425CE3" w:rsidRPr="00E66991">
        <w:rPr>
          <w:rFonts w:asciiTheme="majorHAnsi" w:hAnsiTheme="majorHAnsi" w:cstheme="majorHAnsi"/>
        </w:rPr>
        <w:t>LLMs</w:t>
      </w:r>
    </w:p>
    <w:p w14:paraId="55C5844D" w14:textId="6F4125F0" w:rsidR="001332F8" w:rsidRPr="00E66991" w:rsidRDefault="001332F8" w:rsidP="000118CC">
      <w:pPr>
        <w:numPr>
          <w:ilvl w:val="0"/>
          <w:numId w:val="5"/>
        </w:numPr>
        <w:tabs>
          <w:tab w:val="clear" w:pos="720"/>
          <w:tab w:val="num" w:pos="284"/>
        </w:tabs>
        <w:spacing w:after="60"/>
        <w:ind w:hanging="720"/>
        <w:rPr>
          <w:rFonts w:asciiTheme="majorHAnsi" w:hAnsiTheme="majorHAnsi" w:cstheme="majorHAnsi"/>
        </w:rPr>
      </w:pPr>
      <w:r>
        <w:rPr>
          <w:rFonts w:asciiTheme="majorHAnsi" w:hAnsiTheme="majorHAnsi" w:cstheme="majorHAnsi"/>
        </w:rPr>
        <w:t>GenAI &amp; Multimodal AI</w:t>
      </w:r>
    </w:p>
    <w:p w14:paraId="07AD6ECF" w14:textId="0A57BBFF" w:rsidR="00425CE3" w:rsidRPr="00E66991" w:rsidRDefault="00425CE3" w:rsidP="000118CC">
      <w:pPr>
        <w:numPr>
          <w:ilvl w:val="0"/>
          <w:numId w:val="5"/>
        </w:numPr>
        <w:tabs>
          <w:tab w:val="clear" w:pos="720"/>
          <w:tab w:val="num" w:pos="284"/>
        </w:tabs>
        <w:spacing w:after="60"/>
        <w:ind w:hanging="720"/>
        <w:rPr>
          <w:rFonts w:asciiTheme="majorHAnsi" w:hAnsiTheme="majorHAnsi" w:cstheme="majorHAnsi"/>
        </w:rPr>
      </w:pPr>
      <w:r w:rsidRPr="00E66991">
        <w:rPr>
          <w:rFonts w:asciiTheme="majorHAnsi" w:hAnsiTheme="majorHAnsi" w:cstheme="majorHAnsi"/>
        </w:rPr>
        <w:t>ML Algorithms &amp; Frameworks</w:t>
      </w:r>
    </w:p>
    <w:p w14:paraId="229EC4D8" w14:textId="77777777" w:rsidR="000F6A72" w:rsidRDefault="000F6A72" w:rsidP="000118CC">
      <w:pPr>
        <w:numPr>
          <w:ilvl w:val="0"/>
          <w:numId w:val="5"/>
        </w:numPr>
        <w:tabs>
          <w:tab w:val="clear" w:pos="720"/>
          <w:tab w:val="num" w:pos="284"/>
        </w:tabs>
        <w:spacing w:after="60"/>
        <w:ind w:hanging="720"/>
        <w:rPr>
          <w:rFonts w:asciiTheme="majorHAnsi" w:hAnsiTheme="majorHAnsi" w:cstheme="majorHAnsi"/>
        </w:rPr>
      </w:pPr>
      <w:r w:rsidRPr="00E66991">
        <w:rPr>
          <w:rFonts w:asciiTheme="majorHAnsi" w:hAnsiTheme="majorHAnsi" w:cstheme="majorHAnsi"/>
        </w:rPr>
        <w:t>Agentic AI &amp; Multi-Agent Swarms</w:t>
      </w:r>
    </w:p>
    <w:p w14:paraId="5F010C16" w14:textId="41286916" w:rsidR="001332F8" w:rsidRDefault="001332F8" w:rsidP="000118CC">
      <w:pPr>
        <w:numPr>
          <w:ilvl w:val="0"/>
          <w:numId w:val="5"/>
        </w:numPr>
        <w:tabs>
          <w:tab w:val="clear" w:pos="720"/>
          <w:tab w:val="num" w:pos="284"/>
        </w:tabs>
        <w:spacing w:after="60"/>
        <w:ind w:hanging="720"/>
        <w:rPr>
          <w:rFonts w:asciiTheme="majorHAnsi" w:hAnsiTheme="majorHAnsi" w:cstheme="majorHAnsi"/>
        </w:rPr>
      </w:pPr>
      <w:r>
        <w:rPr>
          <w:rFonts w:asciiTheme="majorHAnsi" w:hAnsiTheme="majorHAnsi" w:cstheme="majorHAnsi"/>
        </w:rPr>
        <w:t>MCP Integrations &amp; Deployment</w:t>
      </w:r>
    </w:p>
    <w:p w14:paraId="3FF246B2" w14:textId="5B8DF4BF" w:rsidR="000F6A72" w:rsidRDefault="000F6A72" w:rsidP="000118CC">
      <w:pPr>
        <w:numPr>
          <w:ilvl w:val="0"/>
          <w:numId w:val="5"/>
        </w:numPr>
        <w:tabs>
          <w:tab w:val="clear" w:pos="720"/>
          <w:tab w:val="num" w:pos="284"/>
        </w:tabs>
        <w:spacing w:after="60"/>
        <w:ind w:hanging="720"/>
        <w:rPr>
          <w:rFonts w:asciiTheme="majorHAnsi" w:hAnsiTheme="majorHAnsi" w:cstheme="majorHAnsi"/>
        </w:rPr>
      </w:pPr>
      <w:r w:rsidRPr="00E66991">
        <w:rPr>
          <w:rFonts w:asciiTheme="majorHAnsi" w:hAnsiTheme="majorHAnsi" w:cstheme="majorHAnsi"/>
        </w:rPr>
        <w:t>RAG Architecture</w:t>
      </w:r>
      <w:r w:rsidR="001332F8">
        <w:rPr>
          <w:rFonts w:asciiTheme="majorHAnsi" w:hAnsiTheme="majorHAnsi" w:cstheme="majorHAnsi"/>
        </w:rPr>
        <w:t xml:space="preserve">, </w:t>
      </w:r>
      <w:r w:rsidRPr="00E66991">
        <w:rPr>
          <w:rFonts w:asciiTheme="majorHAnsi" w:hAnsiTheme="majorHAnsi" w:cstheme="majorHAnsi"/>
        </w:rPr>
        <w:t>Vector Databases</w:t>
      </w:r>
      <w:r w:rsidR="001332F8">
        <w:rPr>
          <w:rFonts w:asciiTheme="majorHAnsi" w:hAnsiTheme="majorHAnsi" w:cstheme="majorHAnsi"/>
        </w:rPr>
        <w:t xml:space="preserve"> &amp; Embedding</w:t>
      </w:r>
    </w:p>
    <w:p w14:paraId="4C8EE54B" w14:textId="4C993B04" w:rsidR="000F6A72" w:rsidRPr="001332F8" w:rsidRDefault="001332F8" w:rsidP="000118CC">
      <w:pPr>
        <w:numPr>
          <w:ilvl w:val="0"/>
          <w:numId w:val="5"/>
        </w:numPr>
        <w:tabs>
          <w:tab w:val="clear" w:pos="720"/>
          <w:tab w:val="num" w:pos="284"/>
        </w:tabs>
        <w:spacing w:after="60"/>
        <w:ind w:hanging="720"/>
        <w:rPr>
          <w:rFonts w:asciiTheme="majorHAnsi" w:hAnsiTheme="majorHAnsi" w:cstheme="majorHAnsi"/>
        </w:rPr>
      </w:pPr>
      <w:r w:rsidRPr="001332F8">
        <w:rPr>
          <w:rFonts w:asciiTheme="majorHAnsi" w:hAnsiTheme="majorHAnsi" w:cstheme="majorHAnsi"/>
        </w:rPr>
        <w:t xml:space="preserve"> </w:t>
      </w:r>
      <w:r w:rsidR="000F6A72" w:rsidRPr="001332F8">
        <w:rPr>
          <w:rFonts w:asciiTheme="majorHAnsi" w:hAnsiTheme="majorHAnsi" w:cstheme="majorHAnsi"/>
        </w:rPr>
        <w:t>Open</w:t>
      </w:r>
      <w:r w:rsidR="000F6A72" w:rsidRPr="001332F8">
        <w:rPr>
          <w:rFonts w:asciiTheme="majorHAnsi" w:hAnsiTheme="majorHAnsi" w:cstheme="majorHAnsi"/>
        </w:rPr>
        <w:noBreakHyphen/>
        <w:t>Source Frameworks (LangChain, LlamaIndex, LangGraph)</w:t>
      </w:r>
    </w:p>
    <w:p w14:paraId="20FF44CA" w14:textId="1765DFE3" w:rsidR="000F6A72" w:rsidRPr="00E66991" w:rsidRDefault="000F6A72" w:rsidP="000118CC">
      <w:pPr>
        <w:numPr>
          <w:ilvl w:val="0"/>
          <w:numId w:val="5"/>
        </w:numPr>
        <w:tabs>
          <w:tab w:val="clear" w:pos="720"/>
          <w:tab w:val="num" w:pos="284"/>
        </w:tabs>
        <w:spacing w:after="60"/>
        <w:ind w:hanging="720"/>
        <w:rPr>
          <w:rFonts w:asciiTheme="majorHAnsi" w:hAnsiTheme="majorHAnsi" w:cstheme="majorHAnsi"/>
        </w:rPr>
      </w:pPr>
      <w:r w:rsidRPr="00E66991">
        <w:rPr>
          <w:rFonts w:asciiTheme="majorHAnsi" w:hAnsiTheme="majorHAnsi" w:cstheme="majorHAnsi"/>
        </w:rPr>
        <w:t xml:space="preserve">API &amp; Workflow </w:t>
      </w:r>
      <w:r w:rsidR="001332F8">
        <w:rPr>
          <w:rFonts w:asciiTheme="majorHAnsi" w:hAnsiTheme="majorHAnsi" w:cstheme="majorHAnsi"/>
        </w:rPr>
        <w:t xml:space="preserve">Automation / </w:t>
      </w:r>
      <w:r w:rsidRPr="00E66991">
        <w:rPr>
          <w:rFonts w:asciiTheme="majorHAnsi" w:hAnsiTheme="majorHAnsi" w:cstheme="majorHAnsi"/>
        </w:rPr>
        <w:t>Orchestration (n8n)</w:t>
      </w:r>
    </w:p>
    <w:p w14:paraId="7BFECB5A" w14:textId="7B303C7E" w:rsidR="000F6A72" w:rsidRPr="00E66991" w:rsidRDefault="000F6A72" w:rsidP="000118CC">
      <w:pPr>
        <w:numPr>
          <w:ilvl w:val="0"/>
          <w:numId w:val="5"/>
        </w:numPr>
        <w:tabs>
          <w:tab w:val="clear" w:pos="720"/>
          <w:tab w:val="num" w:pos="284"/>
        </w:tabs>
        <w:spacing w:after="60"/>
        <w:ind w:hanging="720"/>
        <w:rPr>
          <w:rFonts w:asciiTheme="majorHAnsi" w:hAnsiTheme="majorHAnsi" w:cstheme="majorHAnsi"/>
        </w:rPr>
      </w:pPr>
      <w:r w:rsidRPr="00E66991">
        <w:rPr>
          <w:rFonts w:asciiTheme="majorHAnsi" w:hAnsiTheme="majorHAnsi" w:cstheme="majorHAnsi"/>
        </w:rPr>
        <w:t xml:space="preserve">Agentic Coding (Cursor, VS </w:t>
      </w:r>
      <w:r w:rsidR="00425CE3" w:rsidRPr="00E66991">
        <w:rPr>
          <w:rFonts w:asciiTheme="majorHAnsi" w:hAnsiTheme="majorHAnsi" w:cstheme="majorHAnsi"/>
        </w:rPr>
        <w:t>Code,</w:t>
      </w:r>
      <w:r w:rsidRPr="00E66991">
        <w:rPr>
          <w:rFonts w:asciiTheme="majorHAnsi" w:hAnsiTheme="majorHAnsi" w:cstheme="majorHAnsi"/>
        </w:rPr>
        <w:t xml:space="preserve"> Google </w:t>
      </w:r>
      <w:r w:rsidR="00425CE3" w:rsidRPr="00E66991">
        <w:rPr>
          <w:rFonts w:asciiTheme="majorHAnsi" w:hAnsiTheme="majorHAnsi" w:cstheme="majorHAnsi"/>
        </w:rPr>
        <w:t>Colab)</w:t>
      </w:r>
    </w:p>
    <w:p w14:paraId="3C794073" w14:textId="45B2D17C" w:rsidR="000F6A72" w:rsidRPr="00E66991" w:rsidRDefault="000F6A72" w:rsidP="000F6A72">
      <w:pPr>
        <w:spacing w:after="60"/>
        <w:rPr>
          <w:rFonts w:asciiTheme="majorHAnsi" w:hAnsiTheme="majorHAnsi" w:cstheme="majorHAnsi"/>
          <w:b/>
          <w:bCs/>
        </w:rPr>
      </w:pPr>
      <w:r w:rsidRPr="00E66991">
        <w:rPr>
          <w:rFonts w:asciiTheme="majorHAnsi" w:hAnsiTheme="majorHAnsi" w:cstheme="majorHAnsi"/>
          <w:b/>
          <w:bCs/>
        </w:rPr>
        <w:t xml:space="preserve">Strategic </w:t>
      </w:r>
      <w:r w:rsidR="00F15B76">
        <w:rPr>
          <w:rFonts w:asciiTheme="majorHAnsi" w:hAnsiTheme="majorHAnsi" w:cstheme="majorHAnsi"/>
          <w:b/>
          <w:bCs/>
        </w:rPr>
        <w:t xml:space="preserve">Leadership </w:t>
      </w:r>
    </w:p>
    <w:p w14:paraId="2E57B3EF" w14:textId="5358EC4F" w:rsidR="00830BAC" w:rsidRPr="00E66991" w:rsidRDefault="00830BAC" w:rsidP="000118CC">
      <w:pPr>
        <w:numPr>
          <w:ilvl w:val="0"/>
          <w:numId w:val="5"/>
        </w:numPr>
        <w:tabs>
          <w:tab w:val="clear" w:pos="720"/>
          <w:tab w:val="num" w:pos="284"/>
        </w:tabs>
        <w:spacing w:after="60"/>
        <w:ind w:hanging="720"/>
        <w:rPr>
          <w:rFonts w:asciiTheme="majorHAnsi" w:hAnsiTheme="majorHAnsi" w:cstheme="majorHAnsi"/>
        </w:rPr>
      </w:pPr>
      <w:r w:rsidRPr="00E66991">
        <w:rPr>
          <w:rFonts w:asciiTheme="majorHAnsi" w:hAnsiTheme="majorHAnsi" w:cstheme="majorHAnsi"/>
        </w:rPr>
        <w:t>ISO/IEC 42001 (AIMS), NIST AI RMF</w:t>
      </w:r>
      <w:r w:rsidR="000F6A72" w:rsidRPr="00E66991">
        <w:rPr>
          <w:rFonts w:asciiTheme="majorHAnsi" w:hAnsiTheme="majorHAnsi" w:cstheme="majorHAnsi"/>
        </w:rPr>
        <w:t>,</w:t>
      </w:r>
      <w:r w:rsidRPr="00E66991">
        <w:rPr>
          <w:rFonts w:asciiTheme="majorHAnsi" w:hAnsiTheme="majorHAnsi" w:cstheme="majorHAnsi"/>
        </w:rPr>
        <w:t xml:space="preserve"> EU AI Act, DPDP (India), GDPR</w:t>
      </w:r>
      <w:r w:rsidR="000F6A72" w:rsidRPr="00E66991">
        <w:rPr>
          <w:rFonts w:asciiTheme="majorHAnsi" w:hAnsiTheme="majorHAnsi" w:cstheme="majorHAnsi"/>
        </w:rPr>
        <w:t xml:space="preserve"> </w:t>
      </w:r>
    </w:p>
    <w:p w14:paraId="60140B02" w14:textId="703A4562" w:rsidR="00830BAC" w:rsidRPr="00E66991" w:rsidRDefault="00830BAC" w:rsidP="000118CC">
      <w:pPr>
        <w:numPr>
          <w:ilvl w:val="0"/>
          <w:numId w:val="5"/>
        </w:numPr>
        <w:tabs>
          <w:tab w:val="clear" w:pos="720"/>
          <w:tab w:val="num" w:pos="284"/>
        </w:tabs>
        <w:spacing w:after="60"/>
        <w:ind w:hanging="720"/>
        <w:rPr>
          <w:rFonts w:asciiTheme="majorHAnsi" w:hAnsiTheme="majorHAnsi" w:cstheme="majorHAnsi"/>
        </w:rPr>
      </w:pPr>
      <w:r w:rsidRPr="00E66991">
        <w:rPr>
          <w:rFonts w:asciiTheme="majorHAnsi" w:hAnsiTheme="majorHAnsi" w:cstheme="majorHAnsi"/>
        </w:rPr>
        <w:t>Model Lifecycle Literacy (training, fine</w:t>
      </w:r>
      <w:r w:rsidRPr="00E66991">
        <w:rPr>
          <w:rFonts w:asciiTheme="majorHAnsi" w:hAnsiTheme="majorHAnsi" w:cstheme="majorHAnsi"/>
        </w:rPr>
        <w:noBreakHyphen/>
        <w:t>tuning, inference, monitoring)</w:t>
      </w:r>
    </w:p>
    <w:p w14:paraId="517E5878" w14:textId="2B511289" w:rsidR="00425CE3" w:rsidRPr="00E66991" w:rsidRDefault="00425CE3" w:rsidP="000118CC">
      <w:pPr>
        <w:numPr>
          <w:ilvl w:val="0"/>
          <w:numId w:val="5"/>
        </w:numPr>
        <w:tabs>
          <w:tab w:val="clear" w:pos="720"/>
          <w:tab w:val="num" w:pos="284"/>
        </w:tabs>
        <w:spacing w:after="60"/>
        <w:ind w:hanging="720"/>
        <w:rPr>
          <w:rFonts w:asciiTheme="majorHAnsi" w:hAnsiTheme="majorHAnsi" w:cstheme="majorHAnsi"/>
        </w:rPr>
      </w:pPr>
      <w:r w:rsidRPr="00E66991">
        <w:rPr>
          <w:rFonts w:asciiTheme="majorHAnsi" w:hAnsiTheme="majorHAnsi" w:cstheme="majorHAnsi"/>
        </w:rPr>
        <w:t>Model Validation &amp; Testing</w:t>
      </w:r>
    </w:p>
    <w:p w14:paraId="7BF7403D" w14:textId="73CC7D5D" w:rsidR="00830BAC" w:rsidRPr="00E66991" w:rsidRDefault="00425CE3" w:rsidP="000118CC">
      <w:pPr>
        <w:numPr>
          <w:ilvl w:val="0"/>
          <w:numId w:val="5"/>
        </w:numPr>
        <w:tabs>
          <w:tab w:val="clear" w:pos="720"/>
          <w:tab w:val="num" w:pos="284"/>
        </w:tabs>
        <w:spacing w:after="60"/>
        <w:ind w:hanging="720"/>
        <w:rPr>
          <w:rFonts w:asciiTheme="majorHAnsi" w:hAnsiTheme="majorHAnsi" w:cstheme="majorHAnsi"/>
        </w:rPr>
      </w:pPr>
      <w:r w:rsidRPr="00E66991">
        <w:rPr>
          <w:rFonts w:asciiTheme="majorHAnsi" w:hAnsiTheme="majorHAnsi" w:cstheme="majorHAnsi"/>
        </w:rPr>
        <w:lastRenderedPageBreak/>
        <w:t xml:space="preserve">Responsible AI &amp; </w:t>
      </w:r>
      <w:r w:rsidR="00830BAC" w:rsidRPr="00E66991">
        <w:rPr>
          <w:rFonts w:asciiTheme="majorHAnsi" w:hAnsiTheme="majorHAnsi" w:cstheme="majorHAnsi"/>
        </w:rPr>
        <w:t>AI Security</w:t>
      </w:r>
    </w:p>
    <w:p w14:paraId="48DCD0EE" w14:textId="64F8ED00" w:rsidR="00830BAC" w:rsidRPr="00E66991" w:rsidRDefault="00830BAC" w:rsidP="000118CC">
      <w:pPr>
        <w:numPr>
          <w:ilvl w:val="0"/>
          <w:numId w:val="5"/>
        </w:numPr>
        <w:tabs>
          <w:tab w:val="clear" w:pos="720"/>
          <w:tab w:val="num" w:pos="284"/>
        </w:tabs>
        <w:spacing w:after="60"/>
        <w:ind w:hanging="720"/>
        <w:rPr>
          <w:rFonts w:asciiTheme="majorHAnsi" w:hAnsiTheme="majorHAnsi" w:cstheme="majorHAnsi"/>
        </w:rPr>
      </w:pPr>
      <w:r w:rsidRPr="00E66991">
        <w:rPr>
          <w:rFonts w:asciiTheme="majorHAnsi" w:hAnsiTheme="majorHAnsi" w:cstheme="majorHAnsi"/>
        </w:rPr>
        <w:t xml:space="preserve">Algorithmic </w:t>
      </w:r>
      <w:r w:rsidR="000F6A72" w:rsidRPr="00E66991">
        <w:rPr>
          <w:rFonts w:asciiTheme="majorHAnsi" w:hAnsiTheme="majorHAnsi" w:cstheme="majorHAnsi"/>
        </w:rPr>
        <w:t>Bias,</w:t>
      </w:r>
      <w:r w:rsidRPr="00E66991">
        <w:rPr>
          <w:rFonts w:asciiTheme="majorHAnsi" w:hAnsiTheme="majorHAnsi" w:cstheme="majorHAnsi"/>
        </w:rPr>
        <w:t xml:space="preserve"> Fairness &amp; Red-Teaming</w:t>
      </w:r>
    </w:p>
    <w:p w14:paraId="3CFD512A" w14:textId="1655F81A" w:rsidR="00830BAC" w:rsidRPr="00E66991" w:rsidRDefault="00830BAC" w:rsidP="000118CC">
      <w:pPr>
        <w:numPr>
          <w:ilvl w:val="0"/>
          <w:numId w:val="5"/>
        </w:numPr>
        <w:tabs>
          <w:tab w:val="clear" w:pos="720"/>
          <w:tab w:val="num" w:pos="284"/>
        </w:tabs>
        <w:spacing w:after="60"/>
        <w:ind w:hanging="720"/>
        <w:rPr>
          <w:rFonts w:asciiTheme="majorHAnsi" w:hAnsiTheme="majorHAnsi" w:cstheme="majorHAnsi"/>
        </w:rPr>
      </w:pPr>
      <w:r w:rsidRPr="00E66991">
        <w:rPr>
          <w:rFonts w:asciiTheme="majorHAnsi" w:hAnsiTheme="majorHAnsi" w:cstheme="majorHAnsi"/>
        </w:rPr>
        <w:t>Human Oversight &amp; Explainability</w:t>
      </w:r>
    </w:p>
    <w:p w14:paraId="3A1F80C4" w14:textId="13CABB00" w:rsidR="000F6A72" w:rsidRPr="00E66991" w:rsidRDefault="000F6A72" w:rsidP="000118CC">
      <w:pPr>
        <w:numPr>
          <w:ilvl w:val="0"/>
          <w:numId w:val="5"/>
        </w:numPr>
        <w:tabs>
          <w:tab w:val="clear" w:pos="720"/>
          <w:tab w:val="num" w:pos="284"/>
        </w:tabs>
        <w:spacing w:after="60"/>
        <w:ind w:hanging="720"/>
        <w:rPr>
          <w:rFonts w:asciiTheme="majorHAnsi" w:hAnsiTheme="majorHAnsi" w:cstheme="majorHAnsi"/>
        </w:rPr>
      </w:pPr>
      <w:r w:rsidRPr="00E66991">
        <w:rPr>
          <w:rFonts w:asciiTheme="majorHAnsi" w:hAnsiTheme="majorHAnsi" w:cstheme="majorHAnsi"/>
        </w:rPr>
        <w:t>Edge Distillation (Model)</w:t>
      </w:r>
    </w:p>
    <w:p w14:paraId="16BD7CBB" w14:textId="35935B7A" w:rsidR="00425CE3" w:rsidRPr="00E66991" w:rsidRDefault="00425CE3" w:rsidP="000118CC">
      <w:pPr>
        <w:numPr>
          <w:ilvl w:val="0"/>
          <w:numId w:val="5"/>
        </w:numPr>
        <w:tabs>
          <w:tab w:val="clear" w:pos="720"/>
          <w:tab w:val="num" w:pos="284"/>
        </w:tabs>
        <w:spacing w:after="60"/>
        <w:ind w:hanging="720"/>
        <w:rPr>
          <w:rFonts w:asciiTheme="majorHAnsi" w:hAnsiTheme="majorHAnsi" w:cstheme="majorHAnsi"/>
        </w:rPr>
      </w:pPr>
      <w:r w:rsidRPr="00E66991">
        <w:rPr>
          <w:rFonts w:asciiTheme="majorHAnsi" w:hAnsiTheme="majorHAnsi" w:cstheme="majorHAnsi"/>
        </w:rPr>
        <w:t>Data mining &amp; Feature engineering</w:t>
      </w:r>
    </w:p>
    <w:p w14:paraId="534FEF13" w14:textId="7C36300E" w:rsidR="00425CE3" w:rsidRPr="00E66991" w:rsidRDefault="00425CE3" w:rsidP="000118CC">
      <w:pPr>
        <w:numPr>
          <w:ilvl w:val="0"/>
          <w:numId w:val="5"/>
        </w:numPr>
        <w:tabs>
          <w:tab w:val="clear" w:pos="720"/>
          <w:tab w:val="num" w:pos="284"/>
        </w:tabs>
        <w:spacing w:after="60"/>
        <w:ind w:hanging="720"/>
        <w:rPr>
          <w:rFonts w:asciiTheme="majorHAnsi" w:hAnsiTheme="majorHAnsi" w:cstheme="majorHAnsi"/>
        </w:rPr>
      </w:pPr>
      <w:r w:rsidRPr="00E66991">
        <w:rPr>
          <w:rFonts w:asciiTheme="majorHAnsi" w:hAnsiTheme="majorHAnsi" w:cstheme="majorHAnsi"/>
        </w:rPr>
        <w:t>Cloud-Native Analytics</w:t>
      </w:r>
    </w:p>
    <w:p w14:paraId="06CC9C0C" w14:textId="022CD8B5" w:rsidR="00425CE3" w:rsidRPr="00E66991" w:rsidRDefault="00425CE3" w:rsidP="000118CC">
      <w:pPr>
        <w:numPr>
          <w:ilvl w:val="0"/>
          <w:numId w:val="5"/>
        </w:numPr>
        <w:tabs>
          <w:tab w:val="clear" w:pos="720"/>
          <w:tab w:val="num" w:pos="284"/>
        </w:tabs>
        <w:spacing w:after="60"/>
        <w:ind w:hanging="720"/>
        <w:rPr>
          <w:rFonts w:asciiTheme="majorHAnsi" w:hAnsiTheme="majorHAnsi" w:cstheme="majorHAnsi"/>
        </w:rPr>
      </w:pPr>
      <w:r w:rsidRPr="00E66991">
        <w:rPr>
          <w:rFonts w:asciiTheme="majorHAnsi" w:hAnsiTheme="majorHAnsi" w:cstheme="majorHAnsi"/>
        </w:rPr>
        <w:t>Enterprise AI &amp; Data Science Strategy</w:t>
      </w:r>
    </w:p>
    <w:p w14:paraId="43B44B5D" w14:textId="77777777" w:rsidR="00674E6C" w:rsidRPr="000118CC" w:rsidRDefault="00674E6C" w:rsidP="00674E6C">
      <w:pPr>
        <w:pStyle w:val="Heading2"/>
        <w:pBdr>
          <w:bottom w:val="single" w:sz="6" w:space="1" w:color="999999"/>
        </w:pBdr>
        <w:spacing w:before="300" w:after="100"/>
        <w:rPr>
          <w:rFonts w:asciiTheme="majorHAnsi" w:eastAsia="Calibri" w:hAnsiTheme="majorHAnsi" w:cstheme="majorHAnsi"/>
          <w:b/>
          <w:bCs/>
          <w:color w:val="009999"/>
          <w:sz w:val="20"/>
          <w:szCs w:val="20"/>
        </w:rPr>
      </w:pPr>
      <w:r w:rsidRPr="000118CC">
        <w:rPr>
          <w:rFonts w:asciiTheme="majorHAnsi" w:eastAsia="Calibri" w:hAnsiTheme="majorHAnsi" w:cstheme="majorHAnsi"/>
          <w:b/>
          <w:bCs/>
          <w:color w:val="009999"/>
          <w:sz w:val="20"/>
          <w:szCs w:val="20"/>
        </w:rPr>
        <w:t>CERTIFICATIONS</w:t>
      </w:r>
    </w:p>
    <w:p w14:paraId="76BC0F24" w14:textId="4EC8CC4E" w:rsidR="00674E6C" w:rsidRPr="00E66991" w:rsidRDefault="00674E6C" w:rsidP="00674E6C">
      <w:pPr>
        <w:pStyle w:val="ListParagraph"/>
        <w:numPr>
          <w:ilvl w:val="0"/>
          <w:numId w:val="2"/>
        </w:numPr>
        <w:spacing w:after="60"/>
        <w:rPr>
          <w:rFonts w:asciiTheme="majorHAnsi" w:hAnsiTheme="majorHAnsi" w:cstheme="majorHAnsi"/>
        </w:rPr>
      </w:pPr>
      <w:r w:rsidRPr="00E66991">
        <w:rPr>
          <w:rFonts w:asciiTheme="majorHAnsi" w:hAnsiTheme="majorHAnsi" w:cstheme="majorHAnsi"/>
          <w:b/>
          <w:bCs/>
        </w:rPr>
        <w:t>Cloud Digital Leader</w:t>
      </w:r>
      <w:r w:rsidRPr="00E66991">
        <w:rPr>
          <w:rFonts w:asciiTheme="majorHAnsi" w:hAnsiTheme="majorHAnsi" w:cstheme="majorHAnsi"/>
        </w:rPr>
        <w:t xml:space="preserve"> | Google 202</w:t>
      </w:r>
      <w:r w:rsidR="00F15B76">
        <w:rPr>
          <w:rFonts w:asciiTheme="majorHAnsi" w:hAnsiTheme="majorHAnsi" w:cstheme="majorHAnsi"/>
        </w:rPr>
        <w:t>2</w:t>
      </w:r>
    </w:p>
    <w:p w14:paraId="639B8712" w14:textId="77777777" w:rsidR="00DF3CF6" w:rsidRDefault="00DF3CF6" w:rsidP="00DF3CF6">
      <w:pPr>
        <w:pStyle w:val="ListParagraph"/>
        <w:numPr>
          <w:ilvl w:val="0"/>
          <w:numId w:val="2"/>
        </w:numPr>
        <w:spacing w:after="60"/>
        <w:rPr>
          <w:rFonts w:asciiTheme="majorHAnsi" w:hAnsiTheme="majorHAnsi" w:cstheme="majorHAnsi"/>
        </w:rPr>
      </w:pPr>
      <w:r w:rsidRPr="00E66991">
        <w:rPr>
          <w:rFonts w:asciiTheme="majorHAnsi" w:hAnsiTheme="majorHAnsi" w:cstheme="majorHAnsi"/>
          <w:b/>
          <w:bCs/>
        </w:rPr>
        <w:t>AI White Belt</w:t>
      </w:r>
      <w:r w:rsidRPr="00E66991">
        <w:rPr>
          <w:rFonts w:asciiTheme="majorHAnsi" w:hAnsiTheme="majorHAnsi" w:cstheme="majorHAnsi"/>
        </w:rPr>
        <w:t xml:space="preserve"> | Tech Mahindra 2026</w:t>
      </w:r>
    </w:p>
    <w:p w14:paraId="67DA45B4" w14:textId="4736736C" w:rsidR="00F15B76" w:rsidRPr="00E66991" w:rsidRDefault="00F15B76" w:rsidP="00DF3CF6">
      <w:pPr>
        <w:pStyle w:val="ListParagraph"/>
        <w:numPr>
          <w:ilvl w:val="0"/>
          <w:numId w:val="2"/>
        </w:numPr>
        <w:spacing w:after="60"/>
        <w:rPr>
          <w:rFonts w:asciiTheme="majorHAnsi" w:hAnsiTheme="majorHAnsi" w:cstheme="majorHAnsi"/>
        </w:rPr>
      </w:pPr>
      <w:r>
        <w:rPr>
          <w:rFonts w:asciiTheme="majorHAnsi" w:hAnsiTheme="majorHAnsi" w:cstheme="majorHAnsi"/>
          <w:b/>
          <w:bCs/>
        </w:rPr>
        <w:t xml:space="preserve">AI Engineering Accelerator Program </w:t>
      </w:r>
      <w:r>
        <w:rPr>
          <w:rFonts w:asciiTheme="majorHAnsi" w:hAnsiTheme="majorHAnsi" w:cstheme="majorHAnsi"/>
        </w:rPr>
        <w:t>| Outskill 2026</w:t>
      </w:r>
    </w:p>
    <w:p w14:paraId="279DC88C" w14:textId="023FD60F" w:rsidR="00674E6C" w:rsidRPr="00E66991" w:rsidRDefault="00674E6C" w:rsidP="00674E6C">
      <w:pPr>
        <w:pStyle w:val="ListParagraph"/>
        <w:numPr>
          <w:ilvl w:val="0"/>
          <w:numId w:val="2"/>
        </w:numPr>
        <w:spacing w:after="60"/>
        <w:rPr>
          <w:rFonts w:asciiTheme="majorHAnsi" w:hAnsiTheme="majorHAnsi" w:cstheme="majorHAnsi"/>
        </w:rPr>
      </w:pPr>
      <w:r w:rsidRPr="00E66991">
        <w:rPr>
          <w:rFonts w:asciiTheme="majorHAnsi" w:hAnsiTheme="majorHAnsi" w:cstheme="majorHAnsi"/>
          <w:b/>
          <w:bCs/>
        </w:rPr>
        <w:t xml:space="preserve">Quantum Computing </w:t>
      </w:r>
      <w:r w:rsidR="00691AC6">
        <w:rPr>
          <w:rFonts w:asciiTheme="majorHAnsi" w:hAnsiTheme="majorHAnsi" w:cstheme="majorHAnsi"/>
          <w:b/>
          <w:bCs/>
        </w:rPr>
        <w:t>Essentials</w:t>
      </w:r>
      <w:r w:rsidRPr="00E66991">
        <w:rPr>
          <w:rFonts w:asciiTheme="majorHAnsi" w:hAnsiTheme="majorHAnsi" w:cstheme="majorHAnsi"/>
          <w:b/>
          <w:bCs/>
        </w:rPr>
        <w:t xml:space="preserve"> for Senior Leaders</w:t>
      </w:r>
      <w:r w:rsidRPr="00E66991">
        <w:rPr>
          <w:rFonts w:asciiTheme="majorHAnsi" w:hAnsiTheme="majorHAnsi" w:cstheme="majorHAnsi"/>
        </w:rPr>
        <w:t xml:space="preserve"> | The Linux Foundation 2026</w:t>
      </w:r>
    </w:p>
    <w:p w14:paraId="1449EEC5" w14:textId="77777777" w:rsidR="001E2DD9" w:rsidRPr="000118CC" w:rsidRDefault="00000000">
      <w:pPr>
        <w:pStyle w:val="Heading2"/>
        <w:pBdr>
          <w:bottom w:val="single" w:sz="6" w:space="1" w:color="999999"/>
        </w:pBdr>
        <w:spacing w:before="300" w:after="100"/>
        <w:rPr>
          <w:rFonts w:asciiTheme="majorHAnsi" w:eastAsia="Calibri" w:hAnsiTheme="majorHAnsi" w:cstheme="majorHAnsi"/>
          <w:b/>
          <w:bCs/>
          <w:color w:val="009999"/>
          <w:sz w:val="20"/>
          <w:szCs w:val="20"/>
        </w:rPr>
      </w:pPr>
      <w:r w:rsidRPr="000118CC">
        <w:rPr>
          <w:rFonts w:asciiTheme="majorHAnsi" w:eastAsia="Calibri" w:hAnsiTheme="majorHAnsi" w:cstheme="majorHAnsi"/>
          <w:b/>
          <w:bCs/>
          <w:color w:val="009999"/>
          <w:sz w:val="20"/>
          <w:szCs w:val="20"/>
        </w:rPr>
        <w:t>EXPERIENCE</w:t>
      </w:r>
    </w:p>
    <w:p w14:paraId="7359A719" w14:textId="3DE4D4D1" w:rsidR="001E2DD9" w:rsidRPr="00E66991" w:rsidRDefault="00306EF8">
      <w:pPr>
        <w:spacing w:before="120" w:after="40"/>
        <w:rPr>
          <w:rFonts w:asciiTheme="majorHAnsi" w:hAnsiTheme="majorHAnsi" w:cstheme="majorHAnsi"/>
        </w:rPr>
      </w:pPr>
      <w:r>
        <w:rPr>
          <w:rFonts w:asciiTheme="majorHAnsi" w:eastAsia="Calibri" w:hAnsiTheme="majorHAnsi" w:cstheme="majorHAnsi"/>
          <w:b/>
          <w:bCs/>
          <w:color w:val="000000" w:themeColor="text1"/>
        </w:rPr>
        <w:t xml:space="preserve">Associate Partner | </w:t>
      </w:r>
      <w:r w:rsidRPr="002D2CF1">
        <w:rPr>
          <w:rFonts w:asciiTheme="majorHAnsi" w:eastAsia="Calibri" w:hAnsiTheme="majorHAnsi" w:cstheme="majorHAnsi"/>
          <w:b/>
          <w:bCs/>
          <w:color w:val="000000" w:themeColor="text1"/>
        </w:rPr>
        <w:t xml:space="preserve">Principal Consultant – ITSM, SIAM, IRM, </w:t>
      </w:r>
      <w:r w:rsidR="00D13CF4" w:rsidRPr="002D2CF1">
        <w:rPr>
          <w:rFonts w:asciiTheme="majorHAnsi" w:eastAsia="Calibri" w:hAnsiTheme="majorHAnsi" w:cstheme="majorHAnsi"/>
          <w:b/>
          <w:bCs/>
          <w:color w:val="000000" w:themeColor="text1"/>
        </w:rPr>
        <w:t>GRC</w:t>
      </w:r>
      <w:r w:rsidR="00DF3CF6" w:rsidRPr="002D2CF1">
        <w:rPr>
          <w:rFonts w:asciiTheme="majorHAnsi" w:eastAsia="Calibri" w:hAnsiTheme="majorHAnsi" w:cstheme="majorHAnsi"/>
          <w:b/>
          <w:bCs/>
          <w:color w:val="000000" w:themeColor="text1"/>
        </w:rPr>
        <w:t xml:space="preserve">, </w:t>
      </w:r>
      <w:r w:rsidR="003A324C" w:rsidRPr="002D2CF1">
        <w:rPr>
          <w:rFonts w:asciiTheme="majorHAnsi" w:eastAsia="Calibri" w:hAnsiTheme="majorHAnsi" w:cstheme="majorHAnsi"/>
          <w:b/>
          <w:bCs/>
          <w:color w:val="000000" w:themeColor="text1"/>
        </w:rPr>
        <w:t xml:space="preserve">Advanced Analytics, </w:t>
      </w:r>
      <w:r w:rsidR="00DF3CF6" w:rsidRPr="002D2CF1">
        <w:rPr>
          <w:rFonts w:asciiTheme="majorHAnsi" w:eastAsia="Calibri" w:hAnsiTheme="majorHAnsi" w:cstheme="majorHAnsi"/>
          <w:b/>
          <w:bCs/>
          <w:color w:val="000000" w:themeColor="text1"/>
        </w:rPr>
        <w:t>AI O</w:t>
      </w:r>
      <w:r w:rsidR="00754D89" w:rsidRPr="002D2CF1">
        <w:rPr>
          <w:rFonts w:asciiTheme="majorHAnsi" w:eastAsia="Calibri" w:hAnsiTheme="majorHAnsi" w:cstheme="majorHAnsi"/>
          <w:b/>
          <w:bCs/>
          <w:color w:val="000000" w:themeColor="text1"/>
        </w:rPr>
        <w:t>p</w:t>
      </w:r>
      <w:r w:rsidR="00DF3CF6" w:rsidRPr="002D2CF1">
        <w:rPr>
          <w:rFonts w:asciiTheme="majorHAnsi" w:eastAsia="Calibri" w:hAnsiTheme="majorHAnsi" w:cstheme="majorHAnsi"/>
          <w:b/>
          <w:bCs/>
          <w:color w:val="000000" w:themeColor="text1"/>
        </w:rPr>
        <w:t>s</w:t>
      </w:r>
      <w:r w:rsidR="00754D89" w:rsidRPr="002D2CF1">
        <w:rPr>
          <w:rFonts w:asciiTheme="majorHAnsi" w:eastAsia="Calibri" w:hAnsiTheme="majorHAnsi" w:cstheme="majorHAnsi"/>
          <w:b/>
          <w:bCs/>
          <w:color w:val="000000" w:themeColor="text1"/>
        </w:rPr>
        <w:t xml:space="preserve"> &amp; Applied AI</w:t>
      </w:r>
      <w:r w:rsidR="00D13CF4" w:rsidRPr="002D2CF1">
        <w:rPr>
          <w:rFonts w:asciiTheme="majorHAnsi" w:eastAsia="Calibri" w:hAnsiTheme="majorHAnsi" w:cstheme="majorHAnsi"/>
          <w:color w:val="000000" w:themeColor="text1"/>
        </w:rPr>
        <w:t xml:space="preserve"> </w:t>
      </w:r>
      <w:r>
        <w:rPr>
          <w:rFonts w:asciiTheme="majorHAnsi" w:eastAsia="Calibri" w:hAnsiTheme="majorHAnsi" w:cstheme="majorHAnsi"/>
          <w:color w:val="000000" w:themeColor="text1"/>
        </w:rPr>
        <w:t xml:space="preserve">              </w:t>
      </w:r>
      <w:r w:rsidR="00D13CF4" w:rsidRPr="00E66991">
        <w:rPr>
          <w:rFonts w:asciiTheme="majorHAnsi" w:eastAsia="Calibri" w:hAnsiTheme="majorHAnsi" w:cstheme="majorHAnsi"/>
        </w:rPr>
        <w:t xml:space="preserve"> TECH</w:t>
      </w:r>
      <w:r w:rsidRPr="00E66991">
        <w:rPr>
          <w:rFonts w:asciiTheme="majorHAnsi" w:eastAsia="Calibri" w:hAnsiTheme="majorHAnsi" w:cstheme="majorHAnsi"/>
        </w:rPr>
        <w:t xml:space="preserve"> </w:t>
      </w:r>
      <w:r w:rsidR="00D13CF4" w:rsidRPr="00E66991">
        <w:rPr>
          <w:rFonts w:asciiTheme="majorHAnsi" w:eastAsia="Calibri" w:hAnsiTheme="majorHAnsi" w:cstheme="majorHAnsi"/>
        </w:rPr>
        <w:t>MAHINDRA</w:t>
      </w:r>
      <w:r w:rsidR="00D13CF4" w:rsidRPr="00E66991">
        <w:rPr>
          <w:rFonts w:asciiTheme="majorHAnsi" w:eastAsia="Calibri" w:hAnsiTheme="majorHAnsi" w:cstheme="majorHAnsi"/>
          <w:color w:val="555555"/>
        </w:rPr>
        <w:t xml:space="preserve"> | Chennai</w:t>
      </w:r>
      <w:r w:rsidRPr="00E66991">
        <w:rPr>
          <w:rFonts w:asciiTheme="majorHAnsi" w:eastAsia="Calibri" w:hAnsiTheme="majorHAnsi" w:cstheme="majorHAnsi"/>
          <w:color w:val="555555"/>
        </w:rPr>
        <w:t>, India</w:t>
      </w:r>
    </w:p>
    <w:p w14:paraId="516C5860" w14:textId="77777777" w:rsidR="001E2DD9" w:rsidRPr="00F45A20" w:rsidRDefault="00000000">
      <w:pPr>
        <w:spacing w:after="60"/>
        <w:rPr>
          <w:rFonts w:asciiTheme="majorHAnsi" w:hAnsiTheme="majorHAnsi" w:cstheme="majorHAnsi"/>
          <w:b/>
          <w:bCs/>
        </w:rPr>
      </w:pPr>
      <w:r w:rsidRPr="00F45A20">
        <w:rPr>
          <w:rFonts w:asciiTheme="majorHAnsi" w:eastAsia="Calibri" w:hAnsiTheme="majorHAnsi" w:cstheme="majorHAnsi"/>
          <w:b/>
          <w:bCs/>
          <w:i/>
          <w:iCs/>
          <w:color w:val="666666"/>
        </w:rPr>
        <w:t>Aug 2013 - Present</w:t>
      </w:r>
    </w:p>
    <w:p w14:paraId="4487431A" w14:textId="68A7998F"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Pioneered multi-vendor SIAM operating models</w:t>
      </w:r>
      <w:r w:rsidR="00A6278A" w:rsidRPr="00E66991">
        <w:rPr>
          <w:rFonts w:asciiTheme="majorHAnsi" w:eastAsia="Calibri" w:hAnsiTheme="majorHAnsi" w:cstheme="majorHAnsi"/>
        </w:rPr>
        <w:t>, user journey design and innovation strategy</w:t>
      </w:r>
      <w:r w:rsidRPr="00E66991">
        <w:rPr>
          <w:rFonts w:asciiTheme="majorHAnsi" w:eastAsia="Calibri" w:hAnsiTheme="majorHAnsi" w:cstheme="majorHAnsi"/>
        </w:rPr>
        <w:t xml:space="preserve"> for Fortune 100 clients, reducing cross-functional incident response times by an average of 50% through unified performance metrics</w:t>
      </w:r>
      <w:r w:rsidR="00716FD7" w:rsidRPr="00E66991">
        <w:rPr>
          <w:rFonts w:asciiTheme="majorHAnsi" w:eastAsia="Calibri" w:hAnsiTheme="majorHAnsi" w:cstheme="majorHAnsi"/>
        </w:rPr>
        <w:t>, and improving service user satisfaction by 50%</w:t>
      </w:r>
    </w:p>
    <w:p w14:paraId="14260953" w14:textId="0D6E759C"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Established a standardized, repeatable Innovation Pipeline utilizing Design Thinking and Lean methodologies, which successfully transitioned 8 core enterprise services from concept to pilot, reducing time-to-market by 35%</w:t>
      </w:r>
    </w:p>
    <w:p w14:paraId="41991ACB" w14:textId="769F666D" w:rsidR="00716FD7" w:rsidRPr="00E66991" w:rsidRDefault="00716FD7">
      <w:pPr>
        <w:pStyle w:val="ListParagraph"/>
        <w:numPr>
          <w:ilvl w:val="0"/>
          <w:numId w:val="1"/>
        </w:numPr>
        <w:spacing w:after="40"/>
        <w:ind w:left="360"/>
        <w:rPr>
          <w:rFonts w:asciiTheme="majorHAnsi" w:hAnsiTheme="majorHAnsi" w:cstheme="majorHAnsi"/>
        </w:rPr>
      </w:pPr>
      <w:r w:rsidRPr="00E66991">
        <w:rPr>
          <w:rFonts w:asciiTheme="majorHAnsi" w:hAnsiTheme="majorHAnsi" w:cstheme="majorHAnsi"/>
        </w:rPr>
        <w:t>Championed culture of experimentation and continuous improvement through Design Thinking, Systems thinking and innovation methodologies at over 10+ consumer experience and enhancement redesign projects linked to green-field and strategic transformation programs</w:t>
      </w:r>
    </w:p>
    <w:p w14:paraId="12407691" w14:textId="61A29B62"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Developed and deployed a Green ITSM maturity assessment framework at 5+ enterprise clients, uncovering and driving IT initiatives an average of 18–22% potential energy savings and enabling $1.5M in new sustainability-aligned service revenue</w:t>
      </w:r>
    </w:p>
    <w:p w14:paraId="4E11621B" w14:textId="362FF1B6" w:rsidR="001E2DD9" w:rsidRPr="00375D12"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Embedded ESG and energy-efficiency metrics into ITIL/KCS workflows for a Fortune 500 INDIA client, driving a 15% reduction in carbon footprint per IT incident and achieving 95% compliance with newly defined Green SLAs</w:t>
      </w:r>
    </w:p>
    <w:p w14:paraId="7508E356" w14:textId="2BC23242" w:rsidR="00375D12" w:rsidRPr="00E66991" w:rsidRDefault="00375D12">
      <w:pPr>
        <w:pStyle w:val="ListParagraph"/>
        <w:numPr>
          <w:ilvl w:val="0"/>
          <w:numId w:val="1"/>
        </w:numPr>
        <w:spacing w:after="40"/>
        <w:ind w:left="360"/>
        <w:rPr>
          <w:rFonts w:asciiTheme="majorHAnsi" w:hAnsiTheme="majorHAnsi" w:cstheme="majorHAnsi"/>
        </w:rPr>
      </w:pPr>
      <w:r>
        <w:rPr>
          <w:rFonts w:asciiTheme="majorHAnsi" w:hAnsiTheme="majorHAnsi" w:cstheme="majorHAnsi"/>
        </w:rPr>
        <w:t xml:space="preserve">Developed and presented a Point-of-View about establishing a Sustainability CoE at Mahindra University, </w:t>
      </w:r>
      <w:r w:rsidRPr="00375D12">
        <w:rPr>
          <w:rFonts w:asciiTheme="majorHAnsi" w:hAnsiTheme="majorHAnsi" w:cstheme="majorHAnsi"/>
        </w:rPr>
        <w:t xml:space="preserve">articulated a </w:t>
      </w:r>
      <w:r w:rsidR="00DD794C" w:rsidRPr="00375D12">
        <w:rPr>
          <w:rFonts w:asciiTheme="majorHAnsi" w:hAnsiTheme="majorHAnsi" w:cstheme="majorHAnsi"/>
        </w:rPr>
        <w:t>long-term</w:t>
      </w:r>
      <w:r w:rsidRPr="00375D12">
        <w:rPr>
          <w:rFonts w:asciiTheme="majorHAnsi" w:hAnsiTheme="majorHAnsi" w:cstheme="majorHAnsi"/>
        </w:rPr>
        <w:t xml:space="preserve"> vision statement, strategic impact goals,</w:t>
      </w:r>
      <w:r w:rsidR="00D87C6D">
        <w:rPr>
          <w:rFonts w:asciiTheme="majorHAnsi" w:hAnsiTheme="majorHAnsi" w:cstheme="majorHAnsi"/>
        </w:rPr>
        <w:t xml:space="preserve"> domains, functions,</w:t>
      </w:r>
      <w:r w:rsidRPr="00375D12">
        <w:rPr>
          <w:rFonts w:asciiTheme="majorHAnsi" w:hAnsiTheme="majorHAnsi" w:cstheme="majorHAnsi"/>
        </w:rPr>
        <w:t xml:space="preserve"> governance structures, capability</w:t>
      </w:r>
      <w:r w:rsidRPr="00375D12">
        <w:rPr>
          <w:rFonts w:ascii="Cambria Math" w:hAnsi="Cambria Math" w:cs="Cambria Math"/>
        </w:rPr>
        <w:t>‑</w:t>
      </w:r>
      <w:r w:rsidRPr="00375D12">
        <w:rPr>
          <w:rFonts w:asciiTheme="majorHAnsi" w:hAnsiTheme="majorHAnsi" w:cstheme="majorHAnsi"/>
        </w:rPr>
        <w:t>building roadmaps, and research</w:t>
      </w:r>
      <w:r w:rsidRPr="00375D12">
        <w:rPr>
          <w:rFonts w:ascii="Cambria Math" w:hAnsi="Cambria Math" w:cs="Cambria Math"/>
        </w:rPr>
        <w:t>‑</w:t>
      </w:r>
      <w:r w:rsidRPr="00375D12">
        <w:rPr>
          <w:rFonts w:asciiTheme="majorHAnsi" w:hAnsiTheme="majorHAnsi" w:cstheme="majorHAnsi"/>
        </w:rPr>
        <w:t xml:space="preserve">industry partnerships along with </w:t>
      </w:r>
      <w:r w:rsidR="00D87C6D">
        <w:rPr>
          <w:rFonts w:asciiTheme="majorHAnsi" w:hAnsiTheme="majorHAnsi" w:cstheme="majorHAnsi"/>
        </w:rPr>
        <w:t xml:space="preserve">operational </w:t>
      </w:r>
      <w:r w:rsidRPr="00375D12">
        <w:rPr>
          <w:rFonts w:asciiTheme="majorHAnsi" w:hAnsiTheme="majorHAnsi" w:cstheme="majorHAnsi"/>
        </w:rPr>
        <w:t>frameworks for embedding sustainability into curriculum, operations, and innovation pipelines</w:t>
      </w:r>
    </w:p>
    <w:p w14:paraId="1D7BA5EF" w14:textId="540ECBB7" w:rsidR="003A324C" w:rsidRDefault="003A324C" w:rsidP="003A324C">
      <w:pPr>
        <w:pStyle w:val="ListParagraph"/>
        <w:numPr>
          <w:ilvl w:val="0"/>
          <w:numId w:val="1"/>
        </w:numPr>
        <w:spacing w:after="40"/>
        <w:ind w:left="360"/>
        <w:rPr>
          <w:rFonts w:asciiTheme="majorHAnsi" w:eastAsia="Calibri" w:hAnsiTheme="majorHAnsi" w:cstheme="majorHAnsi"/>
        </w:rPr>
      </w:pPr>
      <w:r w:rsidRPr="00E66991">
        <w:rPr>
          <w:rFonts w:asciiTheme="majorHAnsi" w:eastAsia="Calibri" w:hAnsiTheme="majorHAnsi" w:cstheme="majorHAnsi"/>
        </w:rPr>
        <w:t xml:space="preserve">Built and </w:t>
      </w:r>
      <w:r w:rsidR="00B003D7" w:rsidRPr="00E66991">
        <w:rPr>
          <w:rFonts w:asciiTheme="majorHAnsi" w:eastAsia="Calibri" w:hAnsiTheme="majorHAnsi" w:cstheme="majorHAnsi"/>
        </w:rPr>
        <w:t>mentored</w:t>
      </w:r>
      <w:r w:rsidRPr="00E66991">
        <w:rPr>
          <w:rFonts w:asciiTheme="majorHAnsi" w:eastAsia="Calibri" w:hAnsiTheme="majorHAnsi" w:cstheme="majorHAnsi"/>
        </w:rPr>
        <w:t xml:space="preserve"> a high-performing team of 6 data science and AI professionals, promoting best practices in model validation, data governance, ethics, and responsible AI deployment across multi-vendor enterprise environments</w:t>
      </w:r>
    </w:p>
    <w:p w14:paraId="353FEE52" w14:textId="56AA1F18" w:rsidR="00965728" w:rsidRDefault="00965728" w:rsidP="003A324C">
      <w:pPr>
        <w:pStyle w:val="ListParagraph"/>
        <w:numPr>
          <w:ilvl w:val="0"/>
          <w:numId w:val="1"/>
        </w:numPr>
        <w:spacing w:after="40"/>
        <w:ind w:left="360"/>
        <w:rPr>
          <w:rFonts w:asciiTheme="majorHAnsi" w:eastAsia="Calibri" w:hAnsiTheme="majorHAnsi" w:cstheme="majorHAnsi"/>
        </w:rPr>
      </w:pPr>
      <w:r>
        <w:rPr>
          <w:rFonts w:asciiTheme="majorHAnsi" w:eastAsia="Calibri" w:hAnsiTheme="majorHAnsi" w:cstheme="majorHAnsi"/>
        </w:rPr>
        <w:t xml:space="preserve">As Downstream business unit’s Information Risk Manager, championed the deployment of </w:t>
      </w:r>
      <w:r w:rsidRPr="002B19B0">
        <w:rPr>
          <w:rFonts w:asciiTheme="majorHAnsi" w:eastAsia="Calibri" w:hAnsiTheme="majorHAnsi" w:cstheme="majorHAnsi"/>
          <w:b/>
          <w:bCs/>
        </w:rPr>
        <w:t>Archer GRC</w:t>
      </w:r>
      <w:r>
        <w:rPr>
          <w:rFonts w:asciiTheme="majorHAnsi" w:eastAsia="Calibri" w:hAnsiTheme="majorHAnsi" w:cstheme="majorHAnsi"/>
        </w:rPr>
        <w:t xml:space="preserve"> within the business unit collaborating with the enterprise </w:t>
      </w:r>
      <w:r w:rsidR="004E3301">
        <w:rPr>
          <w:rFonts w:asciiTheme="majorHAnsi" w:eastAsia="Calibri" w:hAnsiTheme="majorHAnsi" w:cstheme="majorHAnsi"/>
        </w:rPr>
        <w:t>IT,</w:t>
      </w:r>
      <w:r>
        <w:rPr>
          <w:rFonts w:asciiTheme="majorHAnsi" w:eastAsia="Calibri" w:hAnsiTheme="majorHAnsi" w:cstheme="majorHAnsi"/>
        </w:rPr>
        <w:t xml:space="preserve"> by redesigning application data and metadata configurations towards cloud </w:t>
      </w:r>
      <w:r w:rsidR="004E3301">
        <w:rPr>
          <w:rFonts w:asciiTheme="majorHAnsi" w:eastAsia="Calibri" w:hAnsiTheme="majorHAnsi" w:cstheme="majorHAnsi"/>
        </w:rPr>
        <w:t>based,</w:t>
      </w:r>
      <w:r>
        <w:rPr>
          <w:rFonts w:asciiTheme="majorHAnsi" w:eastAsia="Calibri" w:hAnsiTheme="majorHAnsi" w:cstheme="majorHAnsi"/>
        </w:rPr>
        <w:t xml:space="preserve"> integrated GRC data platforms</w:t>
      </w:r>
    </w:p>
    <w:p w14:paraId="45DDE72E" w14:textId="5777BFF9" w:rsidR="00965728" w:rsidRDefault="004E3301" w:rsidP="003A324C">
      <w:pPr>
        <w:pStyle w:val="ListParagraph"/>
        <w:numPr>
          <w:ilvl w:val="0"/>
          <w:numId w:val="1"/>
        </w:numPr>
        <w:spacing w:after="40"/>
        <w:ind w:left="360"/>
        <w:rPr>
          <w:rFonts w:asciiTheme="majorHAnsi" w:eastAsia="Calibri" w:hAnsiTheme="majorHAnsi" w:cstheme="majorHAnsi"/>
        </w:rPr>
      </w:pPr>
      <w:r>
        <w:rPr>
          <w:rFonts w:asciiTheme="majorHAnsi" w:eastAsia="Calibri" w:hAnsiTheme="majorHAnsi" w:cstheme="majorHAnsi"/>
        </w:rPr>
        <w:t>As</w:t>
      </w:r>
      <w:r w:rsidR="00965728">
        <w:rPr>
          <w:rFonts w:asciiTheme="majorHAnsi" w:eastAsia="Calibri" w:hAnsiTheme="majorHAnsi" w:cstheme="majorHAnsi"/>
        </w:rPr>
        <w:t xml:space="preserve"> Information risk manager, managed the business unit compliance for application</w:t>
      </w:r>
      <w:r>
        <w:rPr>
          <w:rFonts w:asciiTheme="majorHAnsi" w:eastAsia="Calibri" w:hAnsiTheme="majorHAnsi" w:cstheme="majorHAnsi"/>
        </w:rPr>
        <w:t>s and systems</w:t>
      </w:r>
      <w:r w:rsidR="00965728">
        <w:rPr>
          <w:rFonts w:asciiTheme="majorHAnsi" w:eastAsia="Calibri" w:hAnsiTheme="majorHAnsi" w:cstheme="majorHAnsi"/>
        </w:rPr>
        <w:t xml:space="preserve"> data </w:t>
      </w:r>
      <w:r>
        <w:rPr>
          <w:rFonts w:asciiTheme="majorHAnsi" w:eastAsia="Calibri" w:hAnsiTheme="majorHAnsi" w:cstheme="majorHAnsi"/>
        </w:rPr>
        <w:t>for data</w:t>
      </w:r>
      <w:r w:rsidR="00965728">
        <w:rPr>
          <w:rFonts w:asciiTheme="majorHAnsi" w:eastAsia="Calibri" w:hAnsiTheme="majorHAnsi" w:cstheme="majorHAnsi"/>
        </w:rPr>
        <w:t xml:space="preserve"> hosting, visibility and accessibility controls along with </w:t>
      </w:r>
      <w:r>
        <w:rPr>
          <w:rFonts w:asciiTheme="majorHAnsi" w:eastAsia="Calibri" w:hAnsiTheme="majorHAnsi" w:cstheme="majorHAnsi"/>
        </w:rPr>
        <w:t>data classifications for confidentiality, Integrity &amp; accessibility</w:t>
      </w:r>
    </w:p>
    <w:p w14:paraId="0C96359D" w14:textId="280C8EA6" w:rsidR="004E3301" w:rsidRPr="004E3301" w:rsidRDefault="004E3301" w:rsidP="004E3301">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Architected an automated Disaster Recovery framework (</w:t>
      </w:r>
      <w:r w:rsidRPr="002B19B0">
        <w:rPr>
          <w:rFonts w:asciiTheme="majorHAnsi" w:eastAsia="Calibri" w:hAnsiTheme="majorHAnsi" w:cstheme="majorHAnsi"/>
          <w:b/>
          <w:bCs/>
        </w:rPr>
        <w:t>ISO2</w:t>
      </w:r>
      <w:r w:rsidR="00BB16F5">
        <w:rPr>
          <w:rFonts w:asciiTheme="majorHAnsi" w:eastAsia="Calibri" w:hAnsiTheme="majorHAnsi" w:cstheme="majorHAnsi"/>
          <w:b/>
          <w:bCs/>
        </w:rPr>
        <w:t>23</w:t>
      </w:r>
      <w:r w:rsidRPr="002B19B0">
        <w:rPr>
          <w:rFonts w:asciiTheme="majorHAnsi" w:eastAsia="Calibri" w:hAnsiTheme="majorHAnsi" w:cstheme="majorHAnsi"/>
          <w:b/>
          <w:bCs/>
        </w:rPr>
        <w:t>01</w:t>
      </w:r>
      <w:r w:rsidRPr="00E66991">
        <w:rPr>
          <w:rFonts w:asciiTheme="majorHAnsi" w:eastAsia="Calibri" w:hAnsiTheme="majorHAnsi" w:cstheme="majorHAnsi"/>
        </w:rPr>
        <w:t xml:space="preserve"> compliant) that reduced </w:t>
      </w:r>
      <w:r>
        <w:rPr>
          <w:rFonts w:asciiTheme="majorHAnsi" w:eastAsia="Calibri" w:hAnsiTheme="majorHAnsi" w:cstheme="majorHAnsi"/>
        </w:rPr>
        <w:t xml:space="preserve">business </w:t>
      </w:r>
      <w:r w:rsidRPr="00E66991">
        <w:rPr>
          <w:rFonts w:asciiTheme="majorHAnsi" w:eastAsia="Calibri" w:hAnsiTheme="majorHAnsi" w:cstheme="majorHAnsi"/>
        </w:rPr>
        <w:t>recovery time objective (RTO) by 50% and cut manual validation effort by 90% in full-scale simulations</w:t>
      </w:r>
    </w:p>
    <w:p w14:paraId="382C5CF0" w14:textId="04C92BF5" w:rsidR="004E3301" w:rsidRPr="00E66991" w:rsidRDefault="004E3301" w:rsidP="004E3301">
      <w:pPr>
        <w:pStyle w:val="ListParagraph"/>
        <w:numPr>
          <w:ilvl w:val="0"/>
          <w:numId w:val="1"/>
        </w:numPr>
        <w:spacing w:after="40"/>
        <w:ind w:left="360"/>
        <w:rPr>
          <w:rFonts w:asciiTheme="majorHAnsi" w:hAnsiTheme="majorHAnsi" w:cstheme="majorHAnsi"/>
        </w:rPr>
      </w:pPr>
      <w:r>
        <w:rPr>
          <w:rFonts w:asciiTheme="majorHAnsi" w:eastAsia="Calibri" w:hAnsiTheme="majorHAnsi" w:cstheme="majorHAnsi"/>
        </w:rPr>
        <w:t xml:space="preserve"> </w:t>
      </w:r>
      <w:r w:rsidR="002B19B0" w:rsidRPr="002B19B0">
        <w:rPr>
          <w:rFonts w:asciiTheme="majorHAnsi" w:eastAsia="Calibri" w:hAnsiTheme="majorHAnsi" w:cstheme="majorHAnsi"/>
        </w:rPr>
        <w:t xml:space="preserve">Supported external audit readiness by governing IT risk and compliance workflows aligned with </w:t>
      </w:r>
      <w:r w:rsidR="002B19B0" w:rsidRPr="002B19B0">
        <w:rPr>
          <w:rFonts w:asciiTheme="majorHAnsi" w:eastAsia="Calibri" w:hAnsiTheme="majorHAnsi" w:cstheme="majorHAnsi"/>
          <w:b/>
          <w:bCs/>
        </w:rPr>
        <w:t>ISO 27001,</w:t>
      </w:r>
      <w:r w:rsidR="00BB16F5">
        <w:rPr>
          <w:rFonts w:asciiTheme="majorHAnsi" w:eastAsia="Calibri" w:hAnsiTheme="majorHAnsi" w:cstheme="majorHAnsi"/>
          <w:b/>
          <w:bCs/>
        </w:rPr>
        <w:t xml:space="preserve"> SOX,</w:t>
      </w:r>
      <w:r w:rsidR="002B19B0" w:rsidRPr="002B19B0">
        <w:rPr>
          <w:rFonts w:asciiTheme="majorHAnsi" w:eastAsia="Calibri" w:hAnsiTheme="majorHAnsi" w:cstheme="majorHAnsi"/>
          <w:b/>
          <w:bCs/>
        </w:rPr>
        <w:t xml:space="preserve"> SOC 2, </w:t>
      </w:r>
      <w:r w:rsidR="00BB16F5">
        <w:rPr>
          <w:rFonts w:asciiTheme="majorHAnsi" w:eastAsia="Calibri" w:hAnsiTheme="majorHAnsi" w:cstheme="majorHAnsi"/>
          <w:b/>
          <w:bCs/>
        </w:rPr>
        <w:t xml:space="preserve">GDPR </w:t>
      </w:r>
      <w:r w:rsidR="002B19B0" w:rsidRPr="002B19B0">
        <w:rPr>
          <w:rFonts w:asciiTheme="majorHAnsi" w:eastAsia="Calibri" w:hAnsiTheme="majorHAnsi" w:cstheme="majorHAnsi"/>
          <w:b/>
          <w:bCs/>
        </w:rPr>
        <w:t>and COBIT</w:t>
      </w:r>
      <w:r w:rsidR="002B19B0" w:rsidRPr="002B19B0">
        <w:rPr>
          <w:rFonts w:asciiTheme="majorHAnsi" w:eastAsia="Calibri" w:hAnsiTheme="majorHAnsi" w:cstheme="majorHAnsi"/>
        </w:rPr>
        <w:t xml:space="preserve"> standards. Coordinated evidence collection, control validation, and remediation tracking across ITSM and GRC systems, ensuring structured audit trails, adherence to regulatory requirements, and seamless collaboration with external auditors through standardized escalation and reporting workflows</w:t>
      </w:r>
    </w:p>
    <w:p w14:paraId="1F42F63E" w14:textId="34A80B94" w:rsidR="003A324C" w:rsidRPr="00E66991" w:rsidRDefault="003A324C" w:rsidP="003A324C">
      <w:pPr>
        <w:pStyle w:val="ListParagraph"/>
        <w:numPr>
          <w:ilvl w:val="0"/>
          <w:numId w:val="1"/>
        </w:numPr>
        <w:spacing w:after="40"/>
        <w:ind w:left="360"/>
        <w:rPr>
          <w:rFonts w:asciiTheme="majorHAnsi" w:hAnsiTheme="majorHAnsi" w:cstheme="majorHAnsi"/>
        </w:rPr>
      </w:pPr>
      <w:r w:rsidRPr="00E66991">
        <w:rPr>
          <w:rFonts w:asciiTheme="majorHAnsi" w:hAnsiTheme="majorHAnsi" w:cstheme="majorHAnsi"/>
        </w:rPr>
        <w:lastRenderedPageBreak/>
        <w:t>Championed innovation by evaluating emerging agentic AI technologies and intelligent automation opportunities, delivering proof-of-concepts that influenced strategic business decisions for C-suite executives and accelerated enterprise data-driven decision-making across 10+ organizations</w:t>
      </w:r>
    </w:p>
    <w:p w14:paraId="42692370" w14:textId="2DD101BC" w:rsidR="003A324C" w:rsidRPr="00E66991" w:rsidRDefault="003A324C" w:rsidP="003A324C">
      <w:pPr>
        <w:pStyle w:val="ListParagraph"/>
        <w:numPr>
          <w:ilvl w:val="0"/>
          <w:numId w:val="1"/>
        </w:numPr>
        <w:spacing w:after="40"/>
        <w:ind w:left="360"/>
        <w:rPr>
          <w:rFonts w:asciiTheme="majorHAnsi" w:hAnsiTheme="majorHAnsi" w:cstheme="majorHAnsi"/>
        </w:rPr>
      </w:pPr>
      <w:r w:rsidRPr="00E66991">
        <w:rPr>
          <w:rFonts w:asciiTheme="majorHAnsi" w:hAnsiTheme="majorHAnsi" w:cstheme="majorHAnsi"/>
        </w:rPr>
        <w:t>Architected retrieval-augmented generation (RAG) solution leveraging generative AI to enhance agent self-service capabilities, increasing Tier 1 agent resolution rates by 40%</w:t>
      </w:r>
    </w:p>
    <w:p w14:paraId="674F792F" w14:textId="463C6263" w:rsidR="003A324C" w:rsidRPr="00E66991" w:rsidRDefault="003A324C" w:rsidP="003A324C">
      <w:pPr>
        <w:pStyle w:val="ListParagraph"/>
        <w:numPr>
          <w:ilvl w:val="0"/>
          <w:numId w:val="1"/>
        </w:numPr>
        <w:spacing w:after="40"/>
        <w:ind w:left="360"/>
        <w:rPr>
          <w:rFonts w:asciiTheme="majorHAnsi" w:hAnsiTheme="majorHAnsi" w:cstheme="majorHAnsi"/>
        </w:rPr>
      </w:pPr>
      <w:r w:rsidRPr="00E66991">
        <w:rPr>
          <w:rFonts w:asciiTheme="majorHAnsi" w:hAnsiTheme="majorHAnsi" w:cstheme="majorHAnsi"/>
        </w:rPr>
        <w:t xml:space="preserve">Built and deployed real-time analytics dashboards leveraging enterprise data platforms, translating complex data science outputs into actionable insights for senior business leaders and operational teams across </w:t>
      </w:r>
      <w:r w:rsidR="00425CE3" w:rsidRPr="00E66991">
        <w:rPr>
          <w:rFonts w:asciiTheme="majorHAnsi" w:hAnsiTheme="majorHAnsi" w:cstheme="majorHAnsi"/>
        </w:rPr>
        <w:t>20+ MRO sites</w:t>
      </w:r>
    </w:p>
    <w:p w14:paraId="6CC6A7FF" w14:textId="159748AF" w:rsidR="00425CE3" w:rsidRPr="00E66991" w:rsidRDefault="00425CE3" w:rsidP="00425CE3">
      <w:pPr>
        <w:pStyle w:val="ListParagraph"/>
        <w:numPr>
          <w:ilvl w:val="0"/>
          <w:numId w:val="1"/>
        </w:numPr>
        <w:spacing w:after="40"/>
        <w:ind w:left="360"/>
        <w:rPr>
          <w:rFonts w:asciiTheme="majorHAnsi" w:hAnsiTheme="majorHAnsi" w:cstheme="majorHAnsi"/>
        </w:rPr>
      </w:pPr>
      <w:r w:rsidRPr="00E66991">
        <w:rPr>
          <w:rFonts w:asciiTheme="majorHAnsi" w:hAnsiTheme="majorHAnsi" w:cstheme="majorHAnsi"/>
        </w:rPr>
        <w:t>Led cross-functional data science initiatives to identify circular economic/sustainability opportunities where predictive analytics and machine learning could drive measurable business value</w:t>
      </w:r>
    </w:p>
    <w:p w14:paraId="31525476" w14:textId="67CC1772"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Redesigned managed services operating models for 10+ clients, shifting to performance driven and outcome-based pricing that increased account profitability by an average of 15% while also improving client performance against KPIs</w:t>
      </w:r>
    </w:p>
    <w:p w14:paraId="3E7EFBC6" w14:textId="77777777"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Developed a Managed Services Maturity framework that directly generated $20M in follow-on transformation roadmap projects for 15+ enterprise clients</w:t>
      </w:r>
    </w:p>
    <w:p w14:paraId="288DAAA8" w14:textId="1BAC6142"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Directed a supervised fine-tuning of LLM for ITSM language and workflows by designing domain-specific, service-specific datasets and embedding KCS workflows, validation and feedback loops, achieving a 40% improvement in automated ticket classification accuracy and reducing average manual review time by 25%</w:t>
      </w:r>
    </w:p>
    <w:p w14:paraId="5DD8ACB2" w14:textId="3F1BE995"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Architected a Retrieval-Augmented Generation (RAG) solution that reduced mean time to resolution (MTTR) for complex incidents by 30% and increased Tier 1 agent self-service resolution rates by 50%</w:t>
      </w:r>
    </w:p>
    <w:p w14:paraId="7B9C8CDA" w14:textId="360A8BDF" w:rsidR="00716FD7" w:rsidRPr="00E66991" w:rsidRDefault="00716FD7">
      <w:pPr>
        <w:pStyle w:val="ListParagraph"/>
        <w:numPr>
          <w:ilvl w:val="0"/>
          <w:numId w:val="1"/>
        </w:numPr>
        <w:spacing w:after="40"/>
        <w:ind w:left="360"/>
        <w:rPr>
          <w:rFonts w:asciiTheme="majorHAnsi" w:hAnsiTheme="majorHAnsi" w:cstheme="majorHAnsi"/>
        </w:rPr>
      </w:pPr>
      <w:r w:rsidRPr="00E66991">
        <w:rPr>
          <w:rFonts w:asciiTheme="majorHAnsi" w:hAnsiTheme="majorHAnsi" w:cstheme="majorHAnsi"/>
        </w:rPr>
        <w:t>Identified emerging technologies and market trends—including AI-driven personalization, real-time analytics, and immersive experience innovations—translating insights into actionable consumer experience enhancements</w:t>
      </w:r>
    </w:p>
    <w:p w14:paraId="5C66154F" w14:textId="5EB5B538" w:rsidR="001E2DD9" w:rsidRPr="00E66991" w:rsidRDefault="00652CB6">
      <w:pPr>
        <w:pStyle w:val="ListParagraph"/>
        <w:numPr>
          <w:ilvl w:val="0"/>
          <w:numId w:val="1"/>
        </w:numPr>
        <w:spacing w:after="40"/>
        <w:ind w:left="360"/>
        <w:rPr>
          <w:rFonts w:asciiTheme="majorHAnsi" w:hAnsiTheme="majorHAnsi" w:cstheme="majorHAnsi"/>
        </w:rPr>
      </w:pPr>
      <w:r w:rsidRPr="002D2CF1">
        <w:rPr>
          <w:rFonts w:asciiTheme="majorHAnsi" w:eastAsia="Calibri" w:hAnsiTheme="majorHAnsi" w:cstheme="majorHAnsi"/>
          <w:b/>
          <w:bCs/>
          <w:color w:val="000000" w:themeColor="text1"/>
        </w:rPr>
        <w:t>Onsite Deployment: Mannheim, Germany (April 2016 – March 2017):</w:t>
      </w:r>
      <w:r w:rsidRPr="002D2CF1">
        <w:rPr>
          <w:rFonts w:asciiTheme="majorHAnsi" w:eastAsia="Calibri" w:hAnsiTheme="majorHAnsi" w:cstheme="majorHAnsi"/>
          <w:color w:val="000000" w:themeColor="text1"/>
        </w:rPr>
        <w:t xml:space="preserve"> </w:t>
      </w:r>
      <w:r w:rsidRPr="00E66991">
        <w:rPr>
          <w:rFonts w:asciiTheme="majorHAnsi" w:eastAsia="Calibri" w:hAnsiTheme="majorHAnsi" w:cstheme="majorHAnsi"/>
        </w:rPr>
        <w:t>Managed ITSM Service Design and Deployment for 1 global healthcare major account, overseeing a $40M IT Managed Services contract and contributing towards a contract performance improvement by 15%</w:t>
      </w:r>
    </w:p>
    <w:p w14:paraId="1FEDB3BE" w14:textId="77777777" w:rsidR="00726274" w:rsidRDefault="00726274">
      <w:pPr>
        <w:spacing w:before="120" w:after="40"/>
        <w:rPr>
          <w:rFonts w:asciiTheme="majorHAnsi" w:eastAsia="Calibri" w:hAnsiTheme="majorHAnsi" w:cstheme="majorHAnsi"/>
          <w:b/>
          <w:bCs/>
        </w:rPr>
      </w:pPr>
    </w:p>
    <w:p w14:paraId="534C6013" w14:textId="38565671" w:rsidR="001E2DD9" w:rsidRPr="00E66991" w:rsidRDefault="00EA5C42">
      <w:pPr>
        <w:spacing w:before="120" w:after="40"/>
        <w:rPr>
          <w:rFonts w:asciiTheme="majorHAnsi" w:hAnsiTheme="majorHAnsi" w:cstheme="majorHAnsi"/>
        </w:rPr>
      </w:pPr>
      <w:r>
        <w:rPr>
          <w:rFonts w:asciiTheme="majorHAnsi" w:eastAsia="Calibri" w:hAnsiTheme="majorHAnsi" w:cstheme="majorHAnsi"/>
          <w:b/>
          <w:bCs/>
        </w:rPr>
        <w:t xml:space="preserve">Managed Services </w:t>
      </w:r>
      <w:r w:rsidRPr="00E66991">
        <w:rPr>
          <w:rFonts w:asciiTheme="majorHAnsi" w:eastAsia="Calibri" w:hAnsiTheme="majorHAnsi" w:cstheme="majorHAnsi"/>
          <w:b/>
          <w:bCs/>
        </w:rPr>
        <w:t xml:space="preserve">Delivery </w:t>
      </w:r>
      <w:r w:rsidR="00D13CF4" w:rsidRPr="00E66991">
        <w:rPr>
          <w:rFonts w:asciiTheme="majorHAnsi" w:eastAsia="Calibri" w:hAnsiTheme="majorHAnsi" w:cstheme="majorHAnsi"/>
          <w:b/>
          <w:bCs/>
        </w:rPr>
        <w:t>Manager</w:t>
      </w:r>
      <w:r w:rsidR="00D13CF4" w:rsidRPr="00E66991">
        <w:rPr>
          <w:rFonts w:asciiTheme="majorHAnsi" w:eastAsia="Calibri" w:hAnsiTheme="majorHAnsi" w:cstheme="majorHAnsi"/>
        </w:rPr>
        <w:t xml:space="preserve"> | TATA</w:t>
      </w:r>
      <w:r w:rsidRPr="00E66991">
        <w:rPr>
          <w:rFonts w:asciiTheme="majorHAnsi" w:eastAsia="Calibri" w:hAnsiTheme="majorHAnsi" w:cstheme="majorHAnsi"/>
        </w:rPr>
        <w:t xml:space="preserve"> CONSULTANCY </w:t>
      </w:r>
      <w:r w:rsidR="00D13CF4" w:rsidRPr="00E66991">
        <w:rPr>
          <w:rFonts w:asciiTheme="majorHAnsi" w:eastAsia="Calibri" w:hAnsiTheme="majorHAnsi" w:cstheme="majorHAnsi"/>
        </w:rPr>
        <w:t>SERVICES</w:t>
      </w:r>
      <w:r w:rsidR="00D13CF4" w:rsidRPr="00E66991">
        <w:rPr>
          <w:rFonts w:asciiTheme="majorHAnsi" w:eastAsia="Calibri" w:hAnsiTheme="majorHAnsi" w:cstheme="majorHAnsi"/>
          <w:color w:val="555555"/>
        </w:rPr>
        <w:t xml:space="preserve"> | Chennai</w:t>
      </w:r>
      <w:r w:rsidRPr="00E66991">
        <w:rPr>
          <w:rFonts w:asciiTheme="majorHAnsi" w:eastAsia="Calibri" w:hAnsiTheme="majorHAnsi" w:cstheme="majorHAnsi"/>
          <w:color w:val="555555"/>
        </w:rPr>
        <w:t>, India</w:t>
      </w:r>
    </w:p>
    <w:p w14:paraId="340E93B7" w14:textId="77777777" w:rsidR="001E2DD9" w:rsidRPr="00F45A20" w:rsidRDefault="00000000">
      <w:pPr>
        <w:spacing w:after="60"/>
        <w:rPr>
          <w:rFonts w:asciiTheme="majorHAnsi" w:hAnsiTheme="majorHAnsi" w:cstheme="majorHAnsi"/>
          <w:b/>
          <w:bCs/>
        </w:rPr>
      </w:pPr>
      <w:r w:rsidRPr="00F45A20">
        <w:rPr>
          <w:rFonts w:asciiTheme="majorHAnsi" w:eastAsia="Calibri" w:hAnsiTheme="majorHAnsi" w:cstheme="majorHAnsi"/>
          <w:b/>
          <w:bCs/>
          <w:i/>
          <w:iCs/>
          <w:color w:val="666666"/>
        </w:rPr>
        <w:t>Nov 2007 - Aug 2012</w:t>
      </w:r>
    </w:p>
    <w:p w14:paraId="2E45B304" w14:textId="2CDCD358"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Led complex, multi-year IT divestiture projects for a major retailer, decoupling a $3.2B and a $1.5B business unit while ensuring 100% operational continuity of critical systems</w:t>
      </w:r>
    </w:p>
    <w:p w14:paraId="42F16AA2" w14:textId="2EA4A51F"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Engineered an innovative real-time analytics dashboard using predictive telemetry, replacing legacy spreadsheet-based reporting to improve SLA compliance from 95% to 99%</w:t>
      </w:r>
    </w:p>
    <w:p w14:paraId="42949BF2" w14:textId="4E34AB75"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Collaborated with procurement and third-party vendors to redesign the IT asset management (ITAM) lifecycle, establishing sustainable disposition and reuse protocols that reduced physical asset waste by 35%</w:t>
      </w:r>
    </w:p>
    <w:p w14:paraId="5A2F7D9C" w14:textId="7D5F5B0B"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Championed service delivery innovations and agile transition practices across distributed offshore-onshore resources, cutting operational overhead by 15% without sacrificing system availability</w:t>
      </w:r>
    </w:p>
    <w:p w14:paraId="6AF2BCAF" w14:textId="0DD6B162" w:rsidR="001E2DD9" w:rsidRPr="00E66991" w:rsidRDefault="00652CB6">
      <w:pPr>
        <w:pStyle w:val="ListParagraph"/>
        <w:numPr>
          <w:ilvl w:val="0"/>
          <w:numId w:val="1"/>
        </w:numPr>
        <w:spacing w:after="40"/>
        <w:ind w:left="360"/>
        <w:rPr>
          <w:rFonts w:asciiTheme="majorHAnsi" w:hAnsiTheme="majorHAnsi" w:cstheme="majorHAnsi"/>
        </w:rPr>
      </w:pPr>
      <w:r w:rsidRPr="002D2CF1">
        <w:rPr>
          <w:rFonts w:asciiTheme="majorHAnsi" w:eastAsia="Calibri" w:hAnsiTheme="majorHAnsi" w:cstheme="majorHAnsi"/>
          <w:b/>
          <w:bCs/>
          <w:color w:val="000000" w:themeColor="text1"/>
        </w:rPr>
        <w:t>Onsite Deployment: Dallas, TX, USA (February 2009 – April 2011):</w:t>
      </w:r>
      <w:r w:rsidRPr="002D2CF1">
        <w:rPr>
          <w:rFonts w:asciiTheme="majorHAnsi" w:eastAsia="Calibri" w:hAnsiTheme="majorHAnsi" w:cstheme="majorHAnsi"/>
          <w:color w:val="000000" w:themeColor="text1"/>
        </w:rPr>
        <w:t xml:space="preserve"> </w:t>
      </w:r>
      <w:r w:rsidRPr="00E66991">
        <w:rPr>
          <w:rFonts w:asciiTheme="majorHAnsi" w:eastAsia="Calibri" w:hAnsiTheme="majorHAnsi" w:cstheme="majorHAnsi"/>
        </w:rPr>
        <w:t>Managed stakeholder relationship as a delivery lead to a retail account and orchestrated offshore delivery for projects valued collectively at over $20 million, with 100% on-time deliveries and 100% Client satisfaction</w:t>
      </w:r>
    </w:p>
    <w:p w14:paraId="35031D88" w14:textId="77777777" w:rsidR="00726274" w:rsidRDefault="00726274">
      <w:pPr>
        <w:spacing w:before="120" w:after="40"/>
        <w:rPr>
          <w:rFonts w:asciiTheme="majorHAnsi" w:eastAsia="Calibri" w:hAnsiTheme="majorHAnsi" w:cstheme="majorHAnsi"/>
          <w:b/>
          <w:bCs/>
        </w:rPr>
      </w:pPr>
    </w:p>
    <w:p w14:paraId="7D3D7ECE" w14:textId="0ABE4D07" w:rsidR="001E2DD9" w:rsidRPr="00E66991" w:rsidRDefault="00EA5C42">
      <w:pPr>
        <w:spacing w:before="120" w:after="40"/>
        <w:rPr>
          <w:rFonts w:asciiTheme="majorHAnsi" w:hAnsiTheme="majorHAnsi" w:cstheme="majorHAnsi"/>
        </w:rPr>
      </w:pPr>
      <w:r>
        <w:rPr>
          <w:rFonts w:asciiTheme="majorHAnsi" w:eastAsia="Calibri" w:hAnsiTheme="majorHAnsi" w:cstheme="majorHAnsi"/>
          <w:b/>
          <w:bCs/>
        </w:rPr>
        <w:t xml:space="preserve">Operations Support System Lead / </w:t>
      </w:r>
      <w:r w:rsidRPr="00E66991">
        <w:rPr>
          <w:rFonts w:asciiTheme="majorHAnsi" w:eastAsia="Calibri" w:hAnsiTheme="majorHAnsi" w:cstheme="majorHAnsi"/>
          <w:b/>
          <w:bCs/>
        </w:rPr>
        <w:t xml:space="preserve">Subject Matter Expert – Workforce Management </w:t>
      </w:r>
      <w:r w:rsidR="00D13CF4" w:rsidRPr="00E66991">
        <w:rPr>
          <w:rFonts w:asciiTheme="majorHAnsi" w:eastAsia="Calibri" w:hAnsiTheme="majorHAnsi" w:cstheme="majorHAnsi"/>
          <w:b/>
          <w:bCs/>
        </w:rPr>
        <w:t>Systems</w:t>
      </w:r>
      <w:r w:rsidR="00D13CF4" w:rsidRPr="00E66991">
        <w:rPr>
          <w:rFonts w:asciiTheme="majorHAnsi" w:eastAsia="Calibri" w:hAnsiTheme="majorHAnsi" w:cstheme="majorHAnsi"/>
        </w:rPr>
        <w:t xml:space="preserve"> | TATA</w:t>
      </w:r>
      <w:r w:rsidRPr="00E66991">
        <w:rPr>
          <w:rFonts w:asciiTheme="majorHAnsi" w:eastAsia="Calibri" w:hAnsiTheme="majorHAnsi" w:cstheme="majorHAnsi"/>
        </w:rPr>
        <w:t xml:space="preserve"> CONSULTANCY </w:t>
      </w:r>
      <w:r w:rsidR="00D13CF4" w:rsidRPr="00E66991">
        <w:rPr>
          <w:rFonts w:asciiTheme="majorHAnsi" w:eastAsia="Calibri" w:hAnsiTheme="majorHAnsi" w:cstheme="majorHAnsi"/>
        </w:rPr>
        <w:t>SERVICES</w:t>
      </w:r>
      <w:r w:rsidR="00D13CF4" w:rsidRPr="00E66991">
        <w:rPr>
          <w:rFonts w:asciiTheme="majorHAnsi" w:eastAsia="Calibri" w:hAnsiTheme="majorHAnsi" w:cstheme="majorHAnsi"/>
          <w:color w:val="555555"/>
        </w:rPr>
        <w:t xml:space="preserve"> | Chennai</w:t>
      </w:r>
      <w:r w:rsidRPr="00E66991">
        <w:rPr>
          <w:rFonts w:asciiTheme="majorHAnsi" w:eastAsia="Calibri" w:hAnsiTheme="majorHAnsi" w:cstheme="majorHAnsi"/>
          <w:color w:val="555555"/>
        </w:rPr>
        <w:t>, India</w:t>
      </w:r>
    </w:p>
    <w:p w14:paraId="3B36A125" w14:textId="77777777" w:rsidR="001E2DD9" w:rsidRPr="00F45A20" w:rsidRDefault="00000000">
      <w:pPr>
        <w:spacing w:after="60"/>
        <w:rPr>
          <w:rFonts w:asciiTheme="majorHAnsi" w:hAnsiTheme="majorHAnsi" w:cstheme="majorHAnsi"/>
          <w:b/>
          <w:bCs/>
        </w:rPr>
      </w:pPr>
      <w:r w:rsidRPr="00F45A20">
        <w:rPr>
          <w:rFonts w:asciiTheme="majorHAnsi" w:eastAsia="Calibri" w:hAnsiTheme="majorHAnsi" w:cstheme="majorHAnsi"/>
          <w:b/>
          <w:bCs/>
          <w:i/>
          <w:iCs/>
          <w:color w:val="666666"/>
        </w:rPr>
        <w:t>Jun 2004 - Nov 2007</w:t>
      </w:r>
    </w:p>
    <w:p w14:paraId="39D0C91B" w14:textId="55A28816"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Led migration of legacy WFM systems for 5,000+ associates, resulting in a 30% reduction in payroll processing errors and saving ~$500k annually in operational costs</w:t>
      </w:r>
    </w:p>
    <w:p w14:paraId="19BFE149" w14:textId="574B9300"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Designed scheduling optimization algorithms and KPI frameworks (covering forecasting accuracy and scheduling efficiency), improving associate resource utilization by 30%</w:t>
      </w:r>
    </w:p>
    <w:p w14:paraId="71326424" w14:textId="09534D22"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Co-created an innovative scheduling model with business teams that dynamically adapted to retail traffic trends, increasing employee and business stakeholder satisfaction scores by 15%</w:t>
      </w:r>
    </w:p>
    <w:p w14:paraId="3538A2E1" w14:textId="5BC2B491" w:rsidR="001E2DD9" w:rsidRPr="00E66991" w:rsidRDefault="00652CB6">
      <w:pPr>
        <w:pStyle w:val="ListParagraph"/>
        <w:numPr>
          <w:ilvl w:val="0"/>
          <w:numId w:val="1"/>
        </w:numPr>
        <w:spacing w:after="40"/>
        <w:ind w:left="360"/>
        <w:rPr>
          <w:rFonts w:asciiTheme="majorHAnsi" w:hAnsiTheme="majorHAnsi" w:cstheme="majorHAnsi"/>
        </w:rPr>
      </w:pPr>
      <w:r w:rsidRPr="002D2CF1">
        <w:rPr>
          <w:rFonts w:asciiTheme="majorHAnsi" w:eastAsia="Calibri" w:hAnsiTheme="majorHAnsi" w:cstheme="majorHAnsi"/>
          <w:b/>
          <w:bCs/>
          <w:color w:val="000000" w:themeColor="text1"/>
        </w:rPr>
        <w:t>Onsite Deployment: Minneapolis, MN, USA (May 2005 – December 2007)</w:t>
      </w:r>
      <w:r w:rsidR="002D2CF1" w:rsidRPr="002D2CF1">
        <w:rPr>
          <w:rFonts w:asciiTheme="majorHAnsi" w:eastAsia="Calibri" w:hAnsiTheme="majorHAnsi" w:cstheme="majorHAnsi"/>
          <w:b/>
          <w:bCs/>
          <w:color w:val="000000" w:themeColor="text1"/>
        </w:rPr>
        <w:t>:</w:t>
      </w:r>
      <w:r w:rsidRPr="00E66991">
        <w:rPr>
          <w:rFonts w:asciiTheme="majorHAnsi" w:eastAsia="Calibri" w:hAnsiTheme="majorHAnsi" w:cstheme="majorHAnsi"/>
        </w:rPr>
        <w:t xml:space="preserve"> as onsite Technical SME, led requirements analysis and UAT across 3 core WFM systems for 1000+ users, ensuring 100% successful multi-site implementation across 15+ retail locations</w:t>
      </w:r>
    </w:p>
    <w:p w14:paraId="70501E63" w14:textId="77777777" w:rsidR="00726274" w:rsidRDefault="00726274">
      <w:pPr>
        <w:spacing w:before="120" w:after="40"/>
        <w:rPr>
          <w:rFonts w:asciiTheme="majorHAnsi" w:eastAsia="Calibri" w:hAnsiTheme="majorHAnsi" w:cstheme="majorHAnsi"/>
          <w:b/>
          <w:bCs/>
        </w:rPr>
      </w:pPr>
    </w:p>
    <w:p w14:paraId="58CD577F" w14:textId="4FA482A0" w:rsidR="001E2DD9" w:rsidRPr="00E66991" w:rsidRDefault="00000000">
      <w:pPr>
        <w:spacing w:before="120" w:after="40"/>
        <w:rPr>
          <w:rFonts w:asciiTheme="majorHAnsi" w:hAnsiTheme="majorHAnsi" w:cstheme="majorHAnsi"/>
        </w:rPr>
      </w:pPr>
      <w:r w:rsidRPr="00E66991">
        <w:rPr>
          <w:rFonts w:asciiTheme="majorHAnsi" w:eastAsia="Calibri" w:hAnsiTheme="majorHAnsi" w:cstheme="majorHAnsi"/>
          <w:b/>
          <w:bCs/>
        </w:rPr>
        <w:lastRenderedPageBreak/>
        <w:t xml:space="preserve">Enterprise Operations Support </w:t>
      </w:r>
      <w:r w:rsidR="00D13CF4" w:rsidRPr="00E66991">
        <w:rPr>
          <w:rFonts w:asciiTheme="majorHAnsi" w:eastAsia="Calibri" w:hAnsiTheme="majorHAnsi" w:cstheme="majorHAnsi"/>
          <w:b/>
          <w:bCs/>
        </w:rPr>
        <w:t>Lead</w:t>
      </w:r>
      <w:r w:rsidR="00D13CF4" w:rsidRPr="00E66991">
        <w:rPr>
          <w:rFonts w:asciiTheme="majorHAnsi" w:eastAsia="Calibri" w:hAnsiTheme="majorHAnsi" w:cstheme="majorHAnsi"/>
        </w:rPr>
        <w:t xml:space="preserve"> | TATA</w:t>
      </w:r>
      <w:r w:rsidRPr="00E66991">
        <w:rPr>
          <w:rFonts w:asciiTheme="majorHAnsi" w:eastAsia="Calibri" w:hAnsiTheme="majorHAnsi" w:cstheme="majorHAnsi"/>
        </w:rPr>
        <w:t xml:space="preserve"> CONSULTANCY </w:t>
      </w:r>
      <w:r w:rsidR="00D13CF4" w:rsidRPr="00E66991">
        <w:rPr>
          <w:rFonts w:asciiTheme="majorHAnsi" w:eastAsia="Calibri" w:hAnsiTheme="majorHAnsi" w:cstheme="majorHAnsi"/>
        </w:rPr>
        <w:t>SERVICES</w:t>
      </w:r>
      <w:r w:rsidR="00D13CF4" w:rsidRPr="00E66991">
        <w:rPr>
          <w:rFonts w:asciiTheme="majorHAnsi" w:eastAsia="Calibri" w:hAnsiTheme="majorHAnsi" w:cstheme="majorHAnsi"/>
          <w:color w:val="555555"/>
        </w:rPr>
        <w:t xml:space="preserve"> | Chennai</w:t>
      </w:r>
      <w:r w:rsidRPr="00E66991">
        <w:rPr>
          <w:rFonts w:asciiTheme="majorHAnsi" w:eastAsia="Calibri" w:hAnsiTheme="majorHAnsi" w:cstheme="majorHAnsi"/>
          <w:color w:val="555555"/>
        </w:rPr>
        <w:t>, India</w:t>
      </w:r>
    </w:p>
    <w:p w14:paraId="58A28118" w14:textId="77777777" w:rsidR="001E2DD9" w:rsidRPr="00F45A20" w:rsidRDefault="00000000">
      <w:pPr>
        <w:spacing w:after="60"/>
        <w:rPr>
          <w:rFonts w:asciiTheme="majorHAnsi" w:hAnsiTheme="majorHAnsi" w:cstheme="majorHAnsi"/>
          <w:b/>
          <w:bCs/>
        </w:rPr>
      </w:pPr>
      <w:r w:rsidRPr="00F45A20">
        <w:rPr>
          <w:rFonts w:asciiTheme="majorHAnsi" w:eastAsia="Calibri" w:hAnsiTheme="majorHAnsi" w:cstheme="majorHAnsi"/>
          <w:b/>
          <w:bCs/>
          <w:i/>
          <w:iCs/>
          <w:color w:val="666666"/>
        </w:rPr>
        <w:t>Nov 2000 - May 2004</w:t>
      </w:r>
    </w:p>
    <w:p w14:paraId="6D3F6D60" w14:textId="579606C0"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Overhauled database maintenance and incident escalation procedures, implementing structured root-cause analysis to reduce system downtime by 20%</w:t>
      </w:r>
    </w:p>
    <w:p w14:paraId="3553FF26" w14:textId="318DD90E"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Automated manual system-health logs, reducing daily maintenance cycle times by 30% and freeing up ~10 team hours per week for higher-value analysis</w:t>
      </w:r>
    </w:p>
    <w:p w14:paraId="727037A2" w14:textId="29CCB7BE" w:rsidR="001E2DD9" w:rsidRPr="00E66991" w:rsidRDefault="00000000">
      <w:pPr>
        <w:pStyle w:val="ListParagraph"/>
        <w:numPr>
          <w:ilvl w:val="0"/>
          <w:numId w:val="1"/>
        </w:numPr>
        <w:spacing w:after="40"/>
        <w:ind w:left="360"/>
        <w:rPr>
          <w:rFonts w:asciiTheme="majorHAnsi" w:hAnsiTheme="majorHAnsi" w:cstheme="majorHAnsi"/>
        </w:rPr>
      </w:pPr>
      <w:r w:rsidRPr="00E66991">
        <w:rPr>
          <w:rFonts w:asciiTheme="majorHAnsi" w:eastAsia="Calibri" w:hAnsiTheme="majorHAnsi" w:cstheme="majorHAnsi"/>
        </w:rPr>
        <w:t>Governed IT software licensing compliance, hardware inventory, and tracking processes, ensuring audit readiness and reducing license non-compliance risk exposure by 15%</w:t>
      </w:r>
    </w:p>
    <w:p w14:paraId="56133218" w14:textId="7A88B9F0" w:rsidR="001E2DD9" w:rsidRPr="00E66991" w:rsidRDefault="00652CB6">
      <w:pPr>
        <w:pStyle w:val="ListParagraph"/>
        <w:numPr>
          <w:ilvl w:val="0"/>
          <w:numId w:val="1"/>
        </w:numPr>
        <w:spacing w:after="40"/>
        <w:ind w:left="360"/>
        <w:rPr>
          <w:rFonts w:asciiTheme="majorHAnsi" w:hAnsiTheme="majorHAnsi" w:cstheme="majorHAnsi"/>
        </w:rPr>
      </w:pPr>
      <w:r w:rsidRPr="002D2CF1">
        <w:rPr>
          <w:rFonts w:asciiTheme="majorHAnsi" w:eastAsia="Calibri" w:hAnsiTheme="majorHAnsi" w:cstheme="majorHAnsi"/>
          <w:b/>
          <w:bCs/>
          <w:color w:val="000000" w:themeColor="text1"/>
        </w:rPr>
        <w:t>Onsite Deployment: Minneapolis, MN, USA (April 2002 – December 2003)</w:t>
      </w:r>
      <w:r w:rsidR="002D2CF1" w:rsidRPr="002D2CF1">
        <w:rPr>
          <w:rFonts w:asciiTheme="majorHAnsi" w:eastAsia="Calibri" w:hAnsiTheme="majorHAnsi" w:cstheme="majorHAnsi"/>
          <w:b/>
          <w:bCs/>
          <w:color w:val="000000" w:themeColor="text1"/>
        </w:rPr>
        <w:t>:</w:t>
      </w:r>
      <w:r w:rsidRPr="00E66991">
        <w:rPr>
          <w:rFonts w:asciiTheme="majorHAnsi" w:eastAsia="Calibri" w:hAnsiTheme="majorHAnsi" w:cstheme="majorHAnsi"/>
        </w:rPr>
        <w:t xml:space="preserve"> as onsite Operations Analyst for 3 core WFM &amp; payroll systems, coordinated Operations support for 1000+ users, 5 critical WFM &amp; Payroll databases, 2 transition programs while ensuring 100% CSAT</w:t>
      </w:r>
    </w:p>
    <w:p w14:paraId="3975A074" w14:textId="77777777" w:rsidR="001E2DD9" w:rsidRPr="000118CC" w:rsidRDefault="00000000">
      <w:pPr>
        <w:pStyle w:val="Heading2"/>
        <w:pBdr>
          <w:bottom w:val="single" w:sz="6" w:space="1" w:color="999999"/>
        </w:pBdr>
        <w:spacing w:before="300" w:after="100"/>
        <w:rPr>
          <w:rFonts w:asciiTheme="majorHAnsi" w:eastAsia="Calibri" w:hAnsiTheme="majorHAnsi" w:cstheme="majorHAnsi"/>
          <w:b/>
          <w:bCs/>
          <w:color w:val="009999"/>
          <w:sz w:val="20"/>
          <w:szCs w:val="20"/>
        </w:rPr>
      </w:pPr>
      <w:r w:rsidRPr="000118CC">
        <w:rPr>
          <w:rFonts w:asciiTheme="majorHAnsi" w:eastAsia="Calibri" w:hAnsiTheme="majorHAnsi" w:cstheme="majorHAnsi"/>
          <w:b/>
          <w:bCs/>
          <w:color w:val="009999"/>
          <w:sz w:val="20"/>
          <w:szCs w:val="20"/>
        </w:rPr>
        <w:t>EDUCATION</w:t>
      </w:r>
    </w:p>
    <w:p w14:paraId="709964E5" w14:textId="48FC20FB" w:rsidR="001E2DD9" w:rsidRPr="00E66991" w:rsidRDefault="00000000" w:rsidP="00D13CF4">
      <w:pPr>
        <w:pStyle w:val="ListParagraph"/>
        <w:numPr>
          <w:ilvl w:val="0"/>
          <w:numId w:val="4"/>
        </w:numPr>
        <w:spacing w:before="120" w:after="40"/>
        <w:rPr>
          <w:rFonts w:asciiTheme="majorHAnsi" w:hAnsiTheme="majorHAnsi" w:cstheme="majorHAnsi"/>
        </w:rPr>
      </w:pPr>
      <w:r w:rsidRPr="00E66991">
        <w:rPr>
          <w:rFonts w:asciiTheme="majorHAnsi" w:eastAsia="Calibri" w:hAnsiTheme="majorHAnsi" w:cstheme="majorHAnsi"/>
          <w:b/>
          <w:bCs/>
        </w:rPr>
        <w:t>Master of Science in Computer Science</w:t>
      </w:r>
      <w:r w:rsidR="00D13CF4" w:rsidRPr="00E66991">
        <w:rPr>
          <w:rFonts w:asciiTheme="majorHAnsi" w:eastAsia="Calibri" w:hAnsiTheme="majorHAnsi" w:cstheme="majorHAnsi"/>
          <w:b/>
          <w:bCs/>
        </w:rPr>
        <w:t xml:space="preserve"> </w:t>
      </w:r>
      <w:r w:rsidR="00D13CF4" w:rsidRPr="00E66991">
        <w:rPr>
          <w:rFonts w:asciiTheme="majorHAnsi" w:eastAsia="Calibri" w:hAnsiTheme="majorHAnsi" w:cstheme="majorHAnsi"/>
        </w:rPr>
        <w:t>| Bharathidasan University INDIA 2000</w:t>
      </w:r>
    </w:p>
    <w:p w14:paraId="47C08E77" w14:textId="2034DFAA" w:rsidR="001E2DD9" w:rsidRPr="00F45A20" w:rsidRDefault="00000000" w:rsidP="00D13CF4">
      <w:pPr>
        <w:pStyle w:val="ListParagraph"/>
        <w:numPr>
          <w:ilvl w:val="0"/>
          <w:numId w:val="4"/>
        </w:numPr>
        <w:spacing w:before="120" w:after="40"/>
        <w:rPr>
          <w:rFonts w:asciiTheme="majorHAnsi" w:hAnsiTheme="majorHAnsi" w:cstheme="majorHAnsi"/>
        </w:rPr>
      </w:pPr>
      <w:r w:rsidRPr="00E66991">
        <w:rPr>
          <w:rFonts w:asciiTheme="majorHAnsi" w:eastAsia="Calibri" w:hAnsiTheme="majorHAnsi" w:cstheme="majorHAnsi"/>
          <w:b/>
          <w:bCs/>
        </w:rPr>
        <w:t>Bachelor of Science in Computer Science</w:t>
      </w:r>
      <w:r w:rsidR="00D13CF4" w:rsidRPr="00E66991">
        <w:rPr>
          <w:rFonts w:asciiTheme="majorHAnsi" w:eastAsia="Calibri" w:hAnsiTheme="majorHAnsi" w:cstheme="majorHAnsi"/>
          <w:b/>
          <w:bCs/>
        </w:rPr>
        <w:t xml:space="preserve"> </w:t>
      </w:r>
      <w:r w:rsidR="00D13CF4" w:rsidRPr="00E66991">
        <w:rPr>
          <w:rFonts w:asciiTheme="majorHAnsi" w:eastAsia="Calibri" w:hAnsiTheme="majorHAnsi" w:cstheme="majorHAnsi"/>
        </w:rPr>
        <w:t>| Bharathidasan University INDIA 1997</w:t>
      </w:r>
    </w:p>
    <w:p w14:paraId="054067F6" w14:textId="0B0096FB" w:rsidR="00F45A20" w:rsidRPr="001332F8" w:rsidRDefault="00F45A20" w:rsidP="00D13CF4">
      <w:pPr>
        <w:pStyle w:val="ListParagraph"/>
        <w:numPr>
          <w:ilvl w:val="0"/>
          <w:numId w:val="4"/>
        </w:numPr>
        <w:spacing w:before="120" w:after="40"/>
        <w:rPr>
          <w:rFonts w:asciiTheme="majorHAnsi" w:hAnsiTheme="majorHAnsi" w:cstheme="majorHAnsi"/>
        </w:rPr>
      </w:pPr>
      <w:r>
        <w:rPr>
          <w:rFonts w:asciiTheme="majorHAnsi" w:eastAsia="Calibri" w:hAnsiTheme="majorHAnsi" w:cstheme="majorHAnsi"/>
          <w:b/>
          <w:bCs/>
        </w:rPr>
        <w:t xml:space="preserve">Google certified Cloud Digital Leader </w:t>
      </w:r>
      <w:r>
        <w:rPr>
          <w:rFonts w:asciiTheme="majorHAnsi" w:eastAsia="Calibri" w:hAnsiTheme="majorHAnsi" w:cstheme="majorHAnsi"/>
        </w:rPr>
        <w:t>| Google 2022</w:t>
      </w:r>
    </w:p>
    <w:p w14:paraId="2981B6D6" w14:textId="7226D304" w:rsidR="001332F8" w:rsidRPr="00691AC6" w:rsidRDefault="001332F8" w:rsidP="00D13CF4">
      <w:pPr>
        <w:pStyle w:val="ListParagraph"/>
        <w:numPr>
          <w:ilvl w:val="0"/>
          <w:numId w:val="4"/>
        </w:numPr>
        <w:spacing w:before="120" w:after="40"/>
        <w:rPr>
          <w:rFonts w:asciiTheme="majorHAnsi" w:hAnsiTheme="majorHAnsi" w:cstheme="majorHAnsi"/>
        </w:rPr>
      </w:pPr>
      <w:r>
        <w:rPr>
          <w:rFonts w:asciiTheme="majorHAnsi" w:eastAsia="Calibri" w:hAnsiTheme="majorHAnsi" w:cstheme="majorHAnsi"/>
          <w:b/>
          <w:bCs/>
        </w:rPr>
        <w:t xml:space="preserve">AI Engineering Accelerator Program </w:t>
      </w:r>
      <w:r w:rsidRPr="00F45A20">
        <w:rPr>
          <w:rFonts w:asciiTheme="majorHAnsi" w:eastAsia="Calibri" w:hAnsiTheme="majorHAnsi" w:cstheme="majorHAnsi"/>
        </w:rPr>
        <w:t xml:space="preserve">| </w:t>
      </w:r>
      <w:r w:rsidRPr="001332F8">
        <w:rPr>
          <w:rFonts w:asciiTheme="majorHAnsi" w:eastAsia="Calibri" w:hAnsiTheme="majorHAnsi" w:cstheme="majorHAnsi"/>
        </w:rPr>
        <w:t>Outskill 2026</w:t>
      </w:r>
    </w:p>
    <w:p w14:paraId="341DA300" w14:textId="0A9AEEFA" w:rsidR="00691AC6" w:rsidRPr="001332F8" w:rsidRDefault="00691AC6" w:rsidP="00D13CF4">
      <w:pPr>
        <w:pStyle w:val="ListParagraph"/>
        <w:numPr>
          <w:ilvl w:val="0"/>
          <w:numId w:val="4"/>
        </w:numPr>
        <w:spacing w:before="120" w:after="40"/>
        <w:rPr>
          <w:rFonts w:asciiTheme="majorHAnsi" w:hAnsiTheme="majorHAnsi" w:cstheme="majorHAnsi"/>
        </w:rPr>
      </w:pPr>
      <w:r>
        <w:rPr>
          <w:rFonts w:asciiTheme="majorHAnsi" w:eastAsia="Calibri" w:hAnsiTheme="majorHAnsi" w:cstheme="majorHAnsi"/>
          <w:b/>
          <w:bCs/>
        </w:rPr>
        <w:t xml:space="preserve">AI Whitebelt Certification </w:t>
      </w:r>
      <w:r>
        <w:rPr>
          <w:rFonts w:asciiTheme="majorHAnsi" w:eastAsia="Calibri" w:hAnsiTheme="majorHAnsi" w:cstheme="majorHAnsi"/>
        </w:rPr>
        <w:t>| Tech Mahindra 2026</w:t>
      </w:r>
    </w:p>
    <w:p w14:paraId="40E6577B" w14:textId="5D1D84DC" w:rsidR="001332F8" w:rsidRPr="00F45A20" w:rsidRDefault="001332F8" w:rsidP="001332F8">
      <w:pPr>
        <w:pStyle w:val="ListParagraph"/>
        <w:numPr>
          <w:ilvl w:val="0"/>
          <w:numId w:val="4"/>
        </w:numPr>
        <w:spacing w:before="120" w:after="40"/>
        <w:rPr>
          <w:rFonts w:asciiTheme="majorHAnsi" w:hAnsiTheme="majorHAnsi" w:cstheme="majorHAnsi"/>
        </w:rPr>
      </w:pPr>
      <w:r w:rsidRPr="00E66991">
        <w:rPr>
          <w:rFonts w:asciiTheme="majorHAnsi" w:eastAsia="Calibri" w:hAnsiTheme="majorHAnsi" w:cstheme="majorHAnsi"/>
          <w:b/>
          <w:bCs/>
        </w:rPr>
        <w:t xml:space="preserve">Executive </w:t>
      </w:r>
      <w:r>
        <w:rPr>
          <w:rFonts w:asciiTheme="majorHAnsi" w:eastAsia="Calibri" w:hAnsiTheme="majorHAnsi" w:cstheme="majorHAnsi"/>
          <w:b/>
          <w:bCs/>
        </w:rPr>
        <w:t xml:space="preserve">Program - </w:t>
      </w:r>
      <w:r w:rsidRPr="00E66991">
        <w:rPr>
          <w:rFonts w:asciiTheme="majorHAnsi" w:eastAsia="Calibri" w:hAnsiTheme="majorHAnsi" w:cstheme="majorHAnsi"/>
          <w:b/>
          <w:bCs/>
        </w:rPr>
        <w:t xml:space="preserve">High Impact </w:t>
      </w:r>
      <w:r w:rsidR="00F45A20" w:rsidRPr="00E66991">
        <w:rPr>
          <w:rFonts w:asciiTheme="majorHAnsi" w:eastAsia="Calibri" w:hAnsiTheme="majorHAnsi" w:cstheme="majorHAnsi"/>
          <w:b/>
          <w:bCs/>
        </w:rPr>
        <w:t>Leadership</w:t>
      </w:r>
      <w:r w:rsidR="00F45A20">
        <w:rPr>
          <w:rFonts w:asciiTheme="majorHAnsi" w:eastAsia="Calibri" w:hAnsiTheme="majorHAnsi" w:cstheme="majorHAnsi"/>
          <w:b/>
          <w:bCs/>
        </w:rPr>
        <w:t xml:space="preserve"> for</w:t>
      </w:r>
      <w:r>
        <w:rPr>
          <w:rFonts w:asciiTheme="majorHAnsi" w:eastAsia="Calibri" w:hAnsiTheme="majorHAnsi" w:cstheme="majorHAnsi"/>
          <w:b/>
          <w:bCs/>
        </w:rPr>
        <w:t xml:space="preserve"> </w:t>
      </w:r>
      <w:r w:rsidR="00F45A20">
        <w:rPr>
          <w:rFonts w:asciiTheme="majorHAnsi" w:eastAsia="Calibri" w:hAnsiTheme="majorHAnsi" w:cstheme="majorHAnsi"/>
          <w:b/>
          <w:bCs/>
        </w:rPr>
        <w:t>L</w:t>
      </w:r>
      <w:r>
        <w:rPr>
          <w:rFonts w:asciiTheme="majorHAnsi" w:eastAsia="Calibri" w:hAnsiTheme="majorHAnsi" w:cstheme="majorHAnsi"/>
          <w:b/>
          <w:bCs/>
        </w:rPr>
        <w:t xml:space="preserve">eading </w:t>
      </w:r>
      <w:r w:rsidR="00F45A20">
        <w:rPr>
          <w:rFonts w:asciiTheme="majorHAnsi" w:eastAsia="Calibri" w:hAnsiTheme="majorHAnsi" w:cstheme="majorHAnsi"/>
          <w:b/>
          <w:bCs/>
        </w:rPr>
        <w:t>S</w:t>
      </w:r>
      <w:r>
        <w:rPr>
          <w:rFonts w:asciiTheme="majorHAnsi" w:eastAsia="Calibri" w:hAnsiTheme="majorHAnsi" w:cstheme="majorHAnsi"/>
          <w:b/>
          <w:bCs/>
        </w:rPr>
        <w:t>ustainability</w:t>
      </w:r>
      <w:r w:rsidRPr="00E66991">
        <w:rPr>
          <w:rFonts w:asciiTheme="majorHAnsi" w:eastAsia="Calibri" w:hAnsiTheme="majorHAnsi" w:cstheme="majorHAnsi"/>
        </w:rPr>
        <w:t xml:space="preserve"> | University of Cambridge (CISL) </w:t>
      </w:r>
      <w:r w:rsidRPr="00E66991">
        <w:rPr>
          <w:rFonts w:asciiTheme="majorHAnsi" w:eastAsia="Calibri" w:hAnsiTheme="majorHAnsi" w:cstheme="majorHAnsi"/>
          <w:i/>
          <w:iCs/>
          <w:color w:val="666666"/>
        </w:rPr>
        <w:t>202</w:t>
      </w:r>
      <w:r>
        <w:rPr>
          <w:rFonts w:asciiTheme="majorHAnsi" w:eastAsia="Calibri" w:hAnsiTheme="majorHAnsi" w:cstheme="majorHAnsi"/>
          <w:i/>
          <w:iCs/>
          <w:color w:val="666666"/>
        </w:rPr>
        <w:t>6</w:t>
      </w:r>
    </w:p>
    <w:p w14:paraId="2EFC0765" w14:textId="28CF8C93" w:rsidR="00F45A20" w:rsidRPr="00E66991" w:rsidRDefault="00F45A20" w:rsidP="001332F8">
      <w:pPr>
        <w:pStyle w:val="ListParagraph"/>
        <w:numPr>
          <w:ilvl w:val="0"/>
          <w:numId w:val="4"/>
        </w:numPr>
        <w:spacing w:before="120" w:after="40"/>
        <w:rPr>
          <w:rFonts w:asciiTheme="majorHAnsi" w:hAnsiTheme="majorHAnsi" w:cstheme="majorHAnsi"/>
        </w:rPr>
      </w:pPr>
      <w:r>
        <w:rPr>
          <w:rFonts w:asciiTheme="majorHAnsi" w:eastAsia="Calibri" w:hAnsiTheme="majorHAnsi" w:cstheme="majorHAnsi"/>
          <w:b/>
          <w:bCs/>
        </w:rPr>
        <w:t>Quantum Computing Essentials for Senior Leaders</w:t>
      </w:r>
      <w:r w:rsidRPr="00F45A20">
        <w:rPr>
          <w:rFonts w:asciiTheme="majorHAnsi" w:eastAsia="Calibri" w:hAnsiTheme="majorHAnsi" w:cstheme="majorHAnsi"/>
        </w:rPr>
        <w:t xml:space="preserve"> | The Linux Foundation 2026</w:t>
      </w:r>
    </w:p>
    <w:p w14:paraId="75654780" w14:textId="7409C3D2" w:rsidR="001E2DD9" w:rsidRPr="00E66991" w:rsidRDefault="00000000" w:rsidP="00D13CF4">
      <w:pPr>
        <w:pStyle w:val="ListParagraph"/>
        <w:numPr>
          <w:ilvl w:val="0"/>
          <w:numId w:val="4"/>
        </w:numPr>
        <w:spacing w:before="120" w:after="40"/>
        <w:rPr>
          <w:rFonts w:asciiTheme="majorHAnsi" w:hAnsiTheme="majorHAnsi" w:cstheme="majorHAnsi"/>
        </w:rPr>
      </w:pPr>
      <w:r w:rsidRPr="00E66991">
        <w:rPr>
          <w:rFonts w:asciiTheme="majorHAnsi" w:eastAsia="Calibri" w:hAnsiTheme="majorHAnsi" w:cstheme="majorHAnsi"/>
          <w:b/>
          <w:bCs/>
        </w:rPr>
        <w:t xml:space="preserve">Executive Certificate in Design Thinking &amp; </w:t>
      </w:r>
      <w:r w:rsidR="00D13CF4" w:rsidRPr="00E66991">
        <w:rPr>
          <w:rFonts w:asciiTheme="majorHAnsi" w:eastAsia="Calibri" w:hAnsiTheme="majorHAnsi" w:cstheme="majorHAnsi"/>
          <w:b/>
          <w:bCs/>
        </w:rPr>
        <w:t>Innovation</w:t>
      </w:r>
      <w:r w:rsidR="00D13CF4" w:rsidRPr="00E66991">
        <w:rPr>
          <w:rFonts w:asciiTheme="majorHAnsi" w:eastAsia="Calibri" w:hAnsiTheme="majorHAnsi" w:cstheme="majorHAnsi"/>
        </w:rPr>
        <w:t xml:space="preserve"> | MIT</w:t>
      </w:r>
      <w:r w:rsidRPr="00E66991">
        <w:rPr>
          <w:rFonts w:asciiTheme="majorHAnsi" w:eastAsia="Calibri" w:hAnsiTheme="majorHAnsi" w:cstheme="majorHAnsi"/>
        </w:rPr>
        <w:t xml:space="preserve"> Sloan School of M</w:t>
      </w:r>
      <w:r w:rsidR="00D13CF4" w:rsidRPr="00E66991">
        <w:rPr>
          <w:rFonts w:asciiTheme="majorHAnsi" w:eastAsia="Calibri" w:hAnsiTheme="majorHAnsi" w:cstheme="majorHAnsi"/>
        </w:rPr>
        <w:t xml:space="preserve">gmt. </w:t>
      </w:r>
      <w:r w:rsidRPr="00E66991">
        <w:rPr>
          <w:rFonts w:asciiTheme="majorHAnsi" w:eastAsia="Calibri" w:hAnsiTheme="majorHAnsi" w:cstheme="majorHAnsi"/>
          <w:i/>
          <w:iCs/>
          <w:color w:val="666666"/>
        </w:rPr>
        <w:t>20</w:t>
      </w:r>
      <w:r w:rsidR="002D2CF1">
        <w:rPr>
          <w:rFonts w:asciiTheme="majorHAnsi" w:eastAsia="Calibri" w:hAnsiTheme="majorHAnsi" w:cstheme="majorHAnsi"/>
          <w:i/>
          <w:iCs/>
          <w:color w:val="666666"/>
        </w:rPr>
        <w:t>17</w:t>
      </w:r>
    </w:p>
    <w:p w14:paraId="355D3CA5" w14:textId="25052C3C" w:rsidR="001E2DD9" w:rsidRPr="00E66991" w:rsidRDefault="00000000" w:rsidP="00D13CF4">
      <w:pPr>
        <w:pStyle w:val="ListParagraph"/>
        <w:numPr>
          <w:ilvl w:val="0"/>
          <w:numId w:val="4"/>
        </w:numPr>
        <w:spacing w:before="120" w:after="40"/>
        <w:rPr>
          <w:rFonts w:asciiTheme="majorHAnsi" w:hAnsiTheme="majorHAnsi" w:cstheme="majorHAnsi"/>
        </w:rPr>
      </w:pPr>
      <w:r w:rsidRPr="00E66991">
        <w:rPr>
          <w:rFonts w:asciiTheme="majorHAnsi" w:eastAsia="Calibri" w:hAnsiTheme="majorHAnsi" w:cstheme="majorHAnsi"/>
          <w:b/>
          <w:bCs/>
        </w:rPr>
        <w:t xml:space="preserve">Executive Certificate in Business </w:t>
      </w:r>
      <w:r w:rsidR="00D13CF4" w:rsidRPr="00E66991">
        <w:rPr>
          <w:rFonts w:asciiTheme="majorHAnsi" w:eastAsia="Calibri" w:hAnsiTheme="majorHAnsi" w:cstheme="majorHAnsi"/>
          <w:b/>
          <w:bCs/>
        </w:rPr>
        <w:t>Analytics</w:t>
      </w:r>
      <w:r w:rsidR="00D13CF4" w:rsidRPr="00E66991">
        <w:rPr>
          <w:rFonts w:asciiTheme="majorHAnsi" w:eastAsia="Calibri" w:hAnsiTheme="majorHAnsi" w:cstheme="majorHAnsi"/>
        </w:rPr>
        <w:t xml:space="preserve"> | The</w:t>
      </w:r>
      <w:r w:rsidRPr="00E66991">
        <w:rPr>
          <w:rFonts w:asciiTheme="majorHAnsi" w:eastAsia="Calibri" w:hAnsiTheme="majorHAnsi" w:cstheme="majorHAnsi"/>
        </w:rPr>
        <w:t xml:space="preserve"> Wharton School, University of </w:t>
      </w:r>
      <w:r w:rsidR="00D13CF4" w:rsidRPr="00E66991">
        <w:rPr>
          <w:rFonts w:asciiTheme="majorHAnsi" w:eastAsia="Calibri" w:hAnsiTheme="majorHAnsi" w:cstheme="majorHAnsi"/>
        </w:rPr>
        <w:t>P</w:t>
      </w:r>
      <w:r w:rsidRPr="00E66991">
        <w:rPr>
          <w:rFonts w:asciiTheme="majorHAnsi" w:eastAsia="Calibri" w:hAnsiTheme="majorHAnsi" w:cstheme="majorHAnsi"/>
        </w:rPr>
        <w:t>ennsylvania</w:t>
      </w:r>
      <w:r w:rsidR="00D13CF4" w:rsidRPr="00E66991">
        <w:rPr>
          <w:rFonts w:asciiTheme="majorHAnsi" w:eastAsia="Calibri" w:hAnsiTheme="majorHAnsi" w:cstheme="majorHAnsi"/>
        </w:rPr>
        <w:t xml:space="preserve"> </w:t>
      </w:r>
      <w:r w:rsidRPr="00E66991">
        <w:rPr>
          <w:rFonts w:asciiTheme="majorHAnsi" w:eastAsia="Calibri" w:hAnsiTheme="majorHAnsi" w:cstheme="majorHAnsi"/>
          <w:i/>
          <w:iCs/>
          <w:color w:val="666666"/>
        </w:rPr>
        <w:t>20</w:t>
      </w:r>
      <w:r w:rsidR="001332F8">
        <w:rPr>
          <w:rFonts w:asciiTheme="majorHAnsi" w:eastAsia="Calibri" w:hAnsiTheme="majorHAnsi" w:cstheme="majorHAnsi"/>
          <w:i/>
          <w:iCs/>
          <w:color w:val="666666"/>
        </w:rPr>
        <w:t>17</w:t>
      </w:r>
    </w:p>
    <w:p w14:paraId="0782D71B" w14:textId="78593128" w:rsidR="001E2DD9" w:rsidRPr="00E66991" w:rsidRDefault="00000000" w:rsidP="00D13CF4">
      <w:pPr>
        <w:pStyle w:val="ListParagraph"/>
        <w:numPr>
          <w:ilvl w:val="0"/>
          <w:numId w:val="4"/>
        </w:numPr>
        <w:spacing w:before="120" w:after="40"/>
        <w:rPr>
          <w:rFonts w:asciiTheme="majorHAnsi" w:hAnsiTheme="majorHAnsi" w:cstheme="majorHAnsi"/>
        </w:rPr>
      </w:pPr>
      <w:r w:rsidRPr="00E66991">
        <w:rPr>
          <w:rFonts w:asciiTheme="majorHAnsi" w:eastAsia="Calibri" w:hAnsiTheme="majorHAnsi" w:cstheme="majorHAnsi"/>
          <w:b/>
          <w:bCs/>
        </w:rPr>
        <w:t xml:space="preserve">Business Model Design &amp; Service Innovation </w:t>
      </w:r>
      <w:r w:rsidR="00D13CF4" w:rsidRPr="00E66991">
        <w:rPr>
          <w:rFonts w:asciiTheme="majorHAnsi" w:eastAsia="Calibri" w:hAnsiTheme="majorHAnsi" w:cstheme="majorHAnsi"/>
          <w:b/>
          <w:bCs/>
        </w:rPr>
        <w:t>Program</w:t>
      </w:r>
      <w:r w:rsidR="00D13CF4" w:rsidRPr="00E66991">
        <w:rPr>
          <w:rFonts w:asciiTheme="majorHAnsi" w:eastAsia="Calibri" w:hAnsiTheme="majorHAnsi" w:cstheme="majorHAnsi"/>
        </w:rPr>
        <w:t xml:space="preserve"> |</w:t>
      </w:r>
      <w:r w:rsidRPr="00E66991">
        <w:rPr>
          <w:rFonts w:asciiTheme="majorHAnsi" w:eastAsia="Calibri" w:hAnsiTheme="majorHAnsi" w:cstheme="majorHAnsi"/>
        </w:rPr>
        <w:t xml:space="preserve"> SAP Academy</w:t>
      </w:r>
      <w:r w:rsidR="00D13CF4" w:rsidRPr="00E66991">
        <w:rPr>
          <w:rFonts w:asciiTheme="majorHAnsi" w:eastAsia="Calibri" w:hAnsiTheme="majorHAnsi" w:cstheme="majorHAnsi"/>
        </w:rPr>
        <w:t xml:space="preserve"> </w:t>
      </w:r>
      <w:r w:rsidRPr="00E66991">
        <w:rPr>
          <w:rFonts w:asciiTheme="majorHAnsi" w:eastAsia="Calibri" w:hAnsiTheme="majorHAnsi" w:cstheme="majorHAnsi"/>
          <w:i/>
          <w:iCs/>
          <w:color w:val="666666"/>
        </w:rPr>
        <w:t>2019</w:t>
      </w:r>
    </w:p>
    <w:p w14:paraId="522E2903" w14:textId="24D2417C" w:rsidR="001E2DD9" w:rsidRPr="00E66991" w:rsidRDefault="00000000" w:rsidP="00D13CF4">
      <w:pPr>
        <w:pStyle w:val="ListParagraph"/>
        <w:numPr>
          <w:ilvl w:val="0"/>
          <w:numId w:val="4"/>
        </w:numPr>
        <w:spacing w:before="120" w:after="40"/>
        <w:rPr>
          <w:rFonts w:asciiTheme="majorHAnsi" w:hAnsiTheme="majorHAnsi" w:cstheme="majorHAnsi"/>
        </w:rPr>
      </w:pPr>
      <w:r w:rsidRPr="00E66991">
        <w:rPr>
          <w:rFonts w:asciiTheme="majorHAnsi" w:eastAsia="Calibri" w:hAnsiTheme="majorHAnsi" w:cstheme="majorHAnsi"/>
          <w:b/>
          <w:bCs/>
        </w:rPr>
        <w:t xml:space="preserve">Executive Certificate in Strategic </w:t>
      </w:r>
      <w:r w:rsidR="00D13CF4" w:rsidRPr="00E66991">
        <w:rPr>
          <w:rFonts w:asciiTheme="majorHAnsi" w:eastAsia="Calibri" w:hAnsiTheme="majorHAnsi" w:cstheme="majorHAnsi"/>
          <w:b/>
          <w:bCs/>
        </w:rPr>
        <w:t>Management</w:t>
      </w:r>
      <w:r w:rsidR="00D13CF4" w:rsidRPr="00E66991">
        <w:rPr>
          <w:rFonts w:asciiTheme="majorHAnsi" w:eastAsia="Calibri" w:hAnsiTheme="majorHAnsi" w:cstheme="majorHAnsi"/>
        </w:rPr>
        <w:t xml:space="preserve"> |</w:t>
      </w:r>
      <w:r w:rsidRPr="00E66991">
        <w:rPr>
          <w:rFonts w:asciiTheme="majorHAnsi" w:eastAsia="Calibri" w:hAnsiTheme="majorHAnsi" w:cstheme="majorHAnsi"/>
        </w:rPr>
        <w:t xml:space="preserve">  Copenhagen Business School</w:t>
      </w:r>
      <w:r w:rsidR="00D13CF4" w:rsidRPr="00E66991">
        <w:rPr>
          <w:rFonts w:asciiTheme="majorHAnsi" w:eastAsia="Calibri" w:hAnsiTheme="majorHAnsi" w:cstheme="majorHAnsi"/>
        </w:rPr>
        <w:t xml:space="preserve"> </w:t>
      </w:r>
      <w:r w:rsidRPr="00E66991">
        <w:rPr>
          <w:rFonts w:asciiTheme="majorHAnsi" w:eastAsia="Calibri" w:hAnsiTheme="majorHAnsi" w:cstheme="majorHAnsi"/>
          <w:i/>
          <w:iCs/>
          <w:color w:val="666666"/>
        </w:rPr>
        <w:t>2020</w:t>
      </w:r>
    </w:p>
    <w:p w14:paraId="0EF3277F" w14:textId="46A1FBF1" w:rsidR="000B1189" w:rsidRPr="000118CC" w:rsidRDefault="00F45A20" w:rsidP="000B1189">
      <w:pPr>
        <w:pStyle w:val="Heading2"/>
        <w:pBdr>
          <w:bottom w:val="single" w:sz="6" w:space="1" w:color="999999"/>
        </w:pBdr>
        <w:spacing w:before="300" w:after="100"/>
        <w:rPr>
          <w:rFonts w:asciiTheme="majorHAnsi" w:eastAsia="Calibri" w:hAnsiTheme="majorHAnsi" w:cstheme="majorHAnsi"/>
          <w:b/>
          <w:bCs/>
          <w:color w:val="009999"/>
          <w:sz w:val="20"/>
          <w:szCs w:val="20"/>
        </w:rPr>
      </w:pPr>
      <w:r>
        <w:rPr>
          <w:rFonts w:asciiTheme="majorHAnsi" w:eastAsia="Calibri" w:hAnsiTheme="majorHAnsi" w:cstheme="majorHAnsi"/>
          <w:b/>
          <w:bCs/>
          <w:color w:val="009999"/>
          <w:sz w:val="20"/>
          <w:szCs w:val="20"/>
        </w:rPr>
        <w:t>INTERESTS</w:t>
      </w:r>
    </w:p>
    <w:p w14:paraId="213EE9D7" w14:textId="753FDCD4" w:rsidR="000B1189" w:rsidRPr="00E66991" w:rsidRDefault="000B1189" w:rsidP="000B1189">
      <w:pPr>
        <w:pStyle w:val="ListParagraph"/>
        <w:numPr>
          <w:ilvl w:val="0"/>
          <w:numId w:val="2"/>
        </w:numPr>
        <w:spacing w:after="60"/>
        <w:rPr>
          <w:rFonts w:asciiTheme="majorHAnsi" w:hAnsiTheme="majorHAnsi" w:cstheme="majorHAnsi"/>
        </w:rPr>
      </w:pPr>
      <w:r w:rsidRPr="00E66991">
        <w:rPr>
          <w:rFonts w:asciiTheme="majorHAnsi" w:hAnsiTheme="majorHAnsi" w:cstheme="majorHAnsi"/>
        </w:rPr>
        <w:t>Cartooning &amp; Caricaturing</w:t>
      </w:r>
    </w:p>
    <w:p w14:paraId="059D9827" w14:textId="515CF353" w:rsidR="000B1189" w:rsidRPr="00E66991" w:rsidRDefault="000B1189" w:rsidP="000B1189">
      <w:pPr>
        <w:pStyle w:val="ListParagraph"/>
        <w:numPr>
          <w:ilvl w:val="0"/>
          <w:numId w:val="2"/>
        </w:numPr>
        <w:spacing w:after="60"/>
        <w:rPr>
          <w:rFonts w:asciiTheme="majorHAnsi" w:hAnsiTheme="majorHAnsi" w:cstheme="majorHAnsi"/>
        </w:rPr>
      </w:pPr>
      <w:r w:rsidRPr="00E66991">
        <w:rPr>
          <w:rFonts w:asciiTheme="majorHAnsi" w:hAnsiTheme="majorHAnsi" w:cstheme="majorHAnsi"/>
        </w:rPr>
        <w:t>Bird watching</w:t>
      </w:r>
    </w:p>
    <w:p w14:paraId="066B85FA" w14:textId="6614F806" w:rsidR="000B1189" w:rsidRDefault="000B1189" w:rsidP="000B1189">
      <w:pPr>
        <w:pStyle w:val="ListParagraph"/>
        <w:numPr>
          <w:ilvl w:val="0"/>
          <w:numId w:val="2"/>
        </w:numPr>
        <w:spacing w:after="60"/>
        <w:rPr>
          <w:rFonts w:asciiTheme="majorHAnsi" w:hAnsiTheme="majorHAnsi" w:cstheme="majorHAnsi"/>
        </w:rPr>
      </w:pPr>
      <w:r w:rsidRPr="00E66991">
        <w:rPr>
          <w:rFonts w:asciiTheme="majorHAnsi" w:hAnsiTheme="majorHAnsi" w:cstheme="majorHAnsi"/>
        </w:rPr>
        <w:t>Tamil Literature</w:t>
      </w:r>
    </w:p>
    <w:p w14:paraId="47D6E5E0" w14:textId="73E6536F" w:rsidR="005A5FA7" w:rsidRPr="00E66991" w:rsidRDefault="005A5FA7" w:rsidP="000B1189">
      <w:pPr>
        <w:pStyle w:val="ListParagraph"/>
        <w:numPr>
          <w:ilvl w:val="0"/>
          <w:numId w:val="2"/>
        </w:numPr>
        <w:spacing w:after="60"/>
        <w:rPr>
          <w:rFonts w:asciiTheme="majorHAnsi" w:hAnsiTheme="majorHAnsi" w:cstheme="majorHAnsi"/>
        </w:rPr>
      </w:pPr>
      <w:r>
        <w:rPr>
          <w:rFonts w:asciiTheme="majorHAnsi" w:hAnsiTheme="majorHAnsi" w:cstheme="majorHAnsi"/>
        </w:rPr>
        <w:t>World History</w:t>
      </w:r>
    </w:p>
    <w:p w14:paraId="73F0833B" w14:textId="16483A43" w:rsidR="001E2DD9" w:rsidRPr="002D2CF1" w:rsidRDefault="000B1189" w:rsidP="002D2CF1">
      <w:pPr>
        <w:pStyle w:val="ListParagraph"/>
        <w:numPr>
          <w:ilvl w:val="0"/>
          <w:numId w:val="2"/>
        </w:numPr>
        <w:spacing w:after="60"/>
        <w:rPr>
          <w:rFonts w:asciiTheme="majorHAnsi" w:hAnsiTheme="majorHAnsi" w:cstheme="majorHAnsi"/>
        </w:rPr>
      </w:pPr>
      <w:r w:rsidRPr="002D2CF1">
        <w:rPr>
          <w:rFonts w:asciiTheme="majorHAnsi" w:hAnsiTheme="majorHAnsi" w:cstheme="majorHAnsi"/>
        </w:rPr>
        <w:t>Writing non-fiction, child literature</w:t>
      </w:r>
    </w:p>
    <w:sectPr w:rsidR="001E2DD9" w:rsidRPr="002D2CF1" w:rsidSect="000118CC">
      <w:pgSz w:w="11906" w:h="16838"/>
      <w:pgMar w:top="568" w:right="1274"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7019A"/>
    <w:multiLevelType w:val="multilevel"/>
    <w:tmpl w:val="5F10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8B5CA8"/>
    <w:multiLevelType w:val="hybridMultilevel"/>
    <w:tmpl w:val="A3FA41C6"/>
    <w:lvl w:ilvl="0" w:tplc="B162AD52">
      <w:start w:val="1"/>
      <w:numFmt w:val="bullet"/>
      <w:lvlText w:val="●"/>
      <w:lvlJc w:val="left"/>
      <w:pPr>
        <w:ind w:left="720" w:hanging="360"/>
      </w:pPr>
    </w:lvl>
    <w:lvl w:ilvl="1" w:tplc="A0FA060E">
      <w:start w:val="1"/>
      <w:numFmt w:val="bullet"/>
      <w:lvlText w:val="○"/>
      <w:lvlJc w:val="left"/>
      <w:pPr>
        <w:ind w:left="1440" w:hanging="360"/>
      </w:pPr>
    </w:lvl>
    <w:lvl w:ilvl="2" w:tplc="9F3C283E">
      <w:start w:val="1"/>
      <w:numFmt w:val="bullet"/>
      <w:lvlText w:val="■"/>
      <w:lvlJc w:val="left"/>
      <w:pPr>
        <w:ind w:left="2160" w:hanging="360"/>
      </w:pPr>
    </w:lvl>
    <w:lvl w:ilvl="3" w:tplc="1B0E502E">
      <w:start w:val="1"/>
      <w:numFmt w:val="bullet"/>
      <w:lvlText w:val="●"/>
      <w:lvlJc w:val="left"/>
      <w:pPr>
        <w:ind w:left="2880" w:hanging="360"/>
      </w:pPr>
    </w:lvl>
    <w:lvl w:ilvl="4" w:tplc="6D3054FA">
      <w:start w:val="1"/>
      <w:numFmt w:val="bullet"/>
      <w:lvlText w:val="○"/>
      <w:lvlJc w:val="left"/>
      <w:pPr>
        <w:ind w:left="3600" w:hanging="360"/>
      </w:pPr>
    </w:lvl>
    <w:lvl w:ilvl="5" w:tplc="50287C76">
      <w:start w:val="1"/>
      <w:numFmt w:val="bullet"/>
      <w:lvlText w:val="■"/>
      <w:lvlJc w:val="left"/>
      <w:pPr>
        <w:ind w:left="4320" w:hanging="360"/>
      </w:pPr>
    </w:lvl>
    <w:lvl w:ilvl="6" w:tplc="56D21188">
      <w:start w:val="1"/>
      <w:numFmt w:val="bullet"/>
      <w:lvlText w:val="●"/>
      <w:lvlJc w:val="left"/>
      <w:pPr>
        <w:ind w:left="5040" w:hanging="360"/>
      </w:pPr>
    </w:lvl>
    <w:lvl w:ilvl="7" w:tplc="D5DE5F5C">
      <w:start w:val="1"/>
      <w:numFmt w:val="bullet"/>
      <w:lvlText w:val="●"/>
      <w:lvlJc w:val="left"/>
      <w:pPr>
        <w:ind w:left="5760" w:hanging="360"/>
      </w:pPr>
    </w:lvl>
    <w:lvl w:ilvl="8" w:tplc="A8289E6C">
      <w:start w:val="1"/>
      <w:numFmt w:val="bullet"/>
      <w:lvlText w:val="●"/>
      <w:lvlJc w:val="left"/>
      <w:pPr>
        <w:ind w:left="6480" w:hanging="360"/>
      </w:pPr>
    </w:lvl>
  </w:abstractNum>
  <w:abstractNum w:abstractNumId="2" w15:restartNumberingAfterBreak="0">
    <w:nsid w:val="42870121"/>
    <w:multiLevelType w:val="multilevel"/>
    <w:tmpl w:val="E8BE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CA0C2B"/>
    <w:multiLevelType w:val="hybridMultilevel"/>
    <w:tmpl w:val="032C14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2DE0D4E"/>
    <w:multiLevelType w:val="hybridMultilevel"/>
    <w:tmpl w:val="3B20BB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9602AC9"/>
    <w:multiLevelType w:val="multilevel"/>
    <w:tmpl w:val="3F9C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C545F3"/>
    <w:multiLevelType w:val="multilevel"/>
    <w:tmpl w:val="8466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CC31CB"/>
    <w:multiLevelType w:val="hybridMultilevel"/>
    <w:tmpl w:val="DBAE25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0733CFF"/>
    <w:multiLevelType w:val="multilevel"/>
    <w:tmpl w:val="72BE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8090645">
    <w:abstractNumId w:val="1"/>
    <w:lvlOverride w:ilvl="0">
      <w:startOverride w:val="1"/>
    </w:lvlOverride>
  </w:num>
  <w:num w:numId="2" w16cid:durableId="192303894">
    <w:abstractNumId w:val="4"/>
  </w:num>
  <w:num w:numId="3" w16cid:durableId="113672048">
    <w:abstractNumId w:val="3"/>
  </w:num>
  <w:num w:numId="4" w16cid:durableId="403994093">
    <w:abstractNumId w:val="7"/>
  </w:num>
  <w:num w:numId="5" w16cid:durableId="123429601">
    <w:abstractNumId w:val="0"/>
  </w:num>
  <w:num w:numId="6" w16cid:durableId="1898466124">
    <w:abstractNumId w:val="5"/>
  </w:num>
  <w:num w:numId="7" w16cid:durableId="726760600">
    <w:abstractNumId w:val="6"/>
  </w:num>
  <w:num w:numId="8" w16cid:durableId="2143107014">
    <w:abstractNumId w:val="8"/>
  </w:num>
  <w:num w:numId="9" w16cid:durableId="548610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DD9"/>
    <w:rsid w:val="000118CC"/>
    <w:rsid w:val="00090F7B"/>
    <w:rsid w:val="000B1189"/>
    <w:rsid w:val="000F6A72"/>
    <w:rsid w:val="00100DC9"/>
    <w:rsid w:val="001332F8"/>
    <w:rsid w:val="001E2DD9"/>
    <w:rsid w:val="0025341E"/>
    <w:rsid w:val="002B19B0"/>
    <w:rsid w:val="002D2CF1"/>
    <w:rsid w:val="00306EF8"/>
    <w:rsid w:val="00344969"/>
    <w:rsid w:val="003511B7"/>
    <w:rsid w:val="00375D12"/>
    <w:rsid w:val="003A324C"/>
    <w:rsid w:val="00422B7F"/>
    <w:rsid w:val="00425CE3"/>
    <w:rsid w:val="004E3301"/>
    <w:rsid w:val="005A5FA7"/>
    <w:rsid w:val="00652CB6"/>
    <w:rsid w:val="00674E6C"/>
    <w:rsid w:val="00681F88"/>
    <w:rsid w:val="00690A1C"/>
    <w:rsid w:val="00691AC6"/>
    <w:rsid w:val="00716FD7"/>
    <w:rsid w:val="00726274"/>
    <w:rsid w:val="00744315"/>
    <w:rsid w:val="00754D89"/>
    <w:rsid w:val="007815B1"/>
    <w:rsid w:val="00787576"/>
    <w:rsid w:val="007F34D1"/>
    <w:rsid w:val="00830BAC"/>
    <w:rsid w:val="00882A97"/>
    <w:rsid w:val="009574E6"/>
    <w:rsid w:val="00965728"/>
    <w:rsid w:val="00982FFF"/>
    <w:rsid w:val="009843EA"/>
    <w:rsid w:val="00997505"/>
    <w:rsid w:val="009A6D5B"/>
    <w:rsid w:val="00A114B7"/>
    <w:rsid w:val="00A343B3"/>
    <w:rsid w:val="00A6278A"/>
    <w:rsid w:val="00B003D7"/>
    <w:rsid w:val="00B17A62"/>
    <w:rsid w:val="00B2301C"/>
    <w:rsid w:val="00B760F0"/>
    <w:rsid w:val="00BB16F5"/>
    <w:rsid w:val="00C318B5"/>
    <w:rsid w:val="00CA3E0F"/>
    <w:rsid w:val="00D13CF4"/>
    <w:rsid w:val="00D87C6D"/>
    <w:rsid w:val="00DD794C"/>
    <w:rsid w:val="00DF3CF6"/>
    <w:rsid w:val="00E25010"/>
    <w:rsid w:val="00E66991"/>
    <w:rsid w:val="00EA5C42"/>
    <w:rsid w:val="00EE080F"/>
    <w:rsid w:val="00F15B76"/>
    <w:rsid w:val="00F45A20"/>
    <w:rsid w:val="00F80644"/>
    <w:rsid w:val="00FA684A"/>
    <w:rsid w:val="00FF6C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A9524"/>
  <w15:docId w15:val="{3BE3CA44-33D9-42C1-AB00-F0C1CB50D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17A62"/>
    <w:rPr>
      <w:color w:val="605E5C"/>
      <w:shd w:val="clear" w:color="auto" w:fill="E1DFDD"/>
    </w:rPr>
  </w:style>
  <w:style w:type="character" w:styleId="Strong">
    <w:name w:val="Strong"/>
    <w:basedOn w:val="DefaultParagraphFont"/>
    <w:uiPriority w:val="22"/>
    <w:qFormat/>
    <w:rsid w:val="00375D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jayagurunath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1948</Words>
  <Characters>11105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N</cp:lastModifiedBy>
  <cp:revision>7</cp:revision>
  <dcterms:created xsi:type="dcterms:W3CDTF">2026-09-07T09:24:00Z</dcterms:created>
  <dcterms:modified xsi:type="dcterms:W3CDTF">2026-10-12T17:45:00Z</dcterms:modified>
</cp:coreProperties>
</file>