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2698" w:rsidRDefault="00B53966" w:rsidP="004432F4">
      <w:pPr>
        <w:pStyle w:val="a3"/>
        <w:ind w:firstLine="641"/>
        <w:rPr>
          <w:rFonts w:eastAsia="Times New Roman" w:cs="Times New Roman"/>
        </w:rPr>
      </w:pPr>
      <w:r w:rsidRPr="00B53966">
        <w:rPr>
          <w:rFonts w:hint="eastAsia"/>
        </w:rPr>
        <w:t>基於深度強化學習之行動邊緣計算異常的偵測</w:t>
      </w:r>
    </w:p>
    <w:p w:rsidR="00D32698" w:rsidRPr="00F0335C" w:rsidRDefault="009930ED" w:rsidP="004432F4">
      <w:pPr>
        <w:spacing w:after="108"/>
        <w:ind w:firstLine="480"/>
        <w:jc w:val="center"/>
        <w:rPr>
          <w:rFonts w:cs="Times New Roman"/>
        </w:rPr>
      </w:pPr>
      <w:r w:rsidRPr="00F0335C">
        <w:rPr>
          <w:rFonts w:cs="Times New Roman"/>
        </w:rPr>
        <w:t>指導老師：</w:t>
      </w:r>
      <w:r w:rsidR="00331AD2">
        <w:rPr>
          <w:rFonts w:cs="Times New Roman" w:hint="eastAsia"/>
        </w:rPr>
        <w:t>張保榮</w:t>
      </w:r>
      <w:r w:rsidRPr="00F0335C">
        <w:rPr>
          <w:rFonts w:cs="Times New Roman"/>
          <w:vertAlign w:val="superscript"/>
        </w:rPr>
        <w:t>1</w:t>
      </w:r>
    </w:p>
    <w:p w:rsidR="00D32698" w:rsidRPr="00C4142C" w:rsidRDefault="009930ED" w:rsidP="004432F4">
      <w:pPr>
        <w:spacing w:after="108"/>
        <w:ind w:firstLine="480"/>
        <w:jc w:val="center"/>
        <w:rPr>
          <w:rFonts w:cs="Times New Roman"/>
          <w:vertAlign w:val="superscript"/>
        </w:rPr>
      </w:pPr>
      <w:r w:rsidRPr="00F0335C">
        <w:rPr>
          <w:rFonts w:cs="Times New Roman"/>
        </w:rPr>
        <w:t>隊員：</w:t>
      </w:r>
      <w:r w:rsidR="00331AD2">
        <w:rPr>
          <w:rFonts w:cs="Times New Roman" w:hint="eastAsia"/>
        </w:rPr>
        <w:t>陳冠儒</w:t>
      </w:r>
      <w:r w:rsidR="00331AD2">
        <w:rPr>
          <w:rFonts w:cs="Times New Roman" w:hint="eastAsia"/>
          <w:vertAlign w:val="superscript"/>
        </w:rPr>
        <w:t>2</w:t>
      </w:r>
      <w:r w:rsidR="00F30ED4">
        <w:rPr>
          <w:rFonts w:cs="Times New Roman" w:hint="eastAsia"/>
        </w:rPr>
        <w:t>、</w:t>
      </w:r>
      <w:proofErr w:type="gramStart"/>
      <w:r w:rsidR="00F30ED4">
        <w:rPr>
          <w:rFonts w:cs="Times New Roman" w:hint="eastAsia"/>
        </w:rPr>
        <w:t>謝佳衛</w:t>
      </w:r>
      <w:proofErr w:type="gramEnd"/>
      <w:r w:rsidR="00C4142C">
        <w:rPr>
          <w:rFonts w:cs="Times New Roman" w:hint="eastAsia"/>
          <w:vertAlign w:val="superscript"/>
        </w:rPr>
        <w:t>3</w:t>
      </w:r>
      <w:r w:rsidR="00F30ED4">
        <w:rPr>
          <w:rFonts w:cs="Times New Roman" w:hint="eastAsia"/>
        </w:rPr>
        <w:t>、</w:t>
      </w:r>
      <w:proofErr w:type="gramStart"/>
      <w:r w:rsidR="00C4142C">
        <w:rPr>
          <w:rFonts w:cs="Times New Roman" w:hint="eastAsia"/>
        </w:rPr>
        <w:t>莫翔</w:t>
      </w:r>
      <w:proofErr w:type="gramEnd"/>
      <w:r w:rsidR="00C4142C">
        <w:rPr>
          <w:rFonts w:cs="Times New Roman" w:hint="eastAsia"/>
        </w:rPr>
        <w:t>宇</w:t>
      </w:r>
      <w:r w:rsidR="00C4142C">
        <w:rPr>
          <w:rFonts w:cs="Times New Roman" w:hint="eastAsia"/>
          <w:vertAlign w:val="superscript"/>
        </w:rPr>
        <w:t>4</w:t>
      </w:r>
      <w:r w:rsidR="00C4142C">
        <w:rPr>
          <w:rFonts w:cs="Times New Roman" w:hint="eastAsia"/>
        </w:rPr>
        <w:t>、梁耿成</w:t>
      </w:r>
      <w:r w:rsidR="00C4142C">
        <w:rPr>
          <w:rFonts w:cs="Times New Roman" w:hint="eastAsia"/>
          <w:vertAlign w:val="superscript"/>
        </w:rPr>
        <w:t>5</w:t>
      </w:r>
    </w:p>
    <w:p w:rsidR="00D32698" w:rsidRPr="00F0335C" w:rsidRDefault="009930ED" w:rsidP="004432F4">
      <w:pPr>
        <w:ind w:firstLine="480"/>
        <w:jc w:val="center"/>
        <w:rPr>
          <w:rFonts w:cs="Times New Roman"/>
        </w:rPr>
      </w:pPr>
      <w:r w:rsidRPr="00F0335C">
        <w:rPr>
          <w:rFonts w:cs="Times New Roman"/>
          <w:vertAlign w:val="superscript"/>
        </w:rPr>
        <w:t>1</w:t>
      </w:r>
      <w:r w:rsidR="00C4142C">
        <w:rPr>
          <w:rFonts w:cs="Times New Roman" w:hint="eastAsia"/>
          <w:vertAlign w:val="superscript"/>
        </w:rPr>
        <w:t>,</w:t>
      </w:r>
      <w:r w:rsidR="00C4142C">
        <w:rPr>
          <w:rFonts w:cs="Times New Roman"/>
          <w:vertAlign w:val="superscript"/>
        </w:rPr>
        <w:t xml:space="preserve"> </w:t>
      </w:r>
      <w:r w:rsidR="00331AD2">
        <w:rPr>
          <w:rFonts w:cs="Times New Roman" w:hint="eastAsia"/>
          <w:vertAlign w:val="superscript"/>
        </w:rPr>
        <w:t>2</w:t>
      </w:r>
      <w:r w:rsidR="00C4142C">
        <w:rPr>
          <w:rFonts w:cs="Times New Roman"/>
          <w:vertAlign w:val="superscript"/>
        </w:rPr>
        <w:t>, 3, 4, 5</w:t>
      </w:r>
      <w:r w:rsidR="00331AD2">
        <w:rPr>
          <w:rFonts w:cs="Times New Roman" w:hint="eastAsia"/>
        </w:rPr>
        <w:t>國立高雄</w:t>
      </w:r>
      <w:r w:rsidRPr="00F0335C">
        <w:rPr>
          <w:rFonts w:cs="Times New Roman"/>
        </w:rPr>
        <w:t>大學</w:t>
      </w:r>
      <w:r w:rsidR="00331AD2">
        <w:rPr>
          <w:rFonts w:cs="Times New Roman" w:hint="eastAsia"/>
        </w:rPr>
        <w:t>資訊工程</w:t>
      </w:r>
      <w:r w:rsidRPr="00F0335C">
        <w:rPr>
          <w:rFonts w:cs="Times New Roman"/>
        </w:rPr>
        <w:t>學系</w:t>
      </w:r>
    </w:p>
    <w:p w:rsidR="00D32698" w:rsidRPr="008122A2" w:rsidRDefault="00A46CD1" w:rsidP="00A46CD1">
      <w:pPr>
        <w:tabs>
          <w:tab w:val="center" w:pos="5233"/>
          <w:tab w:val="right" w:pos="10466"/>
        </w:tabs>
        <w:ind w:firstLine="480"/>
        <w:jc w:val="left"/>
        <w:rPr>
          <w:rFonts w:cs="Times New Roman"/>
        </w:rPr>
      </w:pPr>
      <w:r>
        <w:rPr>
          <w:rFonts w:cs="Times New Roman"/>
        </w:rPr>
        <w:tab/>
      </w:r>
      <w:r w:rsidR="009930ED" w:rsidRPr="00F0335C">
        <w:rPr>
          <w:rFonts w:cs="Times New Roman"/>
        </w:rPr>
        <w:t>競賽組別</w:t>
      </w:r>
      <w:r w:rsidR="009930ED" w:rsidRPr="00F0335C">
        <w:rPr>
          <w:rFonts w:cs="Times New Roman"/>
        </w:rPr>
        <w:t>:</w:t>
      </w:r>
      <w:r w:rsidR="00245E12">
        <w:rPr>
          <w:rFonts w:cs="Times New Roman"/>
        </w:rPr>
        <w:t xml:space="preserve"> </w:t>
      </w:r>
      <w:r w:rsidR="009930ED" w:rsidRPr="00F0335C">
        <w:rPr>
          <w:rFonts w:cs="Times New Roman"/>
        </w:rPr>
        <w:t>智慧</w:t>
      </w:r>
      <w:r w:rsidR="00C72E35">
        <w:rPr>
          <w:rFonts w:cs="Times New Roman" w:hint="eastAsia"/>
        </w:rPr>
        <w:t>視覺</w:t>
      </w:r>
      <w:bookmarkStart w:id="0" w:name="_GoBack"/>
      <w:bookmarkEnd w:id="0"/>
      <w:r w:rsidR="009930ED" w:rsidRPr="00F0335C">
        <w:rPr>
          <w:rFonts w:cs="Times New Roman"/>
        </w:rPr>
        <w:t>組</w:t>
      </w:r>
      <w:r>
        <w:rPr>
          <w:rFonts w:cs="Times New Roman"/>
        </w:rPr>
        <w:tab/>
      </w:r>
    </w:p>
    <w:p w:rsidR="00D32698" w:rsidRPr="00FB4B29" w:rsidRDefault="00D32698" w:rsidP="004A3040">
      <w:pPr>
        <w:ind w:firstLine="480"/>
        <w:jc w:val="center"/>
        <w:rPr>
          <w:rFonts w:eastAsia="Times New Roman" w:cs="Times New Roman"/>
        </w:rPr>
      </w:pPr>
    </w:p>
    <w:p w:rsidR="00D32698" w:rsidRDefault="009930ED" w:rsidP="00F67DC5">
      <w:pPr>
        <w:pStyle w:val="1"/>
        <w:ind w:firstLine="521"/>
      </w:pPr>
      <w:r>
        <w:t>摘要</w:t>
      </w:r>
    </w:p>
    <w:p w:rsidR="00D32698" w:rsidRDefault="00D32698">
      <w:pPr>
        <w:ind w:firstLine="521"/>
        <w:rPr>
          <w:rFonts w:ascii="標楷體" w:hAnsi="標楷體" w:cs="標楷體"/>
          <w:b/>
          <w:sz w:val="26"/>
        </w:rPr>
      </w:pPr>
    </w:p>
    <w:p w:rsidR="00F5052F" w:rsidRPr="00564B0C" w:rsidRDefault="00014EC5" w:rsidP="00F5052F">
      <w:pPr>
        <w:ind w:leftChars="200" w:left="480" w:firstLine="480"/>
        <w:rPr>
          <w:rFonts w:cs="Times New Roman"/>
        </w:rPr>
      </w:pPr>
      <w:r w:rsidRPr="00014EC5">
        <w:rPr>
          <w:rFonts w:cs="Times New Roman" w:hint="eastAsia"/>
        </w:rPr>
        <w:t>隨著</w:t>
      </w:r>
      <w:r w:rsidRPr="00014EC5">
        <w:rPr>
          <w:rFonts w:cs="Times New Roman" w:hint="eastAsia"/>
        </w:rPr>
        <w:t>5G</w:t>
      </w:r>
      <w:r w:rsidRPr="00014EC5">
        <w:rPr>
          <w:rFonts w:cs="Times New Roman" w:hint="eastAsia"/>
        </w:rPr>
        <w:t>與行動邊緣計算技術的快速發展，行動邊緣裝置如手機、無人機、感測器等裝置成倍數增長，形成高度複雜的網路。當一個區域的網路發生壅塞或中斷時，容易導致該區網速變慢，甚至是終止服務而降低</w:t>
      </w:r>
      <w:r w:rsidRPr="00014EC5">
        <w:rPr>
          <w:rFonts w:cs="Times New Roman" w:hint="eastAsia"/>
        </w:rPr>
        <w:t>QoS</w:t>
      </w:r>
      <w:r w:rsidRPr="00014EC5">
        <w:rPr>
          <w:rFonts w:cs="Times New Roman" w:hint="eastAsia"/>
        </w:rPr>
        <w:t>，因此維持一個網路服務的問題至關重要。深度強化學習大程度的提升了異常檢測的準確度，透過代理與環境多次的互動修正模型參數，讓模型具有泛化能力且能動態適應快速變化的環境。本</w:t>
      </w:r>
      <w:r>
        <w:rPr>
          <w:rFonts w:cs="Times New Roman" w:hint="eastAsia"/>
        </w:rPr>
        <w:t>作品</w:t>
      </w:r>
      <w:r w:rsidRPr="00014EC5">
        <w:rPr>
          <w:rFonts w:cs="Times New Roman" w:hint="eastAsia"/>
        </w:rPr>
        <w:t>使用深度強化學習方法，針對一個蜂窩網路基站的行動邊緣計算情境執行異常檢測，並利用真實的</w:t>
      </w:r>
      <w:r w:rsidRPr="00014EC5">
        <w:rPr>
          <w:rFonts w:cs="Times New Roman" w:hint="eastAsia"/>
        </w:rPr>
        <w:t>CDR</w:t>
      </w:r>
      <w:r w:rsidRPr="00014EC5">
        <w:rPr>
          <w:rFonts w:cs="Times New Roman" w:hint="eastAsia"/>
        </w:rPr>
        <w:t>資料集做實驗，驗證深度強化學習的可行性。</w:t>
      </w:r>
    </w:p>
    <w:p w:rsidR="00D32698" w:rsidRPr="00F5052F" w:rsidRDefault="00D32698">
      <w:pPr>
        <w:ind w:firstLine="480"/>
        <w:rPr>
          <w:rFonts w:ascii="標楷體" w:hAnsi="標楷體" w:cs="標楷體"/>
        </w:rPr>
      </w:pPr>
    </w:p>
    <w:p w:rsidR="00D32698" w:rsidRDefault="009930ED" w:rsidP="00F67DC5">
      <w:pPr>
        <w:ind w:firstLine="480"/>
        <w:rPr>
          <w:rFonts w:eastAsia="Times New Roman" w:cs="Times New Roman"/>
        </w:rPr>
      </w:pPr>
      <w:r>
        <w:rPr>
          <w:rFonts w:ascii="標楷體" w:hAnsi="標楷體" w:cs="標楷體"/>
          <w:b/>
        </w:rPr>
        <w:t>關鍵字：</w:t>
      </w:r>
      <w:r w:rsidR="009B03BD">
        <w:rPr>
          <w:rFonts w:cs="Times New Roman" w:hint="eastAsia"/>
        </w:rPr>
        <w:t>5G</w:t>
      </w:r>
      <w:r>
        <w:rPr>
          <w:rFonts w:ascii="標楷體" w:hAnsi="標楷體" w:cs="標楷體"/>
        </w:rPr>
        <w:t>、</w:t>
      </w:r>
      <w:r w:rsidR="009B03BD">
        <w:rPr>
          <w:rFonts w:cs="Times New Roman" w:hint="eastAsia"/>
        </w:rPr>
        <w:t>行動邊緣計算</w:t>
      </w:r>
      <w:r>
        <w:rPr>
          <w:rFonts w:ascii="標楷體" w:hAnsi="標楷體" w:cs="標楷體"/>
        </w:rPr>
        <w:t>、</w:t>
      </w:r>
      <w:r w:rsidR="009B03BD">
        <w:rPr>
          <w:rFonts w:cs="Times New Roman" w:hint="eastAsia"/>
        </w:rPr>
        <w:t>QoS</w:t>
      </w:r>
      <w:r w:rsidR="009B03BD">
        <w:rPr>
          <w:rFonts w:ascii="新細明體" w:eastAsia="新細明體" w:hAnsi="新細明體" w:cs="新細明體" w:hint="eastAsia"/>
        </w:rPr>
        <w:t>、</w:t>
      </w:r>
      <w:r w:rsidR="009B03BD" w:rsidRPr="009B03BD">
        <w:rPr>
          <w:rFonts w:cs="Times New Roman" w:hint="eastAsia"/>
        </w:rPr>
        <w:t>異常檢測</w:t>
      </w:r>
      <w:r w:rsidR="009B03BD">
        <w:rPr>
          <w:rFonts w:cs="Times New Roman" w:hint="eastAsia"/>
        </w:rPr>
        <w:t>、深度強化學習、</w:t>
      </w:r>
      <w:r w:rsidR="009B03BD">
        <w:rPr>
          <w:rFonts w:cs="Times New Roman" w:hint="eastAsia"/>
        </w:rPr>
        <w:t>CDR</w:t>
      </w:r>
    </w:p>
    <w:p w:rsidR="00D32698" w:rsidRDefault="00D32698">
      <w:pPr>
        <w:ind w:firstLine="480"/>
        <w:rPr>
          <w:rFonts w:eastAsia="Times New Roman" w:cs="Times New Roman"/>
        </w:rPr>
      </w:pPr>
    </w:p>
    <w:p w:rsidR="00D32698" w:rsidRDefault="00D32698">
      <w:pPr>
        <w:ind w:firstLine="480"/>
        <w:rPr>
          <w:rFonts w:ascii="標楷體" w:hAnsi="標楷體" w:cs="標楷體"/>
        </w:rPr>
      </w:pPr>
    </w:p>
    <w:p w:rsidR="00D32698" w:rsidRDefault="009930ED" w:rsidP="00490183">
      <w:pPr>
        <w:pStyle w:val="1"/>
        <w:ind w:firstLine="521"/>
      </w:pPr>
      <w:r>
        <w:t>一、作品構想</w:t>
      </w:r>
    </w:p>
    <w:p w:rsidR="00D32698" w:rsidRPr="00014EC5" w:rsidRDefault="00014EC5" w:rsidP="00251B62">
      <w:pPr>
        <w:ind w:leftChars="200" w:left="480" w:firstLine="480"/>
        <w:rPr>
          <w:rFonts w:cs="Times New Roman"/>
        </w:rPr>
      </w:pPr>
      <w:r w:rsidRPr="00014EC5">
        <w:rPr>
          <w:rFonts w:cs="Times New Roman"/>
        </w:rPr>
        <w:t>隨著行動裝置數量不斷的增加，每人對行動裝置需求的推動下，造成行動網路流量龐大且複雜。蜂窩網路為現今行動網路的主要架構，它使用多個基站組成，訊號範圍呈蜂窩狀以及使用不同頻率進行傳輸，確保彼此互不干擾，如</w:t>
      </w:r>
      <w:r w:rsidRPr="00014EC5">
        <w:rPr>
          <w:rFonts w:cs="Times New Roman"/>
        </w:rPr>
        <w:fldChar w:fldCharType="begin"/>
      </w:r>
      <w:r w:rsidRPr="00014EC5">
        <w:rPr>
          <w:rFonts w:cs="Times New Roman"/>
        </w:rPr>
        <w:instrText xml:space="preserve"> REF _Ref105601861 \h </w:instrText>
      </w:r>
      <w:r w:rsidRPr="00014EC5">
        <w:rPr>
          <w:rFonts w:cs="Times New Roman"/>
        </w:rPr>
      </w:r>
      <w:r>
        <w:rPr>
          <w:rFonts w:cs="Times New Roman"/>
        </w:rPr>
        <w:instrText xml:space="preserve"> \* MERGEFORMAT </w:instrText>
      </w:r>
      <w:r w:rsidRPr="00014EC5">
        <w:rPr>
          <w:rFonts w:cs="Times New Roman"/>
        </w:rPr>
        <w:fldChar w:fldCharType="separate"/>
      </w:r>
      <w:r w:rsidRPr="00014EC5">
        <w:rPr>
          <w:rFonts w:cs="Times New Roman"/>
        </w:rPr>
        <w:t>圖</w:t>
      </w:r>
      <w:r w:rsidRPr="00014EC5">
        <w:rPr>
          <w:rFonts w:cs="Times New Roman"/>
          <w:noProof/>
        </w:rPr>
        <w:t>一</w:t>
      </w:r>
      <w:r w:rsidRPr="00014EC5">
        <w:rPr>
          <w:rFonts w:cs="Times New Roman"/>
        </w:rPr>
        <w:fldChar w:fldCharType="end"/>
      </w:r>
      <w:r w:rsidRPr="00014EC5">
        <w:rPr>
          <w:rFonts w:cs="Times New Roman"/>
        </w:rPr>
        <w:t>所示。但隨著流量增加，一般架構也很難維持穩定的服務品質</w:t>
      </w:r>
      <w:r w:rsidRPr="00014EC5">
        <w:rPr>
          <w:rFonts w:cs="Times New Roman"/>
        </w:rPr>
        <w:t>(QoS)</w:t>
      </w:r>
      <w:r w:rsidRPr="00014EC5">
        <w:rPr>
          <w:rFonts w:cs="Times New Roman"/>
        </w:rPr>
        <w:t>。近年來行動邊緣運算技術將邊緣伺服器安裝在基站附近，減少核心網路壓力提升服務品質。若能夠將深度學習技術佈署至邊緣伺服器，並接收來自地台蒐集的呼叫詳細記錄</w:t>
      </w:r>
      <w:r w:rsidRPr="00014EC5">
        <w:rPr>
          <w:rFonts w:cs="Times New Roman"/>
        </w:rPr>
        <w:t>(CDR)</w:t>
      </w:r>
      <w:r w:rsidRPr="00014EC5">
        <w:rPr>
          <w:rFonts w:cs="Times New Roman"/>
        </w:rPr>
        <w:t>即時檢測網路異常，有助於減少因為意外導致的經濟損失。</w:t>
      </w:r>
    </w:p>
    <w:p w:rsidR="009B734D" w:rsidRDefault="00DA048E" w:rsidP="00DE2037">
      <w:pPr>
        <w:keepNext/>
        <w:ind w:firstLineChars="0" w:firstLine="0"/>
        <w:jc w:val="center"/>
      </w:pPr>
      <w:r w:rsidRPr="00DA048E">
        <w:rPr>
          <w:rFonts w:ascii="標楷體" w:hAnsi="標楷體" w:cs="標楷體"/>
          <w:noProof/>
        </w:rPr>
        <w:drawing>
          <wp:inline distT="0" distB="0" distL="0" distR="0" wp14:anchorId="421C5E6A" wp14:editId="4CB75105">
            <wp:extent cx="3472476" cy="289257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7766" cy="2921976"/>
                    </a:xfrm>
                    <a:prstGeom prst="rect">
                      <a:avLst/>
                    </a:prstGeom>
                  </pic:spPr>
                </pic:pic>
              </a:graphicData>
            </a:graphic>
          </wp:inline>
        </w:drawing>
      </w:r>
    </w:p>
    <w:p w:rsidR="00D32698" w:rsidRDefault="009B734D" w:rsidP="009B734D">
      <w:pPr>
        <w:pStyle w:val="aa"/>
        <w:ind w:firstLine="400"/>
        <w:jc w:val="center"/>
        <w:rPr>
          <w:rFonts w:ascii="標楷體" w:hAnsi="標楷體" w:cs="標楷體"/>
        </w:rPr>
      </w:pPr>
      <w:bookmarkStart w:id="1" w:name="_Ref105601861"/>
      <w:bookmarkStart w:id="2" w:name="_Ref105601856"/>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CHINESENUM3</w:instrText>
      </w:r>
      <w:r>
        <w:instrText xml:space="preserve"> </w:instrText>
      </w:r>
      <w:r>
        <w:fldChar w:fldCharType="separate"/>
      </w:r>
      <w:r w:rsidR="00AF25A6">
        <w:rPr>
          <w:rFonts w:hint="eastAsia"/>
          <w:noProof/>
        </w:rPr>
        <w:t>一</w:t>
      </w:r>
      <w:r>
        <w:fldChar w:fldCharType="end"/>
      </w:r>
      <w:bookmarkEnd w:id="1"/>
      <w:r>
        <w:rPr>
          <w:rFonts w:hint="eastAsia"/>
        </w:rPr>
        <w:t>、邊緣</w:t>
      </w:r>
      <w:r w:rsidR="00C76252">
        <w:rPr>
          <w:rFonts w:hint="eastAsia"/>
        </w:rPr>
        <w:t>計算</w:t>
      </w:r>
      <w:r>
        <w:rPr>
          <w:rFonts w:hint="eastAsia"/>
        </w:rPr>
        <w:t>伺服器的蜂窩網路架構</w:t>
      </w:r>
      <w:r w:rsidR="00FF3BED">
        <w:rPr>
          <w:rFonts w:hint="eastAsia"/>
        </w:rPr>
        <w:t>[1]</w:t>
      </w:r>
      <w:bookmarkEnd w:id="2"/>
    </w:p>
    <w:p w:rsidR="009B734D" w:rsidRDefault="009B734D" w:rsidP="00DA048E">
      <w:pPr>
        <w:ind w:firstLine="480"/>
        <w:jc w:val="center"/>
        <w:rPr>
          <w:rFonts w:ascii="標楷體" w:hAnsi="標楷體" w:cs="標楷體"/>
        </w:rPr>
      </w:pPr>
    </w:p>
    <w:p w:rsidR="00014EC5" w:rsidRDefault="00014EC5" w:rsidP="00DE2037">
      <w:pPr>
        <w:ind w:leftChars="200" w:left="480" w:firstLine="480"/>
        <w:rPr>
          <w:rFonts w:ascii="標楷體" w:hAnsi="標楷體" w:cs="標楷體"/>
        </w:rPr>
      </w:pPr>
      <w:r w:rsidRPr="00DE2037">
        <w:rPr>
          <w:rFonts w:cs="Times New Roman" w:hint="eastAsia"/>
        </w:rPr>
        <w:t>時間序列異常檢測在許多領域都很重要。資料中心監控系統、感測器、</w:t>
      </w:r>
      <w:proofErr w:type="gramStart"/>
      <w:r w:rsidRPr="00DE2037">
        <w:rPr>
          <w:rFonts w:cs="Times New Roman" w:hint="eastAsia"/>
        </w:rPr>
        <w:t>物聯網</w:t>
      </w:r>
      <w:proofErr w:type="gramEnd"/>
      <w:r w:rsidRPr="00DE2037">
        <w:rPr>
          <w:rFonts w:cs="Times New Roman" w:hint="eastAsia"/>
        </w:rPr>
        <w:t>和金融等等。一般異常檢測任務使用無監督學習或半監督學習，較常見的做法為編碼器與解碼器的神經網路架構，在隱含向量中會對資料分布做先驗假設，當資料違反資料分布則會出現</w:t>
      </w:r>
      <w:proofErr w:type="gramStart"/>
      <w:r w:rsidRPr="00DE2037">
        <w:rPr>
          <w:rFonts w:cs="Times New Roman" w:hint="eastAsia"/>
        </w:rPr>
        <w:t>迴</w:t>
      </w:r>
      <w:proofErr w:type="gramEnd"/>
      <w:r w:rsidRPr="00DE2037">
        <w:rPr>
          <w:rFonts w:cs="Times New Roman" w:hint="eastAsia"/>
        </w:rPr>
        <w:t>歸誤差，系統可以以此機制判定為異常。該方法在資料分布發生變化時容易失</w:t>
      </w:r>
      <w:proofErr w:type="gramStart"/>
      <w:r w:rsidRPr="00DE2037">
        <w:rPr>
          <w:rFonts w:cs="Times New Roman" w:hint="eastAsia"/>
        </w:rPr>
        <w:t>準</w:t>
      </w:r>
      <w:proofErr w:type="gramEnd"/>
      <w:r w:rsidRPr="00DE2037">
        <w:rPr>
          <w:rFonts w:cs="Times New Roman" w:hint="eastAsia"/>
        </w:rPr>
        <w:t>，需要頻繁更新在線預測模型適應。</w:t>
      </w:r>
    </w:p>
    <w:p w:rsidR="00014EC5" w:rsidRDefault="00014EC5" w:rsidP="00DA048E">
      <w:pPr>
        <w:ind w:firstLine="480"/>
        <w:jc w:val="center"/>
        <w:rPr>
          <w:rFonts w:ascii="標楷體" w:hAnsi="標楷體" w:cs="標楷體" w:hint="eastAsia"/>
        </w:rPr>
      </w:pPr>
    </w:p>
    <w:p w:rsidR="00D32698" w:rsidRDefault="009930ED" w:rsidP="00490183">
      <w:pPr>
        <w:pStyle w:val="1"/>
        <w:ind w:firstLine="521"/>
      </w:pPr>
      <w:r>
        <w:t>二、原理與方法</w:t>
      </w:r>
    </w:p>
    <w:p w:rsidR="00D32698" w:rsidRDefault="00D32698" w:rsidP="0078130F">
      <w:pPr>
        <w:ind w:firstLine="480"/>
        <w:rPr>
          <w:rFonts w:eastAsia="Times New Roman" w:cs="Times New Roman"/>
        </w:rPr>
      </w:pPr>
    </w:p>
    <w:p w:rsidR="00D32698" w:rsidRDefault="009930ED">
      <w:pPr>
        <w:ind w:firstLine="480"/>
        <w:rPr>
          <w:rFonts w:ascii="標楷體" w:hAnsi="標楷體" w:cs="標楷體"/>
        </w:rPr>
      </w:pPr>
      <w:r>
        <w:rPr>
          <w:rFonts w:ascii="標楷體" w:hAnsi="標楷體" w:cs="標楷體"/>
        </w:rPr>
        <w:t>(</w:t>
      </w:r>
      <w:proofErr w:type="gramStart"/>
      <w:r>
        <w:rPr>
          <w:rFonts w:ascii="標楷體" w:hAnsi="標楷體" w:cs="標楷體"/>
        </w:rPr>
        <w:t>一</w:t>
      </w:r>
      <w:proofErr w:type="gramEnd"/>
      <w:r>
        <w:rPr>
          <w:rFonts w:ascii="標楷體" w:hAnsi="標楷體" w:cs="標楷體"/>
        </w:rPr>
        <w:t>) 創意的內容與特色說明:</w:t>
      </w:r>
    </w:p>
    <w:p w:rsidR="00D0363D" w:rsidRDefault="00D0363D" w:rsidP="00D0363D">
      <w:pPr>
        <w:ind w:leftChars="400" w:left="960" w:firstLine="480"/>
        <w:rPr>
          <w:rFonts w:ascii="標楷體" w:hAnsi="標楷體" w:cs="標楷體"/>
        </w:rPr>
      </w:pPr>
      <w:r>
        <w:rPr>
          <w:rFonts w:ascii="標楷體" w:hAnsi="標楷體" w:cs="標楷體" w:hint="eastAsia"/>
        </w:rPr>
        <w:t>一般的異常檢測任務使用半監督</w:t>
      </w:r>
      <w:r w:rsidR="003471DA">
        <w:rPr>
          <w:rFonts w:ascii="標楷體" w:hAnsi="標楷體" w:cs="標楷體" w:hint="eastAsia"/>
        </w:rPr>
        <w:t>學習，較常見的做法為編碼器</w:t>
      </w:r>
      <w:r w:rsidR="000802E3">
        <w:rPr>
          <w:rFonts w:ascii="標楷體" w:hAnsi="標楷體" w:cs="標楷體" w:hint="eastAsia"/>
        </w:rPr>
        <w:t>與解碼器</w:t>
      </w:r>
      <w:r w:rsidR="00C9260E">
        <w:rPr>
          <w:rFonts w:ascii="標楷體" w:hAnsi="標楷體" w:cs="標楷體" w:hint="eastAsia"/>
        </w:rPr>
        <w:t>的神經網路架構，在隱含向量中會資料分布做先驗假設，當資料違反資料分布則會出現誤差並以此判定為異常。此方法</w:t>
      </w:r>
      <w:r w:rsidR="009E4405">
        <w:rPr>
          <w:rFonts w:ascii="標楷體" w:hAnsi="標楷體" w:cs="標楷體" w:hint="eastAsia"/>
        </w:rPr>
        <w:t>在資料分布發生變化時容易失</w:t>
      </w:r>
      <w:proofErr w:type="gramStart"/>
      <w:r w:rsidR="009E4405">
        <w:rPr>
          <w:rFonts w:ascii="標楷體" w:hAnsi="標楷體" w:cs="標楷體" w:hint="eastAsia"/>
        </w:rPr>
        <w:t>準</w:t>
      </w:r>
      <w:proofErr w:type="gramEnd"/>
      <w:r w:rsidR="009E4405">
        <w:rPr>
          <w:rFonts w:ascii="標楷體" w:hAnsi="標楷體" w:cs="標楷體" w:hint="eastAsia"/>
        </w:rPr>
        <w:t>，需要更新再現預測模型適應。</w:t>
      </w:r>
    </w:p>
    <w:p w:rsidR="000802E3" w:rsidRDefault="003471DA" w:rsidP="00DE2037">
      <w:pPr>
        <w:keepNext/>
        <w:ind w:firstLineChars="0" w:firstLine="0"/>
        <w:jc w:val="center"/>
      </w:pPr>
      <w:r>
        <w:rPr>
          <w:rFonts w:ascii="標楷體" w:hAnsi="標楷體" w:cs="標楷體"/>
          <w:noProof/>
        </w:rPr>
        <w:drawing>
          <wp:inline distT="0" distB="0" distL="0" distR="0" wp14:anchorId="131B75CA">
            <wp:extent cx="5612602" cy="284978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80377" cy="2884199"/>
                    </a:xfrm>
                    <a:prstGeom prst="rect">
                      <a:avLst/>
                    </a:prstGeom>
                    <a:noFill/>
                  </pic:spPr>
                </pic:pic>
              </a:graphicData>
            </a:graphic>
          </wp:inline>
        </w:drawing>
      </w:r>
    </w:p>
    <w:p w:rsidR="003471DA" w:rsidRDefault="000802E3" w:rsidP="000802E3">
      <w:pPr>
        <w:pStyle w:val="aa"/>
        <w:ind w:firstLine="400"/>
        <w:jc w:val="center"/>
      </w:pPr>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CHINESENUM3</w:instrText>
      </w:r>
      <w:r>
        <w:instrText xml:space="preserve"> </w:instrText>
      </w:r>
      <w:r>
        <w:fldChar w:fldCharType="separate"/>
      </w:r>
      <w:r w:rsidR="00AF25A6">
        <w:rPr>
          <w:rFonts w:hint="eastAsia"/>
          <w:noProof/>
        </w:rPr>
        <w:t>二</w:t>
      </w:r>
      <w:r>
        <w:fldChar w:fldCharType="end"/>
      </w:r>
      <w:r>
        <w:rPr>
          <w:rFonts w:hint="eastAsia"/>
        </w:rPr>
        <w:t>、</w:t>
      </w:r>
      <w:r w:rsidR="00C9260E">
        <w:rPr>
          <w:rFonts w:hint="eastAsia"/>
        </w:rPr>
        <w:t>自編碼器</w:t>
      </w:r>
      <w:r w:rsidR="00C82FDC">
        <w:rPr>
          <w:rFonts w:hint="eastAsia"/>
        </w:rPr>
        <w:t>架構之</w:t>
      </w:r>
      <w:r w:rsidR="00C9260E">
        <w:rPr>
          <w:rFonts w:hint="eastAsia"/>
        </w:rPr>
        <w:t>異常檢測</w:t>
      </w:r>
      <w:r w:rsidR="009E4405">
        <w:rPr>
          <w:rFonts w:hint="eastAsia"/>
        </w:rPr>
        <w:t>流程圖</w:t>
      </w:r>
    </w:p>
    <w:p w:rsidR="00C9260E" w:rsidRPr="00C9260E" w:rsidRDefault="00C9260E" w:rsidP="00C9260E">
      <w:pPr>
        <w:ind w:firstLine="480"/>
      </w:pPr>
    </w:p>
    <w:p w:rsidR="00F255F4" w:rsidRDefault="00AC1C8C" w:rsidP="00AC1C8C">
      <w:pPr>
        <w:keepNext/>
        <w:ind w:leftChars="400" w:left="960" w:firstLine="480"/>
      </w:pPr>
      <w:r w:rsidRPr="00AC1C8C">
        <w:rPr>
          <w:rFonts w:hint="eastAsia"/>
        </w:rPr>
        <w:t>本研究使用深度強化學習結合時間序列異常檢測。首先，我們將時間序列使用固定的滑動窗口擷取資料作為環境狀態</w:t>
      </w:r>
      <w:r w:rsidRPr="00AC1C8C">
        <w:rPr>
          <w:rFonts w:hint="eastAsia"/>
        </w:rPr>
        <w:t>(State)</w:t>
      </w:r>
      <w:r w:rsidRPr="00AC1C8C">
        <w:rPr>
          <w:rFonts w:hint="eastAsia"/>
        </w:rPr>
        <w:t>，並將動作空間</w:t>
      </w:r>
      <w:r w:rsidRPr="00AC1C8C">
        <w:rPr>
          <w:rFonts w:hint="eastAsia"/>
        </w:rPr>
        <w:t>(Action Space)</w:t>
      </w:r>
      <w:r w:rsidRPr="00AC1C8C">
        <w:rPr>
          <w:rFonts w:hint="eastAsia"/>
        </w:rPr>
        <w:t>限制為兩個離散狀態</w:t>
      </w:r>
      <w:r w:rsidRPr="00AC1C8C">
        <w:rPr>
          <w:rFonts w:hint="eastAsia"/>
        </w:rPr>
        <w:t>:0(</w:t>
      </w:r>
      <w:r w:rsidRPr="00AC1C8C">
        <w:rPr>
          <w:rFonts w:hint="eastAsia"/>
        </w:rPr>
        <w:t>正常</w:t>
      </w:r>
      <w:r w:rsidRPr="00AC1C8C">
        <w:rPr>
          <w:rFonts w:hint="eastAsia"/>
        </w:rPr>
        <w:t>)</w:t>
      </w:r>
      <w:r w:rsidRPr="00AC1C8C">
        <w:rPr>
          <w:rFonts w:hint="eastAsia"/>
        </w:rPr>
        <w:t>、</w:t>
      </w:r>
      <w:r w:rsidRPr="00AC1C8C">
        <w:rPr>
          <w:rFonts w:hint="eastAsia"/>
        </w:rPr>
        <w:t>1(</w:t>
      </w:r>
      <w:r w:rsidRPr="00AC1C8C">
        <w:rPr>
          <w:rFonts w:hint="eastAsia"/>
        </w:rPr>
        <w:t>異常</w:t>
      </w:r>
      <w:r w:rsidRPr="00AC1C8C">
        <w:rPr>
          <w:rFonts w:hint="eastAsia"/>
        </w:rPr>
        <w:t>)</w:t>
      </w:r>
      <w:r w:rsidRPr="00AC1C8C">
        <w:rPr>
          <w:rFonts w:hint="eastAsia"/>
        </w:rPr>
        <w:t>。再來，我們透過模型不斷的與不同資料中與環境互動得到不同回饋更新網路，使得模型能適應不同分布的環境。最後，我們會模擬即時擷取</w:t>
      </w:r>
      <w:r w:rsidRPr="00AC1C8C">
        <w:rPr>
          <w:rFonts w:hint="eastAsia"/>
        </w:rPr>
        <w:t>CDR</w:t>
      </w:r>
      <w:r w:rsidRPr="00AC1C8C">
        <w:rPr>
          <w:rFonts w:hint="eastAsia"/>
        </w:rPr>
        <w:t>資料串流即時檢測異常，並使用一個視覺化界面監測系統狀態，整體流程如</w:t>
      </w:r>
      <w:r w:rsidR="00415E66">
        <w:fldChar w:fldCharType="begin"/>
      </w:r>
      <w:r w:rsidR="00415E66">
        <w:instrText xml:space="preserve"> </w:instrText>
      </w:r>
      <w:r w:rsidR="00415E66">
        <w:rPr>
          <w:rFonts w:hint="eastAsia"/>
        </w:rPr>
        <w:instrText>REF _Ref107944691 \h</w:instrText>
      </w:r>
      <w:r w:rsidR="00415E66">
        <w:instrText xml:space="preserve"> </w:instrText>
      </w:r>
      <w:r w:rsidR="00415E66">
        <w:fldChar w:fldCharType="separate"/>
      </w:r>
      <w:r w:rsidR="00415E66">
        <w:rPr>
          <w:rFonts w:hint="eastAsia"/>
        </w:rPr>
        <w:t>圖</w:t>
      </w:r>
      <w:r w:rsidR="00415E66">
        <w:rPr>
          <w:rFonts w:hint="eastAsia"/>
          <w:noProof/>
        </w:rPr>
        <w:t>三</w:t>
      </w:r>
      <w:r w:rsidR="00415E66">
        <w:fldChar w:fldCharType="end"/>
      </w:r>
      <w:r w:rsidRPr="00AC1C8C">
        <w:rPr>
          <w:rFonts w:hint="eastAsia"/>
        </w:rPr>
        <w:t>所示。</w:t>
      </w:r>
    </w:p>
    <w:p w:rsidR="00DE2037" w:rsidRDefault="00DE2037" w:rsidP="00DE2037">
      <w:pPr>
        <w:ind w:firstLineChars="0" w:firstLine="0"/>
        <w:jc w:val="center"/>
      </w:pPr>
      <w:r>
        <w:rPr>
          <w:noProof/>
        </w:rPr>
        <w:drawing>
          <wp:inline distT="0" distB="0" distL="0" distR="0" wp14:anchorId="5576E488" wp14:editId="4D2A25F3">
            <wp:extent cx="5721064" cy="180636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5269" cy="1820317"/>
                    </a:xfrm>
                    <a:prstGeom prst="rect">
                      <a:avLst/>
                    </a:prstGeom>
                    <a:noFill/>
                    <a:ln>
                      <a:noFill/>
                    </a:ln>
                  </pic:spPr>
                </pic:pic>
              </a:graphicData>
            </a:graphic>
          </wp:inline>
        </w:drawing>
      </w:r>
    </w:p>
    <w:p w:rsidR="00DE2037" w:rsidRDefault="00DE2037" w:rsidP="00DE2037">
      <w:pPr>
        <w:pStyle w:val="aa"/>
        <w:ind w:firstLine="400"/>
        <w:jc w:val="center"/>
      </w:pPr>
      <w:bookmarkStart w:id="3" w:name="_Ref107944691"/>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CHINESENUM3</w:instrText>
      </w:r>
      <w:r>
        <w:instrText xml:space="preserve"> </w:instrText>
      </w:r>
      <w:r>
        <w:fldChar w:fldCharType="separate"/>
      </w:r>
      <w:r w:rsidR="00AF25A6">
        <w:rPr>
          <w:rFonts w:hint="eastAsia"/>
          <w:noProof/>
        </w:rPr>
        <w:t>三</w:t>
      </w:r>
      <w:r>
        <w:fldChar w:fldCharType="end"/>
      </w:r>
      <w:bookmarkEnd w:id="3"/>
      <w:r>
        <w:rPr>
          <w:rFonts w:hint="eastAsia"/>
        </w:rPr>
        <w:t>、</w:t>
      </w:r>
      <w:r w:rsidRPr="00DE2037">
        <w:rPr>
          <w:rFonts w:hint="eastAsia"/>
        </w:rPr>
        <w:t>實驗流程圖</w:t>
      </w:r>
    </w:p>
    <w:p w:rsidR="0088455D" w:rsidRDefault="0088455D" w:rsidP="0078130F">
      <w:pPr>
        <w:ind w:firstLine="400"/>
        <w:rPr>
          <w:rFonts w:ascii="標楷體" w:hAnsi="標楷體" w:cs="標楷體"/>
          <w:sz w:val="20"/>
        </w:rPr>
      </w:pPr>
    </w:p>
    <w:p w:rsidR="00D32698" w:rsidRDefault="009930ED">
      <w:pPr>
        <w:ind w:firstLine="480"/>
        <w:rPr>
          <w:rFonts w:eastAsia="Times New Roman" w:cs="Times New Roman"/>
        </w:rPr>
      </w:pPr>
      <w:r>
        <w:rPr>
          <w:rFonts w:eastAsia="Times New Roman" w:cs="Times New Roman"/>
        </w:rPr>
        <w:t>(</w:t>
      </w:r>
      <w:r>
        <w:rPr>
          <w:rFonts w:ascii="標楷體" w:hAnsi="標楷體" w:cs="標楷體"/>
        </w:rPr>
        <w:t>二</w:t>
      </w:r>
      <w:r>
        <w:rPr>
          <w:rFonts w:eastAsia="Times New Roman" w:cs="Times New Roman"/>
        </w:rPr>
        <w:t xml:space="preserve">) </w:t>
      </w:r>
      <w:r>
        <w:rPr>
          <w:rFonts w:ascii="標楷體" w:hAnsi="標楷體" w:cs="標楷體"/>
        </w:rPr>
        <w:t>應用範圍</w:t>
      </w:r>
    </w:p>
    <w:p w:rsidR="004432F4" w:rsidRPr="00490183" w:rsidRDefault="00523105" w:rsidP="00490183">
      <w:pPr>
        <w:ind w:leftChars="400" w:left="960" w:firstLine="480"/>
        <w:rPr>
          <w:rFonts w:eastAsiaTheme="minorEastAsia" w:cs="Times New Roman"/>
        </w:rPr>
      </w:pPr>
      <w:r>
        <w:rPr>
          <w:rFonts w:ascii="標楷體" w:hAnsi="標楷體" w:cs="標楷體" w:hint="eastAsia"/>
        </w:rPr>
        <w:t>本作品可以</w:t>
      </w:r>
      <w:r>
        <w:rPr>
          <w:rFonts w:ascii="標楷體" w:hAnsi="標楷體" w:cs="標楷體" w:hint="eastAsia"/>
          <w:color w:val="000000"/>
        </w:rPr>
        <w:t>應用於</w:t>
      </w:r>
      <w:r w:rsidR="00D0363D">
        <w:rPr>
          <w:rFonts w:ascii="標楷體" w:hAnsi="標楷體" w:cs="標楷體" w:hint="eastAsia"/>
          <w:color w:val="000000"/>
        </w:rPr>
        <w:t>分布急遽變換之異常檢測任務</w:t>
      </w:r>
      <w:r w:rsidR="00D0363D">
        <w:rPr>
          <w:rFonts w:ascii="標楷體" w:hAnsi="標楷體" w:cs="標楷體" w:hint="eastAsia"/>
        </w:rPr>
        <w:t>，例如:伺服器使用率、網路需求等。</w:t>
      </w:r>
    </w:p>
    <w:p w:rsidR="00D32698" w:rsidRDefault="00D32698">
      <w:pPr>
        <w:ind w:firstLine="480"/>
        <w:rPr>
          <w:rFonts w:ascii="標楷體" w:hAnsi="標楷體" w:cs="標楷體"/>
        </w:rPr>
      </w:pPr>
    </w:p>
    <w:p w:rsidR="00D32698" w:rsidRDefault="009930ED" w:rsidP="00490183">
      <w:pPr>
        <w:pStyle w:val="1"/>
        <w:ind w:firstLine="521"/>
      </w:pPr>
      <w:r w:rsidRPr="00F67DC5">
        <w:t>三、軟硬體系統</w:t>
      </w:r>
    </w:p>
    <w:p w:rsidR="00D32698" w:rsidRDefault="009930ED" w:rsidP="004B5294">
      <w:pPr>
        <w:ind w:leftChars="100" w:left="240" w:firstLine="480"/>
        <w:rPr>
          <w:rFonts w:ascii="標楷體" w:hAnsi="標楷體" w:cs="標楷體"/>
        </w:rPr>
      </w:pPr>
      <w:r>
        <w:rPr>
          <w:rFonts w:ascii="標楷體" w:hAnsi="標楷體" w:cs="標楷體"/>
        </w:rPr>
        <w:t>1.說明本系統使用之開源軟體:</w:t>
      </w:r>
    </w:p>
    <w:p w:rsidR="00D670B8" w:rsidRPr="00E77D95" w:rsidRDefault="00E77D95" w:rsidP="004B5294">
      <w:pPr>
        <w:pStyle w:val="a9"/>
        <w:numPr>
          <w:ilvl w:val="0"/>
          <w:numId w:val="4"/>
        </w:numPr>
        <w:ind w:leftChars="600" w:left="1440" w:firstLine="400"/>
        <w:rPr>
          <w:rFonts w:cs="Times New Roman"/>
          <w:sz w:val="20"/>
        </w:rPr>
      </w:pPr>
      <w:proofErr w:type="spellStart"/>
      <w:r w:rsidRPr="00E77D95">
        <w:rPr>
          <w:rFonts w:cs="Times New Roman"/>
          <w:sz w:val="20"/>
        </w:rPr>
        <w:t>Tensorflow</w:t>
      </w:r>
      <w:proofErr w:type="spellEnd"/>
    </w:p>
    <w:p w:rsidR="00E77D95" w:rsidRPr="00E77D95" w:rsidRDefault="00E77D95" w:rsidP="004B5294">
      <w:pPr>
        <w:pStyle w:val="a9"/>
        <w:numPr>
          <w:ilvl w:val="0"/>
          <w:numId w:val="4"/>
        </w:numPr>
        <w:ind w:leftChars="600" w:left="1440" w:firstLine="400"/>
        <w:rPr>
          <w:rFonts w:cs="Times New Roman"/>
          <w:sz w:val="20"/>
        </w:rPr>
      </w:pPr>
      <w:proofErr w:type="spellStart"/>
      <w:r w:rsidRPr="00E77D95">
        <w:rPr>
          <w:rFonts w:cs="Times New Roman"/>
          <w:sz w:val="20"/>
        </w:rPr>
        <w:t>Keras</w:t>
      </w:r>
      <w:proofErr w:type="spellEnd"/>
    </w:p>
    <w:p w:rsidR="00E77D95" w:rsidRPr="00E77D95" w:rsidRDefault="00E77D95" w:rsidP="004B5294">
      <w:pPr>
        <w:pStyle w:val="a9"/>
        <w:numPr>
          <w:ilvl w:val="0"/>
          <w:numId w:val="4"/>
        </w:numPr>
        <w:ind w:leftChars="600" w:left="1440" w:firstLine="400"/>
        <w:rPr>
          <w:rFonts w:cs="Times New Roman"/>
          <w:sz w:val="20"/>
        </w:rPr>
      </w:pPr>
      <w:r w:rsidRPr="00E77D95">
        <w:rPr>
          <w:rFonts w:cs="Times New Roman"/>
          <w:sz w:val="20"/>
        </w:rPr>
        <w:t>Bokeh</w:t>
      </w:r>
    </w:p>
    <w:p w:rsidR="00E77D95" w:rsidRDefault="00E77D95" w:rsidP="004B5294">
      <w:pPr>
        <w:pStyle w:val="a9"/>
        <w:numPr>
          <w:ilvl w:val="0"/>
          <w:numId w:val="4"/>
        </w:numPr>
        <w:ind w:leftChars="600" w:left="1440" w:firstLine="400"/>
        <w:rPr>
          <w:rFonts w:cs="Times New Roman"/>
          <w:sz w:val="20"/>
        </w:rPr>
      </w:pPr>
      <w:r w:rsidRPr="00E77D95">
        <w:rPr>
          <w:rFonts w:cs="Times New Roman"/>
          <w:sz w:val="20"/>
        </w:rPr>
        <w:t>Pandas</w:t>
      </w:r>
    </w:p>
    <w:p w:rsidR="00E77D95" w:rsidRPr="00E77D95" w:rsidRDefault="00E77D95" w:rsidP="004B5294">
      <w:pPr>
        <w:pStyle w:val="a9"/>
        <w:ind w:leftChars="600" w:left="1440" w:firstLine="400"/>
        <w:rPr>
          <w:rFonts w:cs="Times New Roman"/>
          <w:sz w:val="20"/>
        </w:rPr>
      </w:pPr>
    </w:p>
    <w:p w:rsidR="00D32698" w:rsidRDefault="009930ED" w:rsidP="004B5294">
      <w:pPr>
        <w:ind w:leftChars="100" w:left="240" w:firstLine="480"/>
        <w:rPr>
          <w:rFonts w:eastAsia="Times New Roman" w:cs="Times New Roman"/>
        </w:rPr>
      </w:pPr>
      <w:r>
        <w:rPr>
          <w:rFonts w:eastAsia="Times New Roman" w:cs="Times New Roman"/>
        </w:rPr>
        <w:t>2.</w:t>
      </w:r>
      <w:r w:rsidR="00F67DC5">
        <w:rPr>
          <w:rFonts w:eastAsia="Times New Roman" w:cs="Times New Roman"/>
        </w:rPr>
        <w:t xml:space="preserve"> </w:t>
      </w:r>
      <w:r>
        <w:rPr>
          <w:rFonts w:ascii="標楷體" w:hAnsi="標楷體" w:cs="標楷體"/>
        </w:rPr>
        <w:t>描述本系統其它採用之軟硬體</w:t>
      </w:r>
      <w:r>
        <w:rPr>
          <w:rFonts w:eastAsia="Times New Roman" w:cs="Times New Roman"/>
        </w:rPr>
        <w:t>:</w:t>
      </w:r>
    </w:p>
    <w:p w:rsidR="00D32698" w:rsidRPr="00BE4B75" w:rsidRDefault="00BE4B75" w:rsidP="004B5294">
      <w:pPr>
        <w:pStyle w:val="a9"/>
        <w:numPr>
          <w:ilvl w:val="0"/>
          <w:numId w:val="5"/>
        </w:numPr>
        <w:ind w:leftChars="600" w:left="1440" w:firstLine="400"/>
        <w:rPr>
          <w:rFonts w:cs="Times New Roman"/>
          <w:sz w:val="20"/>
        </w:rPr>
      </w:pPr>
      <w:proofErr w:type="spellStart"/>
      <w:r>
        <w:rPr>
          <w:rFonts w:cs="Times New Roman"/>
          <w:sz w:val="20"/>
        </w:rPr>
        <w:t>Cuda</w:t>
      </w:r>
      <w:proofErr w:type="spellEnd"/>
    </w:p>
    <w:p w:rsidR="00D32698" w:rsidRPr="00B37F65" w:rsidRDefault="00D32698">
      <w:pPr>
        <w:ind w:firstLine="480"/>
        <w:rPr>
          <w:rFonts w:ascii="標楷體" w:hAnsi="標楷體" w:cs="標楷體"/>
        </w:rPr>
      </w:pPr>
    </w:p>
    <w:p w:rsidR="00D32698" w:rsidRDefault="009930ED" w:rsidP="00490183">
      <w:pPr>
        <w:pStyle w:val="1"/>
        <w:ind w:firstLine="521"/>
      </w:pPr>
      <w:r>
        <w:t>四、實作成果</w:t>
      </w:r>
    </w:p>
    <w:p w:rsidR="004B5294" w:rsidRPr="004B5294" w:rsidRDefault="004B5294" w:rsidP="004B5294">
      <w:pPr>
        <w:widowControl/>
        <w:ind w:leftChars="300" w:left="720" w:firstLineChars="0" w:firstLine="0"/>
        <w:rPr>
          <w:rFonts w:cs="Times New Roman"/>
          <w:b/>
          <w:caps/>
          <w:color w:val="000000"/>
          <w:kern w:val="0"/>
        </w:rPr>
      </w:pPr>
      <w:r w:rsidRPr="004B5294">
        <w:rPr>
          <w:rFonts w:cs="Times New Roman"/>
          <w:b/>
          <w:caps/>
          <w:color w:val="000000"/>
          <w:kern w:val="0"/>
        </w:rPr>
        <w:t xml:space="preserve">1. </w:t>
      </w:r>
      <w:r w:rsidRPr="004B5294">
        <w:rPr>
          <w:rFonts w:cs="Times New Roman"/>
          <w:b/>
          <w:caps/>
          <w:color w:val="000000"/>
          <w:kern w:val="0"/>
        </w:rPr>
        <w:t>執行環境之硬體設備規格</w:t>
      </w:r>
    </w:p>
    <w:p w:rsidR="004B5294" w:rsidRPr="004B5294" w:rsidRDefault="004B5294" w:rsidP="004B5294">
      <w:pPr>
        <w:widowControl/>
        <w:ind w:leftChars="400" w:left="960" w:firstLineChars="0" w:firstLine="0"/>
        <w:rPr>
          <w:rFonts w:cs="Times New Roman"/>
          <w:color w:val="000000"/>
          <w:kern w:val="0"/>
        </w:rPr>
      </w:pPr>
      <w:r w:rsidRPr="004B5294">
        <w:rPr>
          <w:rFonts w:cs="Times New Roman"/>
          <w:color w:val="000000"/>
          <w:kern w:val="0"/>
        </w:rPr>
        <w:t>訓練環境主要在</w:t>
      </w:r>
      <w:r w:rsidRPr="004B5294">
        <w:rPr>
          <w:rFonts w:cs="Times New Roman"/>
          <w:color w:val="000000"/>
          <w:kern w:val="0"/>
        </w:rPr>
        <w:t>Workstation</w:t>
      </w:r>
      <w:r w:rsidRPr="004B5294">
        <w:rPr>
          <w:rFonts w:cs="Times New Roman"/>
          <w:color w:val="000000"/>
          <w:kern w:val="0"/>
        </w:rPr>
        <w:t>進行，如</w:t>
      </w:r>
      <w:r w:rsidRPr="004B5294">
        <w:rPr>
          <w:rFonts w:cs="Times New Roman"/>
          <w:color w:val="000000"/>
          <w:kern w:val="0"/>
        </w:rPr>
        <w:fldChar w:fldCharType="begin"/>
      </w:r>
      <w:r w:rsidRPr="004B5294">
        <w:rPr>
          <w:rFonts w:cs="Times New Roman"/>
          <w:color w:val="000000"/>
          <w:kern w:val="0"/>
        </w:rPr>
        <w:instrText xml:space="preserve"> REF _Ref107826782 \h  \* MERGEFORMAT </w:instrText>
      </w:r>
      <w:r w:rsidRPr="004B5294">
        <w:rPr>
          <w:rFonts w:cs="Times New Roman"/>
          <w:color w:val="000000"/>
          <w:kern w:val="0"/>
        </w:rPr>
      </w:r>
      <w:r w:rsidRPr="004B5294">
        <w:rPr>
          <w:rFonts w:cs="Times New Roman"/>
          <w:color w:val="000000"/>
          <w:kern w:val="0"/>
        </w:rPr>
        <w:fldChar w:fldCharType="separate"/>
      </w:r>
      <w:r w:rsidR="00AF25A6" w:rsidRPr="00AF25A6">
        <w:rPr>
          <w:rFonts w:cs="Times New Roman" w:hint="eastAsia"/>
        </w:rPr>
        <w:t>表</w:t>
      </w:r>
      <w:proofErr w:type="gramStart"/>
      <w:r w:rsidR="00AF25A6" w:rsidRPr="00AF25A6">
        <w:rPr>
          <w:rFonts w:cs="Times New Roman" w:hint="eastAsia"/>
        </w:rPr>
        <w:t>一</w:t>
      </w:r>
      <w:proofErr w:type="gramEnd"/>
      <w:r w:rsidRPr="004B5294">
        <w:rPr>
          <w:rFonts w:cs="Times New Roman"/>
          <w:color w:val="000000"/>
          <w:kern w:val="0"/>
        </w:rPr>
        <w:fldChar w:fldCharType="end"/>
      </w:r>
      <w:r w:rsidRPr="004B5294">
        <w:rPr>
          <w:rFonts w:cs="Times New Roman"/>
          <w:color w:val="000000"/>
          <w:kern w:val="0"/>
        </w:rPr>
        <w:t>所示。</w:t>
      </w:r>
    </w:p>
    <w:p w:rsidR="004B5294" w:rsidRDefault="004B5294" w:rsidP="004B5294">
      <w:pPr>
        <w:pStyle w:val="aa"/>
        <w:keepNext/>
        <w:ind w:firstLineChars="0" w:firstLine="0"/>
        <w:jc w:val="center"/>
      </w:pPr>
      <w:bookmarkStart w:id="4" w:name="_Ref10782678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CHINESENUM3</w:instrText>
      </w:r>
      <w:r>
        <w:instrText xml:space="preserve"> </w:instrText>
      </w:r>
      <w:r>
        <w:fldChar w:fldCharType="separate"/>
      </w:r>
      <w:r>
        <w:rPr>
          <w:rFonts w:hint="eastAsia"/>
          <w:noProof/>
        </w:rPr>
        <w:t>一</w:t>
      </w:r>
      <w:r>
        <w:fldChar w:fldCharType="end"/>
      </w:r>
      <w:bookmarkEnd w:id="4"/>
      <w:r>
        <w:rPr>
          <w:rFonts w:hint="eastAsia"/>
        </w:rPr>
        <w:t xml:space="preserve"> </w:t>
      </w:r>
      <w:r w:rsidRPr="003F25E6">
        <w:rPr>
          <w:rFonts w:hint="eastAsia"/>
        </w:rPr>
        <w:t>硬體規格</w:t>
      </w:r>
    </w:p>
    <w:tbl>
      <w:tblPr>
        <w:tblW w:w="4977" w:type="pct"/>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3602"/>
        <w:gridCol w:w="7031"/>
      </w:tblGrid>
      <w:tr w:rsidR="004B5294" w:rsidRPr="0035559E" w:rsidTr="0008176C">
        <w:trPr>
          <w:trHeight w:val="231"/>
          <w:jc w:val="center"/>
        </w:trPr>
        <w:tc>
          <w:tcPr>
            <w:tcW w:w="1694" w:type="pct"/>
            <w:tcBorders>
              <w:top w:val="single" w:sz="8" w:space="0" w:color="auto"/>
              <w:bottom w:val="single" w:sz="4" w:space="0" w:color="auto"/>
            </w:tcBorders>
            <w:vAlign w:val="center"/>
          </w:tcPr>
          <w:p w:rsidR="004B5294" w:rsidRPr="0035559E" w:rsidRDefault="004B5294" w:rsidP="0008176C">
            <w:pPr>
              <w:ind w:firstLineChars="0" w:firstLine="0"/>
              <w:jc w:val="center"/>
              <w:rPr>
                <w:color w:val="000000"/>
                <w:kern w:val="0"/>
                <w:sz w:val="16"/>
                <w:szCs w:val="16"/>
                <w:lang w:val="x-none"/>
              </w:rPr>
            </w:pPr>
            <w:r w:rsidRPr="0035559E">
              <w:rPr>
                <w:color w:val="000000"/>
                <w:kern w:val="0"/>
                <w:sz w:val="16"/>
                <w:szCs w:val="16"/>
                <w:lang w:val="x-none"/>
              </w:rPr>
              <w:t>Resource</w:t>
            </w:r>
          </w:p>
        </w:tc>
        <w:tc>
          <w:tcPr>
            <w:tcW w:w="3306" w:type="pct"/>
            <w:tcBorders>
              <w:top w:val="single" w:sz="8" w:space="0" w:color="auto"/>
              <w:bottom w:val="single" w:sz="4" w:space="0" w:color="auto"/>
            </w:tcBorders>
            <w:vAlign w:val="center"/>
          </w:tcPr>
          <w:p w:rsidR="004B5294" w:rsidRPr="0035559E" w:rsidRDefault="004B5294" w:rsidP="0008176C">
            <w:pPr>
              <w:ind w:firstLineChars="0" w:firstLine="0"/>
              <w:jc w:val="center"/>
              <w:rPr>
                <w:color w:val="000000"/>
                <w:kern w:val="0"/>
                <w:sz w:val="16"/>
                <w:szCs w:val="16"/>
                <w:lang w:val="x-none"/>
              </w:rPr>
            </w:pPr>
            <w:r w:rsidRPr="0035559E">
              <w:rPr>
                <w:rFonts w:hint="eastAsia"/>
                <w:color w:val="000000"/>
                <w:kern w:val="0"/>
                <w:sz w:val="16"/>
                <w:szCs w:val="16"/>
                <w:lang w:val="x-none"/>
              </w:rPr>
              <w:t>W</w:t>
            </w:r>
            <w:r w:rsidRPr="0035559E">
              <w:rPr>
                <w:color w:val="000000"/>
                <w:kern w:val="0"/>
                <w:sz w:val="16"/>
                <w:szCs w:val="16"/>
                <w:lang w:val="x-none"/>
              </w:rPr>
              <w:t>orkstation</w:t>
            </w:r>
          </w:p>
        </w:tc>
      </w:tr>
      <w:tr w:rsidR="004B5294" w:rsidRPr="0035559E" w:rsidTr="0008176C">
        <w:trPr>
          <w:trHeight w:val="244"/>
          <w:jc w:val="center"/>
        </w:trPr>
        <w:tc>
          <w:tcPr>
            <w:tcW w:w="1694" w:type="pct"/>
            <w:tcBorders>
              <w:top w:val="nil"/>
              <w:bottom w:val="nil"/>
            </w:tcBorders>
            <w:vAlign w:val="center"/>
          </w:tcPr>
          <w:p w:rsidR="004B5294" w:rsidRPr="0035559E" w:rsidRDefault="004B5294" w:rsidP="0008176C">
            <w:pPr>
              <w:ind w:firstLineChars="0" w:firstLine="0"/>
              <w:jc w:val="center"/>
              <w:rPr>
                <w:color w:val="000000"/>
                <w:kern w:val="0"/>
                <w:sz w:val="16"/>
                <w:szCs w:val="16"/>
                <w:lang w:val="x-none"/>
              </w:rPr>
            </w:pPr>
            <w:r w:rsidRPr="0035559E">
              <w:rPr>
                <w:color w:val="000000"/>
                <w:kern w:val="0"/>
                <w:sz w:val="16"/>
                <w:szCs w:val="16"/>
                <w:lang w:val="x-none"/>
              </w:rPr>
              <w:t>GPU</w:t>
            </w:r>
          </w:p>
        </w:tc>
        <w:tc>
          <w:tcPr>
            <w:tcW w:w="3306" w:type="pct"/>
            <w:tcBorders>
              <w:top w:val="nil"/>
              <w:bottom w:val="nil"/>
            </w:tcBorders>
            <w:vAlign w:val="center"/>
          </w:tcPr>
          <w:p w:rsidR="004B5294" w:rsidRPr="0035559E" w:rsidRDefault="004B5294" w:rsidP="0008176C">
            <w:pPr>
              <w:ind w:firstLineChars="0" w:firstLine="0"/>
              <w:jc w:val="center"/>
              <w:rPr>
                <w:color w:val="000000"/>
                <w:kern w:val="0"/>
                <w:sz w:val="16"/>
                <w:szCs w:val="16"/>
                <w:lang w:val="x-none"/>
              </w:rPr>
            </w:pPr>
            <w:r w:rsidRPr="0035559E">
              <w:rPr>
                <w:color w:val="000000"/>
                <w:kern w:val="0"/>
                <w:sz w:val="16"/>
                <w:szCs w:val="16"/>
                <w:lang w:val="x-none"/>
              </w:rPr>
              <w:t xml:space="preserve">NVIDIA GeForce </w:t>
            </w:r>
            <w:r>
              <w:rPr>
                <w:color w:val="000000"/>
                <w:kern w:val="0"/>
                <w:sz w:val="16"/>
                <w:szCs w:val="16"/>
                <w:lang w:val="x-none"/>
              </w:rPr>
              <w:t>R</w:t>
            </w:r>
            <w:r w:rsidRPr="0035559E">
              <w:rPr>
                <w:color w:val="000000"/>
                <w:kern w:val="0"/>
                <w:sz w:val="16"/>
                <w:szCs w:val="16"/>
                <w:lang w:val="x-none"/>
              </w:rPr>
              <w:t xml:space="preserve">TX </w:t>
            </w:r>
            <w:r>
              <w:rPr>
                <w:rFonts w:hint="eastAsia"/>
                <w:color w:val="000000"/>
                <w:kern w:val="0"/>
                <w:sz w:val="16"/>
                <w:szCs w:val="16"/>
                <w:lang w:val="x-none"/>
              </w:rPr>
              <w:t>3070</w:t>
            </w:r>
            <w:r w:rsidRPr="0035559E">
              <w:rPr>
                <w:color w:val="000000"/>
                <w:kern w:val="0"/>
                <w:sz w:val="16"/>
                <w:szCs w:val="16"/>
                <w:lang w:val="x-none"/>
              </w:rPr>
              <w:t xml:space="preserve"> </w:t>
            </w:r>
          </w:p>
        </w:tc>
      </w:tr>
      <w:tr w:rsidR="004B5294" w:rsidRPr="0035559E" w:rsidTr="0008176C">
        <w:trPr>
          <w:trHeight w:val="244"/>
          <w:jc w:val="center"/>
        </w:trPr>
        <w:tc>
          <w:tcPr>
            <w:tcW w:w="1694" w:type="pct"/>
            <w:tcBorders>
              <w:top w:val="nil"/>
              <w:bottom w:val="nil"/>
            </w:tcBorders>
            <w:vAlign w:val="center"/>
          </w:tcPr>
          <w:p w:rsidR="004B5294" w:rsidRPr="0035559E" w:rsidRDefault="004B5294" w:rsidP="0008176C">
            <w:pPr>
              <w:ind w:firstLineChars="0" w:firstLine="0"/>
              <w:jc w:val="center"/>
              <w:rPr>
                <w:color w:val="000000"/>
                <w:kern w:val="0"/>
                <w:sz w:val="16"/>
                <w:szCs w:val="16"/>
                <w:lang w:val="x-none"/>
              </w:rPr>
            </w:pPr>
            <w:r w:rsidRPr="0035559E">
              <w:rPr>
                <w:rFonts w:hint="eastAsia"/>
                <w:color w:val="000000"/>
                <w:kern w:val="0"/>
                <w:sz w:val="16"/>
                <w:szCs w:val="16"/>
                <w:lang w:val="x-none"/>
              </w:rPr>
              <w:t>CPU</w:t>
            </w:r>
          </w:p>
        </w:tc>
        <w:tc>
          <w:tcPr>
            <w:tcW w:w="3306" w:type="pct"/>
            <w:tcBorders>
              <w:top w:val="nil"/>
              <w:bottom w:val="nil"/>
            </w:tcBorders>
            <w:vAlign w:val="center"/>
          </w:tcPr>
          <w:p w:rsidR="004B5294" w:rsidRPr="0035559E" w:rsidRDefault="004B5294" w:rsidP="0008176C">
            <w:pPr>
              <w:widowControl/>
              <w:ind w:firstLineChars="0" w:firstLine="0"/>
              <w:jc w:val="center"/>
              <w:rPr>
                <w:rFonts w:eastAsia="新細明體"/>
                <w:color w:val="000000"/>
                <w:kern w:val="0"/>
                <w:sz w:val="16"/>
                <w:szCs w:val="16"/>
              </w:rPr>
            </w:pPr>
            <w:r w:rsidRPr="0035559E">
              <w:rPr>
                <w:color w:val="000000"/>
                <w:kern w:val="0"/>
                <w:sz w:val="16"/>
                <w:szCs w:val="16"/>
                <w:lang w:eastAsia="en-US"/>
              </w:rPr>
              <w:t xml:space="preserve">Intel (R) </w:t>
            </w:r>
            <w:proofErr w:type="gramStart"/>
            <w:r w:rsidRPr="0035559E">
              <w:rPr>
                <w:color w:val="000000"/>
                <w:kern w:val="0"/>
                <w:sz w:val="16"/>
                <w:szCs w:val="16"/>
                <w:lang w:eastAsia="en-US"/>
              </w:rPr>
              <w:t>Core(</w:t>
            </w:r>
            <w:proofErr w:type="gramEnd"/>
            <w:r w:rsidRPr="0035559E">
              <w:rPr>
                <w:color w:val="000000"/>
                <w:kern w:val="0"/>
                <w:sz w:val="16"/>
                <w:szCs w:val="16"/>
                <w:lang w:eastAsia="en-US"/>
              </w:rPr>
              <w:t>TM) i</w:t>
            </w:r>
            <w:r>
              <w:rPr>
                <w:rFonts w:hint="eastAsia"/>
                <w:color w:val="000000"/>
                <w:kern w:val="0"/>
                <w:sz w:val="16"/>
                <w:szCs w:val="16"/>
              </w:rPr>
              <w:t>5</w:t>
            </w:r>
            <w:r w:rsidRPr="0035559E">
              <w:rPr>
                <w:color w:val="000000"/>
                <w:kern w:val="0"/>
                <w:sz w:val="16"/>
                <w:szCs w:val="16"/>
                <w:lang w:eastAsia="en-US"/>
              </w:rPr>
              <w:t>-</w:t>
            </w:r>
            <w:r>
              <w:rPr>
                <w:rFonts w:hint="eastAsia"/>
                <w:color w:val="000000"/>
                <w:kern w:val="0"/>
                <w:sz w:val="16"/>
                <w:szCs w:val="16"/>
              </w:rPr>
              <w:t>9500</w:t>
            </w:r>
            <w:r w:rsidRPr="0035559E">
              <w:rPr>
                <w:color w:val="000000"/>
                <w:kern w:val="0"/>
                <w:sz w:val="16"/>
                <w:szCs w:val="16"/>
                <w:lang w:eastAsia="en-US"/>
              </w:rPr>
              <w:t xml:space="preserve"> CPU @ 3.</w:t>
            </w:r>
            <w:r>
              <w:rPr>
                <w:rFonts w:hint="eastAsia"/>
                <w:color w:val="000000"/>
                <w:kern w:val="0"/>
                <w:sz w:val="16"/>
                <w:szCs w:val="16"/>
              </w:rPr>
              <w:t>0</w:t>
            </w:r>
            <w:r w:rsidRPr="0035559E">
              <w:rPr>
                <w:color w:val="000000"/>
                <w:kern w:val="0"/>
                <w:sz w:val="16"/>
                <w:szCs w:val="16"/>
                <w:lang w:eastAsia="en-US"/>
              </w:rPr>
              <w:t>0GHz</w:t>
            </w:r>
          </w:p>
        </w:tc>
      </w:tr>
      <w:tr w:rsidR="004B5294" w:rsidRPr="0035559E" w:rsidTr="0008176C">
        <w:trPr>
          <w:trHeight w:val="244"/>
          <w:jc w:val="center"/>
        </w:trPr>
        <w:tc>
          <w:tcPr>
            <w:tcW w:w="1694" w:type="pct"/>
            <w:tcBorders>
              <w:top w:val="nil"/>
              <w:bottom w:val="nil"/>
            </w:tcBorders>
            <w:vAlign w:val="center"/>
          </w:tcPr>
          <w:p w:rsidR="004B5294" w:rsidRPr="0035559E" w:rsidRDefault="004B5294" w:rsidP="0008176C">
            <w:pPr>
              <w:ind w:firstLineChars="0" w:firstLine="0"/>
              <w:jc w:val="center"/>
              <w:rPr>
                <w:color w:val="000000"/>
                <w:kern w:val="0"/>
                <w:sz w:val="16"/>
                <w:szCs w:val="16"/>
                <w:lang w:val="x-none"/>
              </w:rPr>
            </w:pPr>
            <w:r w:rsidRPr="0035559E">
              <w:rPr>
                <w:rFonts w:hint="eastAsia"/>
                <w:color w:val="000000"/>
                <w:kern w:val="0"/>
                <w:sz w:val="16"/>
                <w:szCs w:val="16"/>
                <w:lang w:val="x-none"/>
              </w:rPr>
              <w:t>Memory</w:t>
            </w:r>
          </w:p>
        </w:tc>
        <w:tc>
          <w:tcPr>
            <w:tcW w:w="3306" w:type="pct"/>
            <w:tcBorders>
              <w:top w:val="nil"/>
              <w:bottom w:val="nil"/>
            </w:tcBorders>
            <w:vAlign w:val="center"/>
          </w:tcPr>
          <w:p w:rsidR="004B5294" w:rsidRPr="0035559E" w:rsidRDefault="004B5294" w:rsidP="0008176C">
            <w:pPr>
              <w:ind w:firstLineChars="0" w:firstLine="0"/>
              <w:jc w:val="center"/>
              <w:rPr>
                <w:color w:val="000000"/>
                <w:kern w:val="0"/>
                <w:sz w:val="16"/>
                <w:szCs w:val="16"/>
                <w:lang w:val="x-none"/>
              </w:rPr>
            </w:pPr>
            <w:r>
              <w:rPr>
                <w:rFonts w:hint="eastAsia"/>
                <w:color w:val="000000"/>
                <w:kern w:val="0"/>
                <w:sz w:val="16"/>
                <w:szCs w:val="16"/>
                <w:lang w:val="x-none"/>
              </w:rPr>
              <w:t>64</w:t>
            </w:r>
            <w:r w:rsidRPr="0035559E">
              <w:rPr>
                <w:rFonts w:hint="eastAsia"/>
                <w:color w:val="000000"/>
                <w:kern w:val="0"/>
                <w:sz w:val="16"/>
                <w:szCs w:val="16"/>
                <w:lang w:val="x-none"/>
              </w:rPr>
              <w:t>GB</w:t>
            </w:r>
          </w:p>
        </w:tc>
      </w:tr>
      <w:tr w:rsidR="004B5294" w:rsidRPr="0035559E" w:rsidTr="0008176C">
        <w:trPr>
          <w:trHeight w:val="244"/>
          <w:jc w:val="center"/>
        </w:trPr>
        <w:tc>
          <w:tcPr>
            <w:tcW w:w="1694" w:type="pct"/>
            <w:tcBorders>
              <w:top w:val="nil"/>
              <w:bottom w:val="single" w:sz="8" w:space="0" w:color="auto"/>
            </w:tcBorders>
            <w:vAlign w:val="center"/>
          </w:tcPr>
          <w:p w:rsidR="004B5294" w:rsidRPr="0035559E" w:rsidRDefault="004B5294" w:rsidP="0008176C">
            <w:pPr>
              <w:ind w:firstLineChars="0" w:firstLine="0"/>
              <w:jc w:val="center"/>
              <w:rPr>
                <w:color w:val="000000"/>
                <w:kern w:val="0"/>
                <w:sz w:val="16"/>
                <w:szCs w:val="16"/>
                <w:lang w:val="x-none"/>
              </w:rPr>
            </w:pPr>
            <w:r w:rsidRPr="0035559E">
              <w:rPr>
                <w:color w:val="000000"/>
                <w:kern w:val="0"/>
                <w:sz w:val="16"/>
                <w:szCs w:val="16"/>
                <w:lang w:val="x-none"/>
              </w:rPr>
              <w:t>Storage</w:t>
            </w:r>
          </w:p>
        </w:tc>
        <w:tc>
          <w:tcPr>
            <w:tcW w:w="3306" w:type="pct"/>
            <w:tcBorders>
              <w:top w:val="nil"/>
              <w:bottom w:val="single" w:sz="8" w:space="0" w:color="auto"/>
            </w:tcBorders>
            <w:vAlign w:val="center"/>
          </w:tcPr>
          <w:p w:rsidR="004B5294" w:rsidRDefault="004B5294" w:rsidP="0008176C">
            <w:pPr>
              <w:ind w:firstLineChars="0" w:firstLine="0"/>
              <w:jc w:val="center"/>
              <w:rPr>
                <w:color w:val="000000"/>
                <w:kern w:val="0"/>
                <w:sz w:val="16"/>
                <w:szCs w:val="16"/>
                <w:lang w:val="x-none"/>
              </w:rPr>
            </w:pPr>
            <w:r>
              <w:rPr>
                <w:rFonts w:hint="eastAsia"/>
                <w:color w:val="000000"/>
                <w:kern w:val="0"/>
                <w:sz w:val="16"/>
                <w:szCs w:val="16"/>
                <w:lang w:val="x-none"/>
              </w:rPr>
              <w:t>512</w:t>
            </w:r>
            <w:r>
              <w:rPr>
                <w:color w:val="000000"/>
                <w:kern w:val="0"/>
                <w:sz w:val="16"/>
                <w:szCs w:val="16"/>
                <w:lang w:val="x-none"/>
              </w:rPr>
              <w:t>GB*1(</w:t>
            </w:r>
            <w:r>
              <w:rPr>
                <w:rFonts w:hint="eastAsia"/>
                <w:color w:val="000000"/>
                <w:kern w:val="0"/>
                <w:sz w:val="16"/>
                <w:szCs w:val="16"/>
                <w:lang w:val="x-none"/>
              </w:rPr>
              <w:t>SSD</w:t>
            </w:r>
            <w:r>
              <w:rPr>
                <w:color w:val="000000"/>
                <w:kern w:val="0"/>
                <w:sz w:val="16"/>
                <w:szCs w:val="16"/>
                <w:lang w:val="x-none"/>
              </w:rPr>
              <w:t>)</w:t>
            </w:r>
          </w:p>
          <w:p w:rsidR="004B5294" w:rsidRPr="0035559E" w:rsidRDefault="004B5294" w:rsidP="0008176C">
            <w:pPr>
              <w:ind w:firstLineChars="0" w:firstLine="0"/>
              <w:jc w:val="center"/>
              <w:rPr>
                <w:color w:val="000000"/>
                <w:kern w:val="0"/>
                <w:sz w:val="16"/>
                <w:szCs w:val="16"/>
                <w:lang w:val="x-none"/>
              </w:rPr>
            </w:pPr>
            <w:r>
              <w:rPr>
                <w:rFonts w:hint="eastAsia"/>
                <w:color w:val="000000"/>
                <w:kern w:val="0"/>
                <w:sz w:val="16"/>
                <w:szCs w:val="16"/>
                <w:lang w:val="x-none"/>
              </w:rPr>
              <w:t>2</w:t>
            </w:r>
            <w:r w:rsidRPr="0035559E">
              <w:rPr>
                <w:color w:val="000000"/>
                <w:kern w:val="0"/>
                <w:sz w:val="16"/>
                <w:szCs w:val="16"/>
                <w:lang w:val="x-none"/>
              </w:rPr>
              <w:t>T</w:t>
            </w:r>
            <w:r w:rsidRPr="0035559E">
              <w:rPr>
                <w:rFonts w:hint="eastAsia"/>
                <w:color w:val="000000"/>
                <w:kern w:val="0"/>
                <w:sz w:val="16"/>
                <w:szCs w:val="16"/>
                <w:lang w:val="x-none"/>
              </w:rPr>
              <w:t>B</w:t>
            </w:r>
            <w:r w:rsidRPr="0035559E">
              <w:rPr>
                <w:color w:val="000000"/>
                <w:kern w:val="0"/>
                <w:sz w:val="16"/>
                <w:szCs w:val="16"/>
                <w:lang w:val="x-none"/>
              </w:rPr>
              <w:t>*1</w:t>
            </w:r>
            <w:r w:rsidRPr="0035559E">
              <w:rPr>
                <w:rFonts w:hint="eastAsia"/>
                <w:color w:val="000000"/>
                <w:kern w:val="0"/>
                <w:sz w:val="16"/>
                <w:szCs w:val="16"/>
                <w:lang w:val="x-none"/>
              </w:rPr>
              <w:t>(HDD)</w:t>
            </w:r>
          </w:p>
        </w:tc>
      </w:tr>
    </w:tbl>
    <w:p w:rsidR="004B5294" w:rsidRPr="00AA10CE" w:rsidRDefault="004B5294" w:rsidP="004B5294">
      <w:pPr>
        <w:widowControl/>
        <w:adjustRightInd w:val="0"/>
        <w:ind w:firstLineChars="0" w:firstLine="0"/>
        <w:jc w:val="center"/>
        <w:rPr>
          <w:rFonts w:asciiTheme="minorEastAsia" w:eastAsiaTheme="minorEastAsia" w:hAnsiTheme="minorEastAsia"/>
          <w:color w:val="000000"/>
          <w:kern w:val="0"/>
          <w:szCs w:val="16"/>
        </w:rPr>
      </w:pPr>
    </w:p>
    <w:p w:rsidR="004B5294" w:rsidRPr="004B5294" w:rsidRDefault="004B5294" w:rsidP="004B5294">
      <w:pPr>
        <w:widowControl/>
        <w:ind w:leftChars="300" w:left="720" w:firstLineChars="0" w:firstLine="0"/>
        <w:rPr>
          <w:rFonts w:cs="Times New Roman"/>
          <w:b/>
          <w:caps/>
          <w:color w:val="000000"/>
          <w:kern w:val="0"/>
        </w:rPr>
      </w:pPr>
      <w:r w:rsidRPr="004B5294">
        <w:rPr>
          <w:rFonts w:cs="Times New Roman"/>
          <w:b/>
          <w:caps/>
          <w:color w:val="000000"/>
          <w:kern w:val="0"/>
        </w:rPr>
        <w:t>2.</w:t>
      </w:r>
      <w:r w:rsidRPr="004B5294">
        <w:rPr>
          <w:rFonts w:cs="Times New Roman" w:hint="eastAsia"/>
          <w:b/>
          <w:caps/>
          <w:color w:val="000000"/>
          <w:kern w:val="0"/>
        </w:rPr>
        <w:t xml:space="preserve"> </w:t>
      </w:r>
      <w:r w:rsidRPr="004B5294">
        <w:rPr>
          <w:rFonts w:cs="Times New Roman" w:hint="eastAsia"/>
          <w:b/>
          <w:caps/>
          <w:color w:val="000000"/>
          <w:kern w:val="0"/>
        </w:rPr>
        <w:t>模型評估結果</w:t>
      </w:r>
    </w:p>
    <w:p w:rsidR="004B5294" w:rsidRDefault="004B5294" w:rsidP="004B5294">
      <w:pPr>
        <w:widowControl/>
        <w:ind w:leftChars="400" w:left="960" w:firstLineChars="0" w:firstLine="0"/>
        <w:rPr>
          <w:rFonts w:eastAsiaTheme="minorEastAsia"/>
          <w:color w:val="000000"/>
          <w:kern w:val="0"/>
        </w:rPr>
      </w:pPr>
      <w:r w:rsidRPr="004B5294">
        <w:rPr>
          <w:rFonts w:cs="Times New Roman" w:hint="eastAsia"/>
          <w:color w:val="000000"/>
          <w:kern w:val="0"/>
        </w:rPr>
        <w:t>透過視覺化套件觀察檢測結果，我們發現系統對於資料內的點異常過於敏感，因此改為基於窗口的</w:t>
      </w:r>
      <w:proofErr w:type="gramStart"/>
      <w:r w:rsidRPr="004B5294">
        <w:rPr>
          <w:rFonts w:cs="Times New Roman" w:hint="eastAsia"/>
          <w:color w:val="000000"/>
          <w:kern w:val="0"/>
        </w:rPr>
        <w:t>異常閥值</w:t>
      </w:r>
      <w:proofErr w:type="gramEnd"/>
      <w:r w:rsidR="00AF25A6">
        <w:rPr>
          <w:rFonts w:cs="Times New Roman" w:hint="eastAsia"/>
          <w:color w:val="000000"/>
          <w:kern w:val="0"/>
        </w:rPr>
        <w:t>，預測成果如</w:t>
      </w:r>
      <w:r w:rsidR="00AF25A6">
        <w:rPr>
          <w:rFonts w:cs="Times New Roman"/>
          <w:color w:val="000000"/>
          <w:kern w:val="0"/>
        </w:rPr>
        <w:fldChar w:fldCharType="begin"/>
      </w:r>
      <w:r w:rsidR="00AF25A6">
        <w:rPr>
          <w:rFonts w:cs="Times New Roman"/>
          <w:color w:val="000000"/>
          <w:kern w:val="0"/>
        </w:rPr>
        <w:instrText xml:space="preserve"> </w:instrText>
      </w:r>
      <w:r w:rsidR="00AF25A6">
        <w:rPr>
          <w:rFonts w:cs="Times New Roman" w:hint="eastAsia"/>
          <w:color w:val="000000"/>
          <w:kern w:val="0"/>
        </w:rPr>
        <w:instrText>REF _Ref107945008 \h</w:instrText>
      </w:r>
      <w:r w:rsidR="00AF25A6">
        <w:rPr>
          <w:rFonts w:cs="Times New Roman"/>
          <w:color w:val="000000"/>
          <w:kern w:val="0"/>
        </w:rPr>
        <w:instrText xml:space="preserve"> </w:instrText>
      </w:r>
      <w:r w:rsidR="00AF25A6">
        <w:rPr>
          <w:rFonts w:cs="Times New Roman"/>
          <w:color w:val="000000"/>
          <w:kern w:val="0"/>
        </w:rPr>
      </w:r>
      <w:r w:rsidR="00AF25A6">
        <w:rPr>
          <w:rFonts w:cs="Times New Roman"/>
          <w:color w:val="000000"/>
          <w:kern w:val="0"/>
        </w:rPr>
        <w:fldChar w:fldCharType="separate"/>
      </w:r>
      <w:r w:rsidR="00AF25A6">
        <w:rPr>
          <w:rFonts w:hint="eastAsia"/>
        </w:rPr>
        <w:t>圖</w:t>
      </w:r>
      <w:r w:rsidR="00AF25A6">
        <w:rPr>
          <w:rFonts w:hint="eastAsia"/>
          <w:noProof/>
        </w:rPr>
        <w:t>四</w:t>
      </w:r>
      <w:r w:rsidR="00AF25A6">
        <w:rPr>
          <w:rFonts w:cs="Times New Roman"/>
          <w:color w:val="000000"/>
          <w:kern w:val="0"/>
        </w:rPr>
        <w:fldChar w:fldCharType="end"/>
      </w:r>
      <w:r w:rsidR="00AF25A6">
        <w:rPr>
          <w:rFonts w:cs="Times New Roman" w:hint="eastAsia"/>
          <w:color w:val="000000"/>
          <w:kern w:val="0"/>
        </w:rPr>
        <w:t>所示。</w:t>
      </w:r>
    </w:p>
    <w:p w:rsidR="00AF25A6" w:rsidRDefault="004B5294" w:rsidP="00AF25A6">
      <w:pPr>
        <w:keepNext/>
        <w:widowControl/>
        <w:ind w:firstLineChars="0" w:firstLine="0"/>
        <w:jc w:val="center"/>
      </w:pPr>
      <w:r>
        <w:rPr>
          <w:rFonts w:asciiTheme="minorEastAsia" w:eastAsiaTheme="minorEastAsia" w:hAnsiTheme="minorEastAsia"/>
          <w:b/>
          <w:caps/>
          <w:noProof/>
          <w:color w:val="FF0000"/>
          <w:kern w:val="0"/>
          <w:szCs w:val="20"/>
          <w:lang w:val="x-none"/>
        </w:rPr>
        <w:drawing>
          <wp:inline distT="0" distB="0" distL="0" distR="0" wp14:anchorId="195993FC" wp14:editId="1C8EDBB4">
            <wp:extent cx="5233958" cy="257972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178" cy="2605468"/>
                    </a:xfrm>
                    <a:prstGeom prst="rect">
                      <a:avLst/>
                    </a:prstGeom>
                    <a:noFill/>
                  </pic:spPr>
                </pic:pic>
              </a:graphicData>
            </a:graphic>
          </wp:inline>
        </w:drawing>
      </w:r>
    </w:p>
    <w:p w:rsidR="004B5294" w:rsidRDefault="00AF25A6" w:rsidP="00AF25A6">
      <w:pPr>
        <w:pStyle w:val="aa"/>
        <w:ind w:firstLine="400"/>
        <w:jc w:val="center"/>
      </w:pPr>
      <w:bookmarkStart w:id="5" w:name="_Ref107945008"/>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CHINESENUM3</w:instrText>
      </w:r>
      <w:r>
        <w:instrText xml:space="preserve"> </w:instrText>
      </w:r>
      <w:r>
        <w:fldChar w:fldCharType="separate"/>
      </w:r>
      <w:r>
        <w:rPr>
          <w:rFonts w:hint="eastAsia"/>
          <w:noProof/>
        </w:rPr>
        <w:t>四</w:t>
      </w:r>
      <w:r>
        <w:fldChar w:fldCharType="end"/>
      </w:r>
      <w:bookmarkEnd w:id="5"/>
      <w:r>
        <w:rPr>
          <w:rFonts w:hint="eastAsia"/>
        </w:rPr>
        <w:t>、</w:t>
      </w:r>
      <w:r>
        <w:rPr>
          <w:rFonts w:hint="eastAsia"/>
        </w:rPr>
        <w:t>異常檢測結果</w:t>
      </w:r>
    </w:p>
    <w:p w:rsidR="004B5294" w:rsidRPr="005F45C1" w:rsidRDefault="004B5294" w:rsidP="004B5294">
      <w:pPr>
        <w:ind w:firstLine="480"/>
      </w:pPr>
    </w:p>
    <w:p w:rsidR="004B5294" w:rsidRPr="004B5294" w:rsidRDefault="004B5294" w:rsidP="004B5294">
      <w:pPr>
        <w:widowControl/>
        <w:ind w:leftChars="300" w:left="720" w:firstLineChars="0" w:firstLine="0"/>
        <w:rPr>
          <w:rFonts w:cs="Times New Roman"/>
          <w:b/>
          <w:caps/>
          <w:color w:val="000000"/>
          <w:kern w:val="0"/>
        </w:rPr>
      </w:pPr>
      <w:r w:rsidRPr="004B5294">
        <w:rPr>
          <w:rFonts w:cs="Times New Roman" w:hint="eastAsia"/>
          <w:b/>
          <w:caps/>
          <w:color w:val="000000"/>
          <w:kern w:val="0"/>
        </w:rPr>
        <w:t xml:space="preserve">3. </w:t>
      </w:r>
      <w:r w:rsidRPr="004B5294">
        <w:rPr>
          <w:rFonts w:cs="Times New Roman" w:hint="eastAsia"/>
          <w:b/>
          <w:caps/>
          <w:color w:val="000000"/>
          <w:kern w:val="0"/>
        </w:rPr>
        <w:t>基於窗口</w:t>
      </w:r>
      <w:proofErr w:type="gramStart"/>
      <w:r w:rsidRPr="004B5294">
        <w:rPr>
          <w:rFonts w:cs="Times New Roman" w:hint="eastAsia"/>
          <w:b/>
          <w:caps/>
          <w:color w:val="000000"/>
          <w:kern w:val="0"/>
        </w:rPr>
        <w:t>異常閥值評估</w:t>
      </w:r>
      <w:proofErr w:type="gramEnd"/>
      <w:r w:rsidRPr="004B5294">
        <w:rPr>
          <w:rFonts w:cs="Times New Roman" w:hint="eastAsia"/>
          <w:b/>
          <w:caps/>
          <w:color w:val="000000"/>
          <w:kern w:val="0"/>
        </w:rPr>
        <w:t>結果</w:t>
      </w:r>
    </w:p>
    <w:p w:rsidR="004B5294" w:rsidRPr="004B5294" w:rsidRDefault="004B5294" w:rsidP="004B5294">
      <w:pPr>
        <w:widowControl/>
        <w:ind w:leftChars="400" w:left="960" w:firstLineChars="0" w:firstLine="0"/>
        <w:rPr>
          <w:rFonts w:cs="Times New Roman"/>
          <w:color w:val="000000"/>
          <w:kern w:val="0"/>
        </w:rPr>
      </w:pPr>
      <w:r w:rsidRPr="004B5294">
        <w:rPr>
          <w:rFonts w:cs="Times New Roman" w:hint="eastAsia"/>
          <w:color w:val="000000"/>
          <w:kern w:val="0"/>
        </w:rPr>
        <w:t>我們對一個固定長度的區間擷取多個滑動窗口，藉由判定為異常的窗口數量來判定異常區間，如</w:t>
      </w:r>
      <w:r w:rsidR="00AF25A6">
        <w:rPr>
          <w:rFonts w:cs="Times New Roman"/>
          <w:color w:val="000000"/>
          <w:kern w:val="0"/>
        </w:rPr>
        <w:fldChar w:fldCharType="begin"/>
      </w:r>
      <w:r w:rsidR="00AF25A6">
        <w:rPr>
          <w:rFonts w:cs="Times New Roman"/>
          <w:color w:val="000000"/>
          <w:kern w:val="0"/>
        </w:rPr>
        <w:instrText xml:space="preserve"> </w:instrText>
      </w:r>
      <w:r w:rsidR="00AF25A6">
        <w:rPr>
          <w:rFonts w:cs="Times New Roman" w:hint="eastAsia"/>
          <w:color w:val="000000"/>
          <w:kern w:val="0"/>
        </w:rPr>
        <w:instrText>REF _Ref107945042 \h</w:instrText>
      </w:r>
      <w:r w:rsidR="00AF25A6">
        <w:rPr>
          <w:rFonts w:cs="Times New Roman"/>
          <w:color w:val="000000"/>
          <w:kern w:val="0"/>
        </w:rPr>
        <w:instrText xml:space="preserve"> </w:instrText>
      </w:r>
      <w:r w:rsidR="00AF25A6">
        <w:rPr>
          <w:rFonts w:cs="Times New Roman"/>
          <w:color w:val="000000"/>
          <w:kern w:val="0"/>
        </w:rPr>
      </w:r>
      <w:r w:rsidR="00AF25A6">
        <w:rPr>
          <w:rFonts w:cs="Times New Roman"/>
          <w:color w:val="000000"/>
          <w:kern w:val="0"/>
        </w:rPr>
        <w:fldChar w:fldCharType="separate"/>
      </w:r>
      <w:r w:rsidR="00AF25A6">
        <w:rPr>
          <w:rFonts w:hint="eastAsia"/>
        </w:rPr>
        <w:t>圖</w:t>
      </w:r>
      <w:r w:rsidR="00AF25A6">
        <w:rPr>
          <w:rFonts w:hint="eastAsia"/>
          <w:noProof/>
        </w:rPr>
        <w:t>五</w:t>
      </w:r>
      <w:r w:rsidR="00AF25A6">
        <w:rPr>
          <w:rFonts w:cs="Times New Roman"/>
          <w:color w:val="000000"/>
          <w:kern w:val="0"/>
        </w:rPr>
        <w:fldChar w:fldCharType="end"/>
      </w:r>
      <w:r w:rsidRPr="004B5294">
        <w:rPr>
          <w:rFonts w:cs="Times New Roman" w:hint="eastAsia"/>
          <w:color w:val="000000"/>
          <w:kern w:val="0"/>
        </w:rPr>
        <w:t>所示。</w:t>
      </w:r>
    </w:p>
    <w:p w:rsidR="00AF25A6" w:rsidRDefault="004B5294" w:rsidP="00AF25A6">
      <w:pPr>
        <w:keepNext/>
        <w:widowControl/>
        <w:ind w:firstLineChars="0" w:firstLine="0"/>
        <w:jc w:val="center"/>
      </w:pPr>
      <w:r>
        <w:rPr>
          <w:noProof/>
        </w:rPr>
        <w:lastRenderedPageBreak/>
        <w:drawing>
          <wp:inline distT="0" distB="0" distL="0" distR="0" wp14:anchorId="2F8F41DD" wp14:editId="25DE7AFA">
            <wp:extent cx="5407863" cy="163826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4294" cy="1655360"/>
                    </a:xfrm>
                    <a:prstGeom prst="rect">
                      <a:avLst/>
                    </a:prstGeom>
                    <a:noFill/>
                    <a:ln>
                      <a:noFill/>
                    </a:ln>
                  </pic:spPr>
                </pic:pic>
              </a:graphicData>
            </a:graphic>
          </wp:inline>
        </w:drawing>
      </w:r>
    </w:p>
    <w:p w:rsidR="004B5294" w:rsidRDefault="00AF25A6" w:rsidP="00AF25A6">
      <w:pPr>
        <w:pStyle w:val="aa"/>
        <w:ind w:firstLine="400"/>
        <w:jc w:val="center"/>
      </w:pPr>
      <w:bookmarkStart w:id="6" w:name="_Ref107945042"/>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CHINESENUM3</w:instrText>
      </w:r>
      <w:r>
        <w:instrText xml:space="preserve"> </w:instrText>
      </w:r>
      <w:r>
        <w:fldChar w:fldCharType="separate"/>
      </w:r>
      <w:r>
        <w:rPr>
          <w:rFonts w:hint="eastAsia"/>
          <w:noProof/>
        </w:rPr>
        <w:t>五</w:t>
      </w:r>
      <w:r>
        <w:fldChar w:fldCharType="end"/>
      </w:r>
      <w:bookmarkEnd w:id="6"/>
      <w:r>
        <w:rPr>
          <w:rFonts w:hint="eastAsia"/>
        </w:rPr>
        <w:t>、</w:t>
      </w:r>
      <w:r w:rsidRPr="00790959">
        <w:rPr>
          <w:rFonts w:hint="eastAsia"/>
        </w:rPr>
        <w:t>基於窗口</w:t>
      </w:r>
      <w:proofErr w:type="gramStart"/>
      <w:r w:rsidRPr="00790959">
        <w:rPr>
          <w:rFonts w:hint="eastAsia"/>
        </w:rPr>
        <w:t>異常閥值</w:t>
      </w:r>
      <w:r>
        <w:rPr>
          <w:rFonts w:hint="eastAsia"/>
        </w:rPr>
        <w:t>方法</w:t>
      </w:r>
      <w:proofErr w:type="gramEnd"/>
    </w:p>
    <w:p w:rsidR="004B5294" w:rsidRDefault="004B5294" w:rsidP="004B5294">
      <w:pPr>
        <w:widowControl/>
        <w:ind w:firstLineChars="0" w:firstLine="0"/>
      </w:pPr>
    </w:p>
    <w:p w:rsidR="004B5294" w:rsidRPr="004B5294" w:rsidRDefault="004B5294" w:rsidP="004B5294">
      <w:pPr>
        <w:widowControl/>
        <w:ind w:leftChars="400" w:left="960" w:firstLineChars="0" w:firstLine="0"/>
        <w:rPr>
          <w:rFonts w:cs="Times New Roman"/>
          <w:color w:val="000000"/>
          <w:kern w:val="0"/>
        </w:rPr>
      </w:pPr>
      <w:r w:rsidRPr="004B5294">
        <w:rPr>
          <w:rFonts w:cs="Times New Roman" w:hint="eastAsia"/>
          <w:color w:val="000000"/>
          <w:kern w:val="0"/>
        </w:rPr>
        <w:t>最後，我們透過不同蜂窩小區的資料做評估，計算出修正前與修正後的平均檢測結果，如</w:t>
      </w:r>
      <w:r w:rsidRPr="004B5294">
        <w:rPr>
          <w:rFonts w:cs="Times New Roman"/>
          <w:color w:val="000000"/>
          <w:kern w:val="0"/>
        </w:rPr>
        <w:fldChar w:fldCharType="begin"/>
      </w:r>
      <w:r w:rsidRPr="004B5294">
        <w:rPr>
          <w:rFonts w:cs="Times New Roman"/>
          <w:color w:val="000000"/>
          <w:kern w:val="0"/>
        </w:rPr>
        <w:instrText xml:space="preserve"> </w:instrText>
      </w:r>
      <w:r w:rsidRPr="004B5294">
        <w:rPr>
          <w:rFonts w:cs="Times New Roman" w:hint="eastAsia"/>
          <w:color w:val="000000"/>
          <w:kern w:val="0"/>
        </w:rPr>
        <w:instrText>REF _Ref107827361 \h</w:instrText>
      </w:r>
      <w:r w:rsidRPr="004B5294">
        <w:rPr>
          <w:rFonts w:cs="Times New Roman"/>
          <w:color w:val="000000"/>
          <w:kern w:val="0"/>
        </w:rPr>
        <w:instrText xml:space="preserve">  \* MERGEFORMAT </w:instrText>
      </w:r>
      <w:r w:rsidRPr="004B5294">
        <w:rPr>
          <w:rFonts w:cs="Times New Roman"/>
          <w:color w:val="000000"/>
          <w:kern w:val="0"/>
        </w:rPr>
      </w:r>
      <w:r w:rsidRPr="004B5294">
        <w:rPr>
          <w:rFonts w:cs="Times New Roman"/>
          <w:color w:val="000000"/>
          <w:kern w:val="0"/>
        </w:rPr>
        <w:fldChar w:fldCharType="separate"/>
      </w:r>
      <w:r w:rsidRPr="004B5294">
        <w:rPr>
          <w:rFonts w:cs="Times New Roman" w:hint="eastAsia"/>
          <w:color w:val="000000"/>
          <w:kern w:val="0"/>
        </w:rPr>
        <w:t>表二</w:t>
      </w:r>
      <w:r w:rsidRPr="004B5294">
        <w:rPr>
          <w:rFonts w:cs="Times New Roman"/>
          <w:color w:val="000000"/>
          <w:kern w:val="0"/>
        </w:rPr>
        <w:fldChar w:fldCharType="end"/>
      </w:r>
      <w:r w:rsidRPr="004B5294">
        <w:rPr>
          <w:rFonts w:cs="Times New Roman" w:hint="eastAsia"/>
          <w:color w:val="000000"/>
          <w:kern w:val="0"/>
        </w:rPr>
        <w:t>所示。</w:t>
      </w:r>
    </w:p>
    <w:p w:rsidR="004B5294" w:rsidRDefault="004B5294" w:rsidP="004B5294">
      <w:pPr>
        <w:pStyle w:val="aa"/>
        <w:keepNext/>
        <w:ind w:firstLineChars="0" w:firstLine="0"/>
        <w:jc w:val="center"/>
      </w:pPr>
      <w:bookmarkStart w:id="7" w:name="_Ref10782736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CHINESENUM3</w:instrText>
      </w:r>
      <w:r>
        <w:instrText xml:space="preserve"> </w:instrText>
      </w:r>
      <w:r>
        <w:fldChar w:fldCharType="separate"/>
      </w:r>
      <w:r>
        <w:rPr>
          <w:rFonts w:hint="eastAsia"/>
          <w:noProof/>
        </w:rPr>
        <w:t>二</w:t>
      </w:r>
      <w:r>
        <w:fldChar w:fldCharType="end"/>
      </w:r>
      <w:bookmarkEnd w:id="7"/>
      <w:r>
        <w:t xml:space="preserve"> </w:t>
      </w:r>
      <w:r>
        <w:rPr>
          <w:rFonts w:hint="eastAsia"/>
        </w:rPr>
        <w:t>評估結果</w:t>
      </w:r>
    </w:p>
    <w:tbl>
      <w:tblPr>
        <w:tblW w:w="5000" w:type="pct"/>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2180"/>
        <w:gridCol w:w="4251"/>
        <w:gridCol w:w="4251"/>
      </w:tblGrid>
      <w:tr w:rsidR="004B5294" w:rsidRPr="0035559E" w:rsidTr="0008176C">
        <w:trPr>
          <w:trHeight w:val="231"/>
          <w:jc w:val="center"/>
        </w:trPr>
        <w:tc>
          <w:tcPr>
            <w:tcW w:w="1020" w:type="pct"/>
            <w:tcBorders>
              <w:top w:val="single" w:sz="8" w:space="0" w:color="auto"/>
              <w:bottom w:val="single" w:sz="4" w:space="0" w:color="auto"/>
            </w:tcBorders>
            <w:vAlign w:val="center"/>
          </w:tcPr>
          <w:p w:rsidR="004B5294" w:rsidRPr="0035559E" w:rsidRDefault="004B5294" w:rsidP="0008176C">
            <w:pPr>
              <w:ind w:firstLineChars="0" w:firstLine="0"/>
              <w:jc w:val="center"/>
              <w:rPr>
                <w:color w:val="000000"/>
                <w:kern w:val="0"/>
                <w:sz w:val="16"/>
                <w:szCs w:val="16"/>
                <w:lang w:val="x-none"/>
              </w:rPr>
            </w:pPr>
            <w:r>
              <w:rPr>
                <w:rFonts w:hint="eastAsia"/>
                <w:color w:val="000000"/>
                <w:kern w:val="0"/>
                <w:sz w:val="16"/>
                <w:szCs w:val="16"/>
                <w:lang w:val="x-none"/>
              </w:rPr>
              <w:t>Me</w:t>
            </w:r>
            <w:r>
              <w:rPr>
                <w:color w:val="000000"/>
                <w:kern w:val="0"/>
                <w:sz w:val="16"/>
                <w:szCs w:val="16"/>
                <w:lang w:val="x-none"/>
              </w:rPr>
              <w:t>tric</w:t>
            </w:r>
          </w:p>
        </w:tc>
        <w:tc>
          <w:tcPr>
            <w:tcW w:w="1990" w:type="pct"/>
            <w:tcBorders>
              <w:top w:val="single" w:sz="8" w:space="0" w:color="auto"/>
              <w:bottom w:val="single" w:sz="4" w:space="0" w:color="auto"/>
            </w:tcBorders>
            <w:vAlign w:val="center"/>
          </w:tcPr>
          <w:p w:rsidR="004B5294" w:rsidRPr="0035559E" w:rsidRDefault="004B5294" w:rsidP="0008176C">
            <w:pPr>
              <w:ind w:firstLineChars="0" w:firstLine="0"/>
              <w:jc w:val="center"/>
              <w:rPr>
                <w:color w:val="000000"/>
                <w:kern w:val="0"/>
                <w:sz w:val="16"/>
                <w:szCs w:val="16"/>
                <w:lang w:val="x-none"/>
              </w:rPr>
            </w:pPr>
            <w:r>
              <w:rPr>
                <w:color w:val="000000"/>
                <w:kern w:val="0"/>
                <w:sz w:val="16"/>
                <w:szCs w:val="16"/>
                <w:lang w:val="x-none"/>
              </w:rPr>
              <w:t>Point anomaly</w:t>
            </w:r>
          </w:p>
        </w:tc>
        <w:tc>
          <w:tcPr>
            <w:tcW w:w="1990" w:type="pct"/>
            <w:tcBorders>
              <w:top w:val="single" w:sz="8" w:space="0" w:color="auto"/>
              <w:bottom w:val="single" w:sz="4" w:space="0" w:color="auto"/>
            </w:tcBorders>
          </w:tcPr>
          <w:p w:rsidR="004B5294" w:rsidRPr="0035559E" w:rsidRDefault="004B5294" w:rsidP="0008176C">
            <w:pPr>
              <w:ind w:firstLineChars="0" w:firstLine="0"/>
              <w:jc w:val="center"/>
              <w:rPr>
                <w:color w:val="000000"/>
                <w:kern w:val="0"/>
                <w:sz w:val="16"/>
                <w:szCs w:val="16"/>
                <w:lang w:val="x-none"/>
              </w:rPr>
            </w:pPr>
            <w:r>
              <w:rPr>
                <w:rFonts w:hint="eastAsia"/>
                <w:color w:val="000000"/>
                <w:kern w:val="0"/>
                <w:sz w:val="16"/>
                <w:szCs w:val="16"/>
                <w:lang w:val="x-none"/>
              </w:rPr>
              <w:t>W</w:t>
            </w:r>
            <w:r>
              <w:rPr>
                <w:color w:val="000000"/>
                <w:kern w:val="0"/>
                <w:sz w:val="16"/>
                <w:szCs w:val="16"/>
                <w:lang w:val="x-none"/>
              </w:rPr>
              <w:t>indow anomaly</w:t>
            </w:r>
          </w:p>
        </w:tc>
      </w:tr>
      <w:tr w:rsidR="004B5294" w:rsidRPr="0035559E" w:rsidTr="0008176C">
        <w:trPr>
          <w:trHeight w:val="244"/>
          <w:jc w:val="center"/>
        </w:trPr>
        <w:tc>
          <w:tcPr>
            <w:tcW w:w="1020" w:type="pct"/>
            <w:tcBorders>
              <w:top w:val="nil"/>
              <w:bottom w:val="nil"/>
            </w:tcBorders>
            <w:vAlign w:val="center"/>
          </w:tcPr>
          <w:p w:rsidR="004B5294" w:rsidRPr="00FE0C68" w:rsidRDefault="004B5294" w:rsidP="0008176C">
            <w:pPr>
              <w:ind w:firstLineChars="0" w:firstLine="0"/>
              <w:jc w:val="center"/>
              <w:rPr>
                <w:color w:val="000000" w:themeColor="text1"/>
                <w:kern w:val="0"/>
                <w:sz w:val="16"/>
                <w:szCs w:val="16"/>
                <w:lang w:val="x-none"/>
              </w:rPr>
            </w:pPr>
            <w:r w:rsidRPr="00FE0C68">
              <w:rPr>
                <w:color w:val="000000" w:themeColor="text1"/>
                <w:kern w:val="24"/>
                <w:sz w:val="16"/>
                <w:szCs w:val="16"/>
              </w:rPr>
              <w:t>Precision</w:t>
            </w:r>
          </w:p>
        </w:tc>
        <w:tc>
          <w:tcPr>
            <w:tcW w:w="1990" w:type="pct"/>
            <w:tcBorders>
              <w:top w:val="nil"/>
              <w:bottom w:val="nil"/>
            </w:tcBorders>
            <w:vAlign w:val="center"/>
          </w:tcPr>
          <w:p w:rsidR="004B5294" w:rsidRPr="00FE0C68" w:rsidRDefault="004B5294" w:rsidP="0008176C">
            <w:pPr>
              <w:ind w:firstLineChars="0" w:firstLine="0"/>
              <w:jc w:val="center"/>
              <w:rPr>
                <w:color w:val="000000" w:themeColor="text1"/>
                <w:kern w:val="0"/>
                <w:sz w:val="16"/>
                <w:szCs w:val="16"/>
                <w:lang w:val="x-none"/>
              </w:rPr>
            </w:pPr>
            <w:r>
              <w:rPr>
                <w:rFonts w:hint="eastAsia"/>
                <w:color w:val="000000" w:themeColor="text1"/>
                <w:kern w:val="0"/>
                <w:sz w:val="16"/>
                <w:szCs w:val="16"/>
                <w:lang w:val="x-none"/>
              </w:rPr>
              <w:t>0</w:t>
            </w:r>
            <w:r>
              <w:rPr>
                <w:color w:val="000000" w:themeColor="text1"/>
                <w:kern w:val="0"/>
                <w:sz w:val="16"/>
                <w:szCs w:val="16"/>
                <w:lang w:val="x-none"/>
              </w:rPr>
              <w:t>.018</w:t>
            </w:r>
          </w:p>
        </w:tc>
        <w:tc>
          <w:tcPr>
            <w:tcW w:w="1990" w:type="pct"/>
            <w:tcBorders>
              <w:top w:val="nil"/>
              <w:bottom w:val="nil"/>
            </w:tcBorders>
            <w:vAlign w:val="center"/>
          </w:tcPr>
          <w:p w:rsidR="004B5294" w:rsidRPr="0035559E" w:rsidRDefault="004B5294" w:rsidP="0008176C">
            <w:pPr>
              <w:ind w:firstLineChars="0" w:firstLine="0"/>
              <w:jc w:val="center"/>
              <w:rPr>
                <w:color w:val="000000"/>
                <w:kern w:val="0"/>
                <w:sz w:val="16"/>
                <w:szCs w:val="16"/>
                <w:lang w:val="x-none"/>
              </w:rPr>
            </w:pPr>
            <w:r w:rsidRPr="00FE0C68">
              <w:rPr>
                <w:color w:val="000000" w:themeColor="text1"/>
                <w:kern w:val="24"/>
                <w:sz w:val="16"/>
                <w:szCs w:val="16"/>
              </w:rPr>
              <w:t>0.894</w:t>
            </w:r>
          </w:p>
        </w:tc>
      </w:tr>
      <w:tr w:rsidR="004B5294" w:rsidRPr="0035559E" w:rsidTr="0008176C">
        <w:trPr>
          <w:trHeight w:val="244"/>
          <w:jc w:val="center"/>
        </w:trPr>
        <w:tc>
          <w:tcPr>
            <w:tcW w:w="1020" w:type="pct"/>
            <w:tcBorders>
              <w:top w:val="nil"/>
              <w:bottom w:val="nil"/>
            </w:tcBorders>
            <w:vAlign w:val="center"/>
          </w:tcPr>
          <w:p w:rsidR="004B5294" w:rsidRPr="00FE0C68" w:rsidRDefault="004B5294" w:rsidP="0008176C">
            <w:pPr>
              <w:ind w:firstLineChars="0" w:firstLine="0"/>
              <w:jc w:val="center"/>
              <w:rPr>
                <w:color w:val="000000" w:themeColor="text1"/>
                <w:kern w:val="0"/>
                <w:sz w:val="16"/>
                <w:szCs w:val="16"/>
                <w:lang w:val="x-none"/>
              </w:rPr>
            </w:pPr>
            <w:r w:rsidRPr="00FE0C68">
              <w:rPr>
                <w:color w:val="000000" w:themeColor="text1"/>
                <w:kern w:val="24"/>
                <w:sz w:val="16"/>
                <w:szCs w:val="16"/>
              </w:rPr>
              <w:t>Recall</w:t>
            </w:r>
          </w:p>
        </w:tc>
        <w:tc>
          <w:tcPr>
            <w:tcW w:w="1990" w:type="pct"/>
            <w:tcBorders>
              <w:top w:val="nil"/>
              <w:bottom w:val="nil"/>
            </w:tcBorders>
            <w:vAlign w:val="center"/>
          </w:tcPr>
          <w:p w:rsidR="004B5294" w:rsidRPr="00FE0C68" w:rsidRDefault="004B5294" w:rsidP="0008176C">
            <w:pPr>
              <w:ind w:firstLineChars="0" w:firstLine="0"/>
              <w:jc w:val="center"/>
              <w:rPr>
                <w:color w:val="000000" w:themeColor="text1"/>
                <w:kern w:val="0"/>
                <w:sz w:val="16"/>
                <w:szCs w:val="16"/>
                <w:lang w:val="x-none"/>
              </w:rPr>
            </w:pPr>
            <w:r>
              <w:rPr>
                <w:rFonts w:hint="eastAsia"/>
                <w:color w:val="000000" w:themeColor="text1"/>
                <w:kern w:val="0"/>
                <w:sz w:val="16"/>
                <w:szCs w:val="16"/>
                <w:lang w:val="x-none"/>
              </w:rPr>
              <w:t>0</w:t>
            </w:r>
            <w:r>
              <w:rPr>
                <w:color w:val="000000" w:themeColor="text1"/>
                <w:kern w:val="0"/>
                <w:sz w:val="16"/>
                <w:szCs w:val="16"/>
                <w:lang w:val="x-none"/>
              </w:rPr>
              <w:t>.483</w:t>
            </w:r>
          </w:p>
        </w:tc>
        <w:tc>
          <w:tcPr>
            <w:tcW w:w="1990" w:type="pct"/>
            <w:tcBorders>
              <w:top w:val="nil"/>
              <w:bottom w:val="nil"/>
            </w:tcBorders>
            <w:vAlign w:val="center"/>
          </w:tcPr>
          <w:p w:rsidR="004B5294" w:rsidRDefault="004B5294" w:rsidP="0008176C">
            <w:pPr>
              <w:ind w:firstLineChars="0" w:firstLine="0"/>
              <w:jc w:val="center"/>
              <w:rPr>
                <w:color w:val="000000"/>
                <w:kern w:val="0"/>
                <w:sz w:val="16"/>
                <w:szCs w:val="16"/>
                <w:lang w:val="x-none"/>
              </w:rPr>
            </w:pPr>
            <w:r w:rsidRPr="00FE0C68">
              <w:rPr>
                <w:color w:val="000000" w:themeColor="text1"/>
                <w:kern w:val="24"/>
                <w:sz w:val="16"/>
                <w:szCs w:val="16"/>
              </w:rPr>
              <w:t>0.983</w:t>
            </w:r>
          </w:p>
        </w:tc>
      </w:tr>
      <w:tr w:rsidR="004B5294" w:rsidRPr="0035559E" w:rsidTr="0008176C">
        <w:trPr>
          <w:trHeight w:val="244"/>
          <w:jc w:val="center"/>
        </w:trPr>
        <w:tc>
          <w:tcPr>
            <w:tcW w:w="1020" w:type="pct"/>
            <w:tcBorders>
              <w:top w:val="nil"/>
              <w:bottom w:val="single" w:sz="8" w:space="0" w:color="auto"/>
            </w:tcBorders>
            <w:vAlign w:val="center"/>
          </w:tcPr>
          <w:p w:rsidR="004B5294" w:rsidRPr="00FE0C68" w:rsidRDefault="004B5294" w:rsidP="0008176C">
            <w:pPr>
              <w:ind w:firstLineChars="0" w:firstLine="0"/>
              <w:jc w:val="center"/>
              <w:rPr>
                <w:color w:val="000000" w:themeColor="text1"/>
                <w:kern w:val="0"/>
                <w:sz w:val="16"/>
                <w:szCs w:val="16"/>
                <w:lang w:val="x-none"/>
              </w:rPr>
            </w:pPr>
            <w:r w:rsidRPr="00FE0C68">
              <w:rPr>
                <w:color w:val="000000" w:themeColor="text1"/>
                <w:kern w:val="24"/>
                <w:sz w:val="16"/>
                <w:szCs w:val="16"/>
              </w:rPr>
              <w:t>F1_score</w:t>
            </w:r>
          </w:p>
        </w:tc>
        <w:tc>
          <w:tcPr>
            <w:tcW w:w="1990" w:type="pct"/>
            <w:tcBorders>
              <w:top w:val="nil"/>
              <w:bottom w:val="single" w:sz="8" w:space="0" w:color="auto"/>
            </w:tcBorders>
            <w:vAlign w:val="center"/>
          </w:tcPr>
          <w:p w:rsidR="004B5294" w:rsidRPr="00FE0C68" w:rsidRDefault="004B5294" w:rsidP="0008176C">
            <w:pPr>
              <w:ind w:firstLineChars="0" w:firstLine="0"/>
              <w:jc w:val="center"/>
              <w:rPr>
                <w:color w:val="000000" w:themeColor="text1"/>
                <w:kern w:val="0"/>
                <w:sz w:val="16"/>
                <w:szCs w:val="16"/>
                <w:lang w:val="x-none"/>
              </w:rPr>
            </w:pPr>
            <w:r>
              <w:rPr>
                <w:rFonts w:hint="eastAsia"/>
                <w:color w:val="000000" w:themeColor="text1"/>
                <w:kern w:val="0"/>
                <w:sz w:val="16"/>
                <w:szCs w:val="16"/>
                <w:lang w:val="x-none"/>
              </w:rPr>
              <w:t>0</w:t>
            </w:r>
            <w:r>
              <w:rPr>
                <w:color w:val="000000" w:themeColor="text1"/>
                <w:kern w:val="0"/>
                <w:sz w:val="16"/>
                <w:szCs w:val="16"/>
                <w:lang w:val="x-none"/>
              </w:rPr>
              <w:t>.263</w:t>
            </w:r>
          </w:p>
        </w:tc>
        <w:tc>
          <w:tcPr>
            <w:tcW w:w="1990" w:type="pct"/>
            <w:tcBorders>
              <w:top w:val="nil"/>
              <w:bottom w:val="single" w:sz="8" w:space="0" w:color="auto"/>
            </w:tcBorders>
            <w:vAlign w:val="center"/>
          </w:tcPr>
          <w:p w:rsidR="004B5294" w:rsidRDefault="004B5294" w:rsidP="0008176C">
            <w:pPr>
              <w:ind w:firstLineChars="0" w:firstLine="0"/>
              <w:jc w:val="center"/>
              <w:rPr>
                <w:color w:val="000000"/>
                <w:kern w:val="0"/>
                <w:sz w:val="16"/>
                <w:szCs w:val="16"/>
                <w:lang w:val="x-none"/>
              </w:rPr>
            </w:pPr>
            <w:r w:rsidRPr="00FE0C68">
              <w:rPr>
                <w:color w:val="000000" w:themeColor="text1"/>
                <w:kern w:val="24"/>
                <w:sz w:val="16"/>
                <w:szCs w:val="16"/>
              </w:rPr>
              <w:t>0.937</w:t>
            </w:r>
          </w:p>
        </w:tc>
      </w:tr>
    </w:tbl>
    <w:p w:rsidR="004B5294" w:rsidRPr="00705F82" w:rsidRDefault="004B5294" w:rsidP="004B5294">
      <w:pPr>
        <w:widowControl/>
        <w:ind w:firstLineChars="0" w:firstLine="0"/>
        <w:rPr>
          <w:rFonts w:eastAsiaTheme="minorEastAsia"/>
          <w:color w:val="000000"/>
          <w:kern w:val="0"/>
        </w:rPr>
      </w:pPr>
    </w:p>
    <w:p w:rsidR="004B5294" w:rsidRPr="004B5294" w:rsidRDefault="004B5294" w:rsidP="004B5294">
      <w:pPr>
        <w:widowControl/>
        <w:ind w:leftChars="300" w:left="720" w:firstLineChars="0" w:firstLine="0"/>
        <w:rPr>
          <w:rFonts w:cs="Times New Roman"/>
          <w:b/>
          <w:caps/>
          <w:color w:val="000000"/>
          <w:kern w:val="0"/>
        </w:rPr>
      </w:pPr>
      <w:r w:rsidRPr="004B5294">
        <w:rPr>
          <w:rFonts w:cs="Times New Roman" w:hint="eastAsia"/>
          <w:b/>
          <w:caps/>
          <w:color w:val="000000"/>
          <w:kern w:val="0"/>
        </w:rPr>
        <w:t>4</w:t>
      </w:r>
      <w:r w:rsidRPr="004B5294">
        <w:rPr>
          <w:rFonts w:cs="Times New Roman"/>
          <w:b/>
          <w:caps/>
          <w:color w:val="000000"/>
          <w:kern w:val="0"/>
        </w:rPr>
        <w:t>.</w:t>
      </w:r>
      <w:r w:rsidRPr="004B5294">
        <w:rPr>
          <w:rFonts w:cs="Times New Roman" w:hint="eastAsia"/>
          <w:b/>
          <w:caps/>
          <w:color w:val="000000"/>
          <w:kern w:val="0"/>
        </w:rPr>
        <w:t xml:space="preserve"> </w:t>
      </w:r>
      <w:r w:rsidRPr="004B5294">
        <w:rPr>
          <w:rFonts w:cs="Times New Roman" w:hint="eastAsia"/>
          <w:b/>
          <w:caps/>
          <w:color w:val="000000"/>
          <w:kern w:val="0"/>
        </w:rPr>
        <w:t>討論</w:t>
      </w:r>
    </w:p>
    <w:p w:rsidR="004B5294" w:rsidRDefault="004B5294" w:rsidP="004B5294">
      <w:pPr>
        <w:widowControl/>
        <w:ind w:leftChars="400" w:left="960" w:firstLineChars="0" w:firstLine="0"/>
        <w:rPr>
          <w:rFonts w:cs="Times New Roman"/>
          <w:color w:val="000000"/>
          <w:kern w:val="0"/>
        </w:rPr>
      </w:pPr>
      <w:r w:rsidRPr="004B5294">
        <w:rPr>
          <w:rFonts w:cs="Times New Roman"/>
          <w:color w:val="000000"/>
          <w:kern w:val="0"/>
        </w:rPr>
        <w:t>實驗後得到的實驗結果</w:t>
      </w:r>
      <w:r w:rsidRPr="004B5294">
        <w:rPr>
          <w:rFonts w:cs="Times New Roman" w:hint="eastAsia"/>
          <w:color w:val="000000"/>
          <w:kern w:val="0"/>
        </w:rPr>
        <w:t>表</w:t>
      </w:r>
      <w:r w:rsidRPr="004B5294">
        <w:rPr>
          <w:rFonts w:cs="Times New Roman"/>
          <w:color w:val="000000"/>
          <w:kern w:val="0"/>
        </w:rPr>
        <w:t>明，</w:t>
      </w:r>
      <w:r w:rsidRPr="004B5294">
        <w:rPr>
          <w:rFonts w:cs="Times New Roman" w:hint="eastAsia"/>
          <w:color w:val="000000"/>
          <w:kern w:val="0"/>
        </w:rPr>
        <w:t>深度強化學習與異常檢測結合有助於判定行動網路基站的異常</w:t>
      </w:r>
      <w:r w:rsidRPr="004B5294">
        <w:rPr>
          <w:rFonts w:cs="Times New Roman"/>
          <w:color w:val="000000"/>
          <w:kern w:val="0"/>
        </w:rPr>
        <w:t>。</w:t>
      </w:r>
      <w:r w:rsidRPr="004B5294">
        <w:rPr>
          <w:rFonts w:cs="Times New Roman" w:hint="eastAsia"/>
          <w:color w:val="000000"/>
          <w:kern w:val="0"/>
        </w:rPr>
        <w:t>對於不同蜂窩小區也能克服不同資料分布的問題實現精確的檢測結果。本研究使用滑動窗口數量異常大大增加了模型的準確性，應用於真實情境可以減少過多的假警報發生，也幫助系統準確判定連續時間的異常。</w:t>
      </w:r>
    </w:p>
    <w:p w:rsidR="00AF25A6" w:rsidRPr="004B5294" w:rsidRDefault="00AF25A6" w:rsidP="004B5294">
      <w:pPr>
        <w:widowControl/>
        <w:ind w:leftChars="400" w:left="960" w:firstLineChars="0" w:firstLine="0"/>
        <w:rPr>
          <w:rFonts w:cs="Times New Roman" w:hint="eastAsia"/>
          <w:color w:val="000000"/>
          <w:kern w:val="0"/>
        </w:rPr>
      </w:pPr>
    </w:p>
    <w:p w:rsidR="00D32698" w:rsidRPr="00490183" w:rsidRDefault="009930ED" w:rsidP="00490183">
      <w:pPr>
        <w:pStyle w:val="1"/>
        <w:ind w:firstLine="521"/>
        <w:rPr>
          <w:rFonts w:cs="Times New Roman"/>
        </w:rPr>
      </w:pPr>
      <w:r w:rsidRPr="005F02C3">
        <w:rPr>
          <w:rFonts w:cs="新細明體"/>
          <w:szCs w:val="26"/>
        </w:rPr>
        <w:t>五</w:t>
      </w:r>
      <w:r w:rsidRPr="00056055">
        <w:t>、結論</w:t>
      </w:r>
    </w:p>
    <w:p w:rsidR="00D32698" w:rsidRPr="00490183" w:rsidRDefault="002E5A1F" w:rsidP="00AF25A6">
      <w:pPr>
        <w:ind w:leftChars="300" w:left="720" w:firstLine="480"/>
        <w:rPr>
          <w:rFonts w:eastAsiaTheme="minorEastAsia" w:cs="Times New Roman"/>
        </w:rPr>
      </w:pPr>
      <w:r>
        <w:rPr>
          <w:rFonts w:ascii="標楷體" w:hAnsi="標楷體" w:cs="標楷體" w:hint="eastAsia"/>
        </w:rPr>
        <w:t>本作品提出一個基於深度強化學習的異常檢測方法，解決在</w:t>
      </w:r>
      <w:r w:rsidRPr="002E5A1F">
        <w:rPr>
          <w:rFonts w:cs="Times New Roman"/>
        </w:rPr>
        <w:t>5G</w:t>
      </w:r>
      <w:r>
        <w:rPr>
          <w:rFonts w:cs="Times New Roman" w:hint="eastAsia"/>
        </w:rPr>
        <w:t>蜂巢網路下的異常，提升</w:t>
      </w:r>
      <w:r>
        <w:rPr>
          <w:rFonts w:cs="Times New Roman" w:hint="eastAsia"/>
        </w:rPr>
        <w:t>QoS</w:t>
      </w:r>
      <w:r w:rsidR="009930ED">
        <w:rPr>
          <w:rFonts w:ascii="標楷體" w:hAnsi="標楷體" w:cs="標楷體"/>
        </w:rPr>
        <w:t>。</w:t>
      </w:r>
    </w:p>
    <w:p w:rsidR="00D32698" w:rsidRDefault="00D32698">
      <w:pPr>
        <w:ind w:firstLine="480"/>
        <w:rPr>
          <w:rFonts w:eastAsia="Times New Roman" w:cs="Times New Roman"/>
        </w:rPr>
      </w:pPr>
    </w:p>
    <w:p w:rsidR="00D32698" w:rsidRDefault="009930ED" w:rsidP="004E64A5">
      <w:pPr>
        <w:pStyle w:val="1"/>
        <w:ind w:firstLine="521"/>
      </w:pPr>
      <w:r>
        <w:t>六、參考文獻</w:t>
      </w:r>
    </w:p>
    <w:p w:rsidR="0042360E" w:rsidRDefault="0042360E" w:rsidP="0042360E">
      <w:pPr>
        <w:pStyle w:val="a9"/>
        <w:numPr>
          <w:ilvl w:val="0"/>
          <w:numId w:val="7"/>
        </w:numPr>
        <w:ind w:leftChars="0" w:firstLineChars="0"/>
      </w:pPr>
      <w:r>
        <w:t xml:space="preserve">H. </w:t>
      </w:r>
      <w:proofErr w:type="spellStart"/>
      <w:r>
        <w:t>Muosa</w:t>
      </w:r>
      <w:proofErr w:type="spellEnd"/>
      <w:r>
        <w:t xml:space="preserve"> and A. H. Ali, "Internet Routing Anomaly Detection Using LSTM Based Autoencoder," </w:t>
      </w:r>
      <w:r w:rsidRPr="009E342C">
        <w:rPr>
          <w:i/>
        </w:rPr>
        <w:t>2022 International Conference on Computer Science and Software Engineering (CSASE)</w:t>
      </w:r>
      <w:r>
        <w:t>, 2022, pp. 319-324</w:t>
      </w:r>
    </w:p>
    <w:p w:rsidR="0042360E" w:rsidRDefault="0042360E" w:rsidP="0042360E">
      <w:pPr>
        <w:pStyle w:val="a9"/>
        <w:numPr>
          <w:ilvl w:val="0"/>
          <w:numId w:val="7"/>
        </w:numPr>
        <w:ind w:leftChars="0" w:firstLineChars="0"/>
      </w:pPr>
      <w:r>
        <w:t xml:space="preserve">Bilal Hussain, </w:t>
      </w:r>
      <w:proofErr w:type="spellStart"/>
      <w:r>
        <w:t>Qinghe</w:t>
      </w:r>
      <w:proofErr w:type="spellEnd"/>
      <w:r>
        <w:t xml:space="preserve"> Du, Ali Imran, Muhammad Ali, “Artificial Intelligence-powered Mobile Edge Computing-based Anomaly Detection in Cellular Networks,”, </w:t>
      </w:r>
      <w:r w:rsidRPr="009E342C">
        <w:rPr>
          <w:i/>
        </w:rPr>
        <w:t>IEEE Transactions on Industrial Informatics</w:t>
      </w:r>
      <w:r>
        <w:t>. 1551-3203. 10.1109/TII.2019.2953201.</w:t>
      </w:r>
    </w:p>
    <w:p w:rsidR="0042360E" w:rsidRDefault="0042360E" w:rsidP="0042360E">
      <w:pPr>
        <w:pStyle w:val="a9"/>
        <w:numPr>
          <w:ilvl w:val="0"/>
          <w:numId w:val="7"/>
        </w:numPr>
        <w:ind w:leftChars="0" w:firstLineChars="0"/>
      </w:pPr>
      <w:r>
        <w:t xml:space="preserve">K. Sultan, H. Ali and Z. Zhang, "Call Detail Records Driven Anomaly Detection and Traffic Prediction in Mobile Cellular Networks," </w:t>
      </w:r>
      <w:r w:rsidRPr="009E342C">
        <w:rPr>
          <w:i/>
        </w:rPr>
        <w:t>in IEEE Access</w:t>
      </w:r>
      <w:r>
        <w:t>, vol. 6, pp. 41728-41737, 2018</w:t>
      </w:r>
    </w:p>
    <w:p w:rsidR="0042360E" w:rsidRDefault="0042360E" w:rsidP="0042360E">
      <w:pPr>
        <w:pStyle w:val="a9"/>
        <w:numPr>
          <w:ilvl w:val="0"/>
          <w:numId w:val="7"/>
        </w:numPr>
        <w:ind w:leftChars="0" w:firstLineChars="0"/>
      </w:pPr>
      <w:proofErr w:type="spellStart"/>
      <w:r>
        <w:t>Mengran</w:t>
      </w:r>
      <w:proofErr w:type="spellEnd"/>
      <w:r>
        <w:t xml:space="preserve"> Yu, </w:t>
      </w:r>
      <w:proofErr w:type="spellStart"/>
      <w:r>
        <w:t>Shiliang</w:t>
      </w:r>
      <w:proofErr w:type="spellEnd"/>
      <w:r>
        <w:t xml:space="preserve"> Sun, “Policy-based reinforcement learning for time series anomaly detection,”</w:t>
      </w:r>
      <w:r w:rsidRPr="009E342C">
        <w:rPr>
          <w:i/>
        </w:rPr>
        <w:t xml:space="preserve"> Engineering Applications of Artificial Intelligence</w:t>
      </w:r>
      <w:r>
        <w:t>, Volume 95, 2020</w:t>
      </w:r>
    </w:p>
    <w:p w:rsidR="0042360E" w:rsidRDefault="0042360E" w:rsidP="0042360E">
      <w:pPr>
        <w:pStyle w:val="a9"/>
        <w:numPr>
          <w:ilvl w:val="0"/>
          <w:numId w:val="7"/>
        </w:numPr>
        <w:ind w:leftChars="0" w:firstLineChars="0"/>
      </w:pPr>
      <w:r>
        <w:t xml:space="preserve">Meng, X. S. Jiang, X. M. Wei, and T. Wei, “A Time Convolutional Network Based Outlier Detection for Multidimensional Time Series in Cyber-Physical-Social Systems,” </w:t>
      </w:r>
      <w:r w:rsidRPr="009E342C">
        <w:rPr>
          <w:i/>
        </w:rPr>
        <w:t>IEEE Access</w:t>
      </w:r>
      <w:r>
        <w:t>, vol. 8, pp. 74933–74942, 2020.</w:t>
      </w:r>
    </w:p>
    <w:p w:rsidR="0042360E" w:rsidRDefault="0042360E" w:rsidP="0042360E">
      <w:pPr>
        <w:pStyle w:val="a9"/>
        <w:numPr>
          <w:ilvl w:val="0"/>
          <w:numId w:val="7"/>
        </w:numPr>
        <w:ind w:leftChars="0" w:firstLineChars="0"/>
      </w:pPr>
      <w:r>
        <w:t xml:space="preserve">Zhou and R. C. </w:t>
      </w:r>
      <w:proofErr w:type="spellStart"/>
      <w:r>
        <w:t>Paffenroth</w:t>
      </w:r>
      <w:proofErr w:type="spellEnd"/>
      <w:r>
        <w:t xml:space="preserve">, “Anomaly Detection with Robust Deep Autoencoders,” </w:t>
      </w:r>
      <w:r w:rsidRPr="009E342C">
        <w:rPr>
          <w:i/>
        </w:rPr>
        <w:t xml:space="preserve">Proceedings of the 23rd ACM SIGKDD International Conference on Knowledge Discovery </w:t>
      </w:r>
      <w:r w:rsidRPr="009E342C">
        <w:rPr>
          <w:i/>
        </w:rPr>
        <w:lastRenderedPageBreak/>
        <w:t>and Data Mining</w:t>
      </w:r>
      <w:r>
        <w:t>, 2017.</w:t>
      </w:r>
    </w:p>
    <w:p w:rsidR="0042360E" w:rsidRDefault="0042360E" w:rsidP="0042360E">
      <w:pPr>
        <w:pStyle w:val="a9"/>
        <w:numPr>
          <w:ilvl w:val="0"/>
          <w:numId w:val="7"/>
        </w:numPr>
        <w:ind w:leftChars="0" w:firstLineChars="0"/>
      </w:pPr>
      <w:r>
        <w:t>C.-W. Tien, T.-Y. Huang, P.-C. Chen, and J.-H. Wang, “Using Autoencoders for Anomaly Detection and Transfer Learning in IoT,”</w:t>
      </w:r>
      <w:r w:rsidR="009E342C">
        <w:t xml:space="preserve"> </w:t>
      </w:r>
      <w:r w:rsidRPr="009E342C">
        <w:rPr>
          <w:i/>
        </w:rPr>
        <w:t>Computers</w:t>
      </w:r>
      <w:r>
        <w:t>, vol. 10, no. 7, p. 88, Jul. 2021.</w:t>
      </w:r>
    </w:p>
    <w:p w:rsidR="0042360E" w:rsidRDefault="0042360E" w:rsidP="0042360E">
      <w:pPr>
        <w:pStyle w:val="a9"/>
        <w:numPr>
          <w:ilvl w:val="0"/>
          <w:numId w:val="7"/>
        </w:numPr>
        <w:ind w:leftChars="0" w:firstLineChars="0"/>
      </w:pPr>
      <w:proofErr w:type="spellStart"/>
      <w:r>
        <w:t>Lunga</w:t>
      </w:r>
      <w:proofErr w:type="spellEnd"/>
      <w:r>
        <w:t xml:space="preserve">, J. </w:t>
      </w:r>
      <w:proofErr w:type="spellStart"/>
      <w:r>
        <w:t>Gerrand</w:t>
      </w:r>
      <w:proofErr w:type="spellEnd"/>
      <w:r>
        <w:t xml:space="preserve">, L. Yang, C. Layton and R. Stewart, "Apache Spark Accelerated Deep Learning Inference for Large Scale Satellite Image Analytics," </w:t>
      </w:r>
      <w:r w:rsidRPr="009E342C">
        <w:rPr>
          <w:i/>
        </w:rPr>
        <w:t>in IEEE Journal of Selected Topics in Applied Earth Observations and Remote Sensing</w:t>
      </w:r>
      <w:r>
        <w:t>, vol. 13, pp. 271-283, 2020.</w:t>
      </w:r>
    </w:p>
    <w:p w:rsidR="0042360E" w:rsidRDefault="0042360E" w:rsidP="0042360E">
      <w:pPr>
        <w:pStyle w:val="a9"/>
        <w:numPr>
          <w:ilvl w:val="0"/>
          <w:numId w:val="7"/>
        </w:numPr>
        <w:ind w:leftChars="0" w:firstLineChars="0"/>
      </w:pPr>
      <w:r>
        <w:t xml:space="preserve">Z. Zou and J. Ai, "Online Prediction of Server Crash Based on Running Data," </w:t>
      </w:r>
      <w:r w:rsidRPr="009E342C">
        <w:rPr>
          <w:i/>
        </w:rPr>
        <w:t>2020 IEEE 20th International Conference on Software Quality</w:t>
      </w:r>
      <w:r>
        <w:t>, Reliability and Security Companion (QRS-C), 2020, pp. 7-14.</w:t>
      </w:r>
    </w:p>
    <w:p w:rsidR="0042360E" w:rsidRDefault="0042360E" w:rsidP="0042360E">
      <w:pPr>
        <w:pStyle w:val="a9"/>
        <w:numPr>
          <w:ilvl w:val="0"/>
          <w:numId w:val="7"/>
        </w:numPr>
        <w:ind w:leftChars="0" w:firstLineChars="0"/>
      </w:pPr>
      <w:r>
        <w:t xml:space="preserve">T. Wu </w:t>
      </w:r>
      <w:proofErr w:type="spellStart"/>
      <w:r>
        <w:t>en</w:t>
      </w:r>
      <w:proofErr w:type="spellEnd"/>
      <w:r>
        <w:t xml:space="preserve"> J. Ortiz, “RLAD: Time Series Anomaly Detection through Reinforcement Learning and Active Learning”, </w:t>
      </w:r>
      <w:proofErr w:type="spellStart"/>
      <w:r w:rsidRPr="009E342C">
        <w:rPr>
          <w:i/>
        </w:rPr>
        <w:t>CoRR</w:t>
      </w:r>
      <w:proofErr w:type="spellEnd"/>
      <w:r w:rsidRPr="009E342C">
        <w:rPr>
          <w:i/>
        </w:rPr>
        <w:t>,</w:t>
      </w:r>
      <w:r>
        <w:t xml:space="preserve"> vol abs/2104.00543, 2021.</w:t>
      </w:r>
    </w:p>
    <w:p w:rsidR="0042360E" w:rsidRDefault="0042360E" w:rsidP="0042360E">
      <w:pPr>
        <w:pStyle w:val="a9"/>
        <w:numPr>
          <w:ilvl w:val="0"/>
          <w:numId w:val="7"/>
        </w:numPr>
        <w:ind w:leftChars="0" w:firstLineChars="0"/>
      </w:pPr>
      <w:r>
        <w:t>DQN-Timeseries-Anomaly-Detection (https://github.com/jorekai/DQN-Timeseries-Anomaly-Detection)</w:t>
      </w:r>
    </w:p>
    <w:p w:rsidR="0042360E" w:rsidRDefault="0042360E" w:rsidP="0042360E">
      <w:pPr>
        <w:pStyle w:val="a9"/>
        <w:numPr>
          <w:ilvl w:val="0"/>
          <w:numId w:val="7"/>
        </w:numPr>
        <w:ind w:leftChars="0" w:firstLineChars="0"/>
      </w:pPr>
      <w:r>
        <w:t xml:space="preserve">S. Kumar, L. Hussain, S. </w:t>
      </w:r>
      <w:proofErr w:type="spellStart"/>
      <w:r>
        <w:t>Banarjee</w:t>
      </w:r>
      <w:proofErr w:type="spellEnd"/>
      <w:r>
        <w:t xml:space="preserve"> and M. Reza, "Energy Load Forecasting using Deep Learning Approach-LSTM and GRU in Spark Cluster," </w:t>
      </w:r>
      <w:r w:rsidRPr="009E342C">
        <w:rPr>
          <w:i/>
        </w:rPr>
        <w:t>2018 Fifth International Conference on Emerging Applications of Information Technology (EAIT)</w:t>
      </w:r>
      <w:r>
        <w:t xml:space="preserve">, Kolkata, India, 2018, pp. 1-4, </w:t>
      </w:r>
      <w:proofErr w:type="spellStart"/>
      <w:r>
        <w:t>doi</w:t>
      </w:r>
      <w:proofErr w:type="spellEnd"/>
      <w:r>
        <w:t>: 10.1109/EAIT.2018.8470406.</w:t>
      </w:r>
    </w:p>
    <w:p w:rsidR="00313F9B" w:rsidRPr="00A42742" w:rsidRDefault="0042360E" w:rsidP="0042360E">
      <w:pPr>
        <w:pStyle w:val="a9"/>
        <w:numPr>
          <w:ilvl w:val="0"/>
          <w:numId w:val="7"/>
        </w:numPr>
        <w:ind w:leftChars="0" w:firstLineChars="0"/>
      </w:pPr>
      <w:r>
        <w:t xml:space="preserve">S. Gupta and D. A. Dinesh, "Resource usage prediction of cloud workloads using deep bidirectional long </w:t>
      </w:r>
      <w:proofErr w:type="gramStart"/>
      <w:r>
        <w:t>short term</w:t>
      </w:r>
      <w:proofErr w:type="gramEnd"/>
      <w:r>
        <w:t xml:space="preserve"> memory networks," </w:t>
      </w:r>
      <w:r w:rsidRPr="009E342C">
        <w:rPr>
          <w:i/>
        </w:rPr>
        <w:t>2017 IEEE International Conference on Advanced Networks and Telecommunications Systems (ANTS)</w:t>
      </w:r>
      <w:r>
        <w:t xml:space="preserve">, Bhubaneswar, India, 2017, pp. 1-6, </w:t>
      </w:r>
      <w:proofErr w:type="spellStart"/>
      <w:r>
        <w:t>doi</w:t>
      </w:r>
      <w:proofErr w:type="spellEnd"/>
      <w:r>
        <w:t>: 10.1109/ANTS.2017.8384098.</w:t>
      </w:r>
    </w:p>
    <w:sectPr w:rsidR="00313F9B" w:rsidRPr="00A42742" w:rsidSect="005F02C3">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40BD" w:rsidRDefault="004140BD" w:rsidP="003B77BF">
      <w:pPr>
        <w:ind w:firstLine="480"/>
      </w:pPr>
      <w:r>
        <w:separator/>
      </w:r>
    </w:p>
  </w:endnote>
  <w:endnote w:type="continuationSeparator" w:id="0">
    <w:p w:rsidR="004140BD" w:rsidRDefault="004140BD" w:rsidP="003B77B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40BD" w:rsidRDefault="004140BD" w:rsidP="003B77BF">
      <w:pPr>
        <w:ind w:firstLine="480"/>
      </w:pPr>
      <w:r>
        <w:separator/>
      </w:r>
    </w:p>
  </w:footnote>
  <w:footnote w:type="continuationSeparator" w:id="0">
    <w:p w:rsidR="004140BD" w:rsidRDefault="004140BD" w:rsidP="003B77BF">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17A90"/>
    <w:multiLevelType w:val="hybridMultilevel"/>
    <w:tmpl w:val="94AAB8E2"/>
    <w:lvl w:ilvl="0" w:tplc="DAA46F6E">
      <w:start w:val="1"/>
      <w:numFmt w:val="decimal"/>
      <w:lvlText w:val="[%1]"/>
      <w:lvlJc w:val="left"/>
      <w:pPr>
        <w:ind w:left="1200" w:hanging="480"/>
      </w:pPr>
      <w:rPr>
        <w:rFonts w:hint="eastAsia"/>
        <w:sz w:val="20"/>
      </w:rPr>
    </w:lvl>
    <w:lvl w:ilvl="1" w:tplc="60226E9C">
      <w:start w:val="1"/>
      <w:numFmt w:val="upperLetter"/>
      <w:lvlText w:val="%2."/>
      <w:lvlJc w:val="left"/>
      <w:pPr>
        <w:ind w:left="1590" w:hanging="390"/>
      </w:pPr>
      <w:rPr>
        <w:rFonts w:hint="default"/>
      </w:r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15:restartNumberingAfterBreak="0">
    <w:nsid w:val="10AF330B"/>
    <w:multiLevelType w:val="multilevel"/>
    <w:tmpl w:val="B13A8814"/>
    <w:lvl w:ilvl="0">
      <w:start w:val="1"/>
      <w:numFmt w:val="decimal"/>
      <w:lvlText w:val="[%1]"/>
      <w:lvlJc w:val="left"/>
      <w:rPr>
        <w:rFonts w:hint="eastAsi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2495EE5"/>
    <w:multiLevelType w:val="multilevel"/>
    <w:tmpl w:val="72DE18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38707F4"/>
    <w:multiLevelType w:val="hybridMultilevel"/>
    <w:tmpl w:val="8A624822"/>
    <w:lvl w:ilvl="0" w:tplc="A69677BE">
      <w:start w:val="1"/>
      <w:numFmt w:val="decimal"/>
      <w:lvlText w:val="[%1]"/>
      <w:lvlJc w:val="left"/>
      <w:pPr>
        <w:ind w:left="1440" w:hanging="480"/>
      </w:pPr>
      <w:rPr>
        <w:rFonts w:hint="eastAsia"/>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5F4B076E"/>
    <w:multiLevelType w:val="hybridMultilevel"/>
    <w:tmpl w:val="7A3A7A42"/>
    <w:lvl w:ilvl="0" w:tplc="97AACD3E">
      <w:start w:val="6"/>
      <w:numFmt w:val="decimal"/>
      <w:lvlText w:val="%1."/>
      <w:lvlJc w:val="left"/>
      <w:pPr>
        <w:tabs>
          <w:tab w:val="num" w:pos="720"/>
        </w:tabs>
        <w:ind w:left="720" w:hanging="360"/>
      </w:pPr>
    </w:lvl>
    <w:lvl w:ilvl="1" w:tplc="3FF28346" w:tentative="1">
      <w:start w:val="1"/>
      <w:numFmt w:val="decimal"/>
      <w:lvlText w:val="%2."/>
      <w:lvlJc w:val="left"/>
      <w:pPr>
        <w:tabs>
          <w:tab w:val="num" w:pos="1440"/>
        </w:tabs>
        <w:ind w:left="1440" w:hanging="360"/>
      </w:pPr>
    </w:lvl>
    <w:lvl w:ilvl="2" w:tplc="92E6F3F0" w:tentative="1">
      <w:start w:val="1"/>
      <w:numFmt w:val="decimal"/>
      <w:lvlText w:val="%3."/>
      <w:lvlJc w:val="left"/>
      <w:pPr>
        <w:tabs>
          <w:tab w:val="num" w:pos="2160"/>
        </w:tabs>
        <w:ind w:left="2160" w:hanging="360"/>
      </w:pPr>
    </w:lvl>
    <w:lvl w:ilvl="3" w:tplc="C004D304" w:tentative="1">
      <w:start w:val="1"/>
      <w:numFmt w:val="decimal"/>
      <w:lvlText w:val="%4."/>
      <w:lvlJc w:val="left"/>
      <w:pPr>
        <w:tabs>
          <w:tab w:val="num" w:pos="2880"/>
        </w:tabs>
        <w:ind w:left="2880" w:hanging="360"/>
      </w:pPr>
    </w:lvl>
    <w:lvl w:ilvl="4" w:tplc="E1C4D722" w:tentative="1">
      <w:start w:val="1"/>
      <w:numFmt w:val="decimal"/>
      <w:lvlText w:val="%5."/>
      <w:lvlJc w:val="left"/>
      <w:pPr>
        <w:tabs>
          <w:tab w:val="num" w:pos="3600"/>
        </w:tabs>
        <w:ind w:left="3600" w:hanging="360"/>
      </w:pPr>
    </w:lvl>
    <w:lvl w:ilvl="5" w:tplc="AFBAEE78" w:tentative="1">
      <w:start w:val="1"/>
      <w:numFmt w:val="decimal"/>
      <w:lvlText w:val="%6."/>
      <w:lvlJc w:val="left"/>
      <w:pPr>
        <w:tabs>
          <w:tab w:val="num" w:pos="4320"/>
        </w:tabs>
        <w:ind w:left="4320" w:hanging="360"/>
      </w:pPr>
    </w:lvl>
    <w:lvl w:ilvl="6" w:tplc="18189D3C" w:tentative="1">
      <w:start w:val="1"/>
      <w:numFmt w:val="decimal"/>
      <w:lvlText w:val="%7."/>
      <w:lvlJc w:val="left"/>
      <w:pPr>
        <w:tabs>
          <w:tab w:val="num" w:pos="5040"/>
        </w:tabs>
        <w:ind w:left="5040" w:hanging="360"/>
      </w:pPr>
    </w:lvl>
    <w:lvl w:ilvl="7" w:tplc="9070903A" w:tentative="1">
      <w:start w:val="1"/>
      <w:numFmt w:val="decimal"/>
      <w:lvlText w:val="%8."/>
      <w:lvlJc w:val="left"/>
      <w:pPr>
        <w:tabs>
          <w:tab w:val="num" w:pos="5760"/>
        </w:tabs>
        <w:ind w:left="5760" w:hanging="360"/>
      </w:pPr>
    </w:lvl>
    <w:lvl w:ilvl="8" w:tplc="6CB4C938" w:tentative="1">
      <w:start w:val="1"/>
      <w:numFmt w:val="decimal"/>
      <w:lvlText w:val="%9."/>
      <w:lvlJc w:val="left"/>
      <w:pPr>
        <w:tabs>
          <w:tab w:val="num" w:pos="6480"/>
        </w:tabs>
        <w:ind w:left="6480" w:hanging="360"/>
      </w:pPr>
    </w:lvl>
  </w:abstractNum>
  <w:abstractNum w:abstractNumId="5" w15:restartNumberingAfterBreak="0">
    <w:nsid w:val="6E062C59"/>
    <w:multiLevelType w:val="hybridMultilevel"/>
    <w:tmpl w:val="F7C83702"/>
    <w:lvl w:ilvl="0" w:tplc="DAA46F6E">
      <w:start w:val="1"/>
      <w:numFmt w:val="decimal"/>
      <w:lvlText w:val="[%1]"/>
      <w:lvlJc w:val="left"/>
      <w:pPr>
        <w:ind w:left="1200" w:hanging="480"/>
      </w:pPr>
      <w:rPr>
        <w:rFonts w:hint="eastAsia"/>
        <w:sz w:val="20"/>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 w15:restartNumberingAfterBreak="0">
    <w:nsid w:val="720577C4"/>
    <w:multiLevelType w:val="hybridMultilevel"/>
    <w:tmpl w:val="BC105F8C"/>
    <w:lvl w:ilvl="0" w:tplc="A69677BE">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1"/>
  </w:num>
  <w:num w:numId="3">
    <w:abstractNumId w:val="6"/>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E0NjMxtTQzMzA3MTZU0lEKTi0uzszPAykwrgUAWXoTcSwAAAA="/>
  </w:docVars>
  <w:rsids>
    <w:rsidRoot w:val="00D32698"/>
    <w:rsid w:val="00014EC5"/>
    <w:rsid w:val="00027E98"/>
    <w:rsid w:val="00031B6F"/>
    <w:rsid w:val="00056055"/>
    <w:rsid w:val="000802E3"/>
    <w:rsid w:val="000D6AA6"/>
    <w:rsid w:val="000E1F17"/>
    <w:rsid w:val="000E2822"/>
    <w:rsid w:val="00111FE6"/>
    <w:rsid w:val="00245E12"/>
    <w:rsid w:val="00251B62"/>
    <w:rsid w:val="002A0556"/>
    <w:rsid w:val="002C07D2"/>
    <w:rsid w:val="002E30BE"/>
    <w:rsid w:val="002E5A1F"/>
    <w:rsid w:val="00313F9B"/>
    <w:rsid w:val="00331AD2"/>
    <w:rsid w:val="003325E6"/>
    <w:rsid w:val="003471DA"/>
    <w:rsid w:val="003864CB"/>
    <w:rsid w:val="003A77FC"/>
    <w:rsid w:val="003B77BF"/>
    <w:rsid w:val="004140BD"/>
    <w:rsid w:val="00415E66"/>
    <w:rsid w:val="0041619B"/>
    <w:rsid w:val="004209FE"/>
    <w:rsid w:val="0042360E"/>
    <w:rsid w:val="004432F4"/>
    <w:rsid w:val="00490183"/>
    <w:rsid w:val="004A3040"/>
    <w:rsid w:val="004A4A63"/>
    <w:rsid w:val="004A4F85"/>
    <w:rsid w:val="004B5294"/>
    <w:rsid w:val="004C3A42"/>
    <w:rsid w:val="004D61FC"/>
    <w:rsid w:val="004E64A5"/>
    <w:rsid w:val="00523105"/>
    <w:rsid w:val="00564B0C"/>
    <w:rsid w:val="005A6156"/>
    <w:rsid w:val="005F02C3"/>
    <w:rsid w:val="006118E4"/>
    <w:rsid w:val="006331FC"/>
    <w:rsid w:val="006B4C9B"/>
    <w:rsid w:val="006F7FF9"/>
    <w:rsid w:val="007010B8"/>
    <w:rsid w:val="007479EA"/>
    <w:rsid w:val="00763E8B"/>
    <w:rsid w:val="00780235"/>
    <w:rsid w:val="0078130F"/>
    <w:rsid w:val="007832D9"/>
    <w:rsid w:val="007B7AD9"/>
    <w:rsid w:val="007C0753"/>
    <w:rsid w:val="007C1103"/>
    <w:rsid w:val="00810543"/>
    <w:rsid w:val="008122A2"/>
    <w:rsid w:val="008607B7"/>
    <w:rsid w:val="008676E3"/>
    <w:rsid w:val="0088455D"/>
    <w:rsid w:val="00884603"/>
    <w:rsid w:val="008E2CFB"/>
    <w:rsid w:val="00933A53"/>
    <w:rsid w:val="00941F8F"/>
    <w:rsid w:val="009930ED"/>
    <w:rsid w:val="009B03BD"/>
    <w:rsid w:val="009B3626"/>
    <w:rsid w:val="009B734D"/>
    <w:rsid w:val="009E342C"/>
    <w:rsid w:val="009E4405"/>
    <w:rsid w:val="009E7037"/>
    <w:rsid w:val="009F2995"/>
    <w:rsid w:val="00A42742"/>
    <w:rsid w:val="00A46CD1"/>
    <w:rsid w:val="00AC1C8C"/>
    <w:rsid w:val="00AF25A6"/>
    <w:rsid w:val="00B37F65"/>
    <w:rsid w:val="00B40F37"/>
    <w:rsid w:val="00B53966"/>
    <w:rsid w:val="00BE4B75"/>
    <w:rsid w:val="00BF106A"/>
    <w:rsid w:val="00BF4FAA"/>
    <w:rsid w:val="00C31DA6"/>
    <w:rsid w:val="00C4142C"/>
    <w:rsid w:val="00C72E35"/>
    <w:rsid w:val="00C76252"/>
    <w:rsid w:val="00C82FDC"/>
    <w:rsid w:val="00C9260E"/>
    <w:rsid w:val="00CF6870"/>
    <w:rsid w:val="00D0363D"/>
    <w:rsid w:val="00D24FEE"/>
    <w:rsid w:val="00D32698"/>
    <w:rsid w:val="00D670B8"/>
    <w:rsid w:val="00D96BEC"/>
    <w:rsid w:val="00DA048E"/>
    <w:rsid w:val="00DA301A"/>
    <w:rsid w:val="00DC1237"/>
    <w:rsid w:val="00DC57D7"/>
    <w:rsid w:val="00DD6479"/>
    <w:rsid w:val="00DE05B7"/>
    <w:rsid w:val="00DE2037"/>
    <w:rsid w:val="00E11886"/>
    <w:rsid w:val="00E7140E"/>
    <w:rsid w:val="00E77D95"/>
    <w:rsid w:val="00EA5189"/>
    <w:rsid w:val="00ED7107"/>
    <w:rsid w:val="00F0335C"/>
    <w:rsid w:val="00F255F4"/>
    <w:rsid w:val="00F308DB"/>
    <w:rsid w:val="00F30ED4"/>
    <w:rsid w:val="00F32289"/>
    <w:rsid w:val="00F5052F"/>
    <w:rsid w:val="00F67DC5"/>
    <w:rsid w:val="00F85D12"/>
    <w:rsid w:val="00FB4B29"/>
    <w:rsid w:val="00FF3BE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D555C"/>
  <w15:docId w15:val="{E0D88840-FCB7-42CF-82F3-AE449F8A0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C1C8C"/>
    <w:pPr>
      <w:widowControl w:val="0"/>
      <w:ind w:firstLineChars="200" w:firstLine="200"/>
      <w:jc w:val="both"/>
    </w:pPr>
    <w:rPr>
      <w:rFonts w:ascii="Times New Roman" w:eastAsia="標楷體" w:hAnsi="Times New Roman"/>
    </w:rPr>
  </w:style>
  <w:style w:type="paragraph" w:styleId="1">
    <w:name w:val="heading 1"/>
    <w:basedOn w:val="a"/>
    <w:next w:val="a"/>
    <w:link w:val="10"/>
    <w:uiPriority w:val="9"/>
    <w:qFormat/>
    <w:rsid w:val="00F67DC5"/>
    <w:pPr>
      <w:outlineLvl w:val="0"/>
    </w:pPr>
    <w:rPr>
      <w:rFonts w:ascii="標楷體" w:hAnsi="標楷體" w:cs="標楷體"/>
      <w:b/>
      <w:sz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0335C"/>
    <w:pPr>
      <w:spacing w:before="240" w:after="60"/>
      <w:jc w:val="center"/>
      <w:outlineLvl w:val="0"/>
    </w:pPr>
    <w:rPr>
      <w:rFonts w:cstheme="majorBidi"/>
      <w:b/>
      <w:bCs/>
      <w:sz w:val="32"/>
      <w:szCs w:val="32"/>
    </w:rPr>
  </w:style>
  <w:style w:type="character" w:customStyle="1" w:styleId="a4">
    <w:name w:val="標題 字元"/>
    <w:basedOn w:val="a0"/>
    <w:link w:val="a3"/>
    <w:uiPriority w:val="10"/>
    <w:rsid w:val="00F0335C"/>
    <w:rPr>
      <w:rFonts w:ascii="Times New Roman" w:eastAsia="標楷體" w:hAnsi="Times New Roman" w:cstheme="majorBidi"/>
      <w:b/>
      <w:bCs/>
      <w:sz w:val="32"/>
      <w:szCs w:val="32"/>
    </w:rPr>
  </w:style>
  <w:style w:type="paragraph" w:styleId="a5">
    <w:name w:val="header"/>
    <w:basedOn w:val="a"/>
    <w:link w:val="a6"/>
    <w:uiPriority w:val="99"/>
    <w:unhideWhenUsed/>
    <w:rsid w:val="003B77BF"/>
    <w:pPr>
      <w:tabs>
        <w:tab w:val="center" w:pos="4153"/>
        <w:tab w:val="right" w:pos="8306"/>
      </w:tabs>
      <w:snapToGrid w:val="0"/>
    </w:pPr>
    <w:rPr>
      <w:sz w:val="20"/>
      <w:szCs w:val="20"/>
    </w:rPr>
  </w:style>
  <w:style w:type="character" w:customStyle="1" w:styleId="a6">
    <w:name w:val="頁首 字元"/>
    <w:basedOn w:val="a0"/>
    <w:link w:val="a5"/>
    <w:uiPriority w:val="99"/>
    <w:rsid w:val="003B77BF"/>
    <w:rPr>
      <w:rFonts w:ascii="Times New Roman" w:eastAsia="標楷體" w:hAnsi="Times New Roman"/>
      <w:sz w:val="20"/>
      <w:szCs w:val="20"/>
    </w:rPr>
  </w:style>
  <w:style w:type="paragraph" w:styleId="a7">
    <w:name w:val="footer"/>
    <w:basedOn w:val="a"/>
    <w:link w:val="a8"/>
    <w:uiPriority w:val="99"/>
    <w:unhideWhenUsed/>
    <w:rsid w:val="003B77BF"/>
    <w:pPr>
      <w:tabs>
        <w:tab w:val="center" w:pos="4153"/>
        <w:tab w:val="right" w:pos="8306"/>
      </w:tabs>
      <w:snapToGrid w:val="0"/>
    </w:pPr>
    <w:rPr>
      <w:sz w:val="20"/>
      <w:szCs w:val="20"/>
    </w:rPr>
  </w:style>
  <w:style w:type="character" w:customStyle="1" w:styleId="a8">
    <w:name w:val="頁尾 字元"/>
    <w:basedOn w:val="a0"/>
    <w:link w:val="a7"/>
    <w:uiPriority w:val="99"/>
    <w:rsid w:val="003B77BF"/>
    <w:rPr>
      <w:rFonts w:ascii="Times New Roman" w:eastAsia="標楷體" w:hAnsi="Times New Roman"/>
      <w:sz w:val="20"/>
      <w:szCs w:val="20"/>
    </w:rPr>
  </w:style>
  <w:style w:type="character" w:customStyle="1" w:styleId="10">
    <w:name w:val="標題 1 字元"/>
    <w:basedOn w:val="a0"/>
    <w:link w:val="1"/>
    <w:uiPriority w:val="9"/>
    <w:rsid w:val="00F67DC5"/>
    <w:rPr>
      <w:rFonts w:ascii="標楷體" w:eastAsia="標楷體" w:hAnsi="標楷體" w:cs="標楷體"/>
      <w:b/>
      <w:sz w:val="26"/>
    </w:rPr>
  </w:style>
  <w:style w:type="paragraph" w:styleId="a9">
    <w:name w:val="List Paragraph"/>
    <w:basedOn w:val="a"/>
    <w:uiPriority w:val="34"/>
    <w:qFormat/>
    <w:rsid w:val="00F67DC5"/>
    <w:pPr>
      <w:ind w:leftChars="200" w:left="480"/>
    </w:pPr>
  </w:style>
  <w:style w:type="paragraph" w:styleId="aa">
    <w:name w:val="caption"/>
    <w:basedOn w:val="a"/>
    <w:next w:val="a"/>
    <w:uiPriority w:val="35"/>
    <w:unhideWhenUsed/>
    <w:qFormat/>
    <w:rsid w:val="009B734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637509">
      <w:bodyDiv w:val="1"/>
      <w:marLeft w:val="0"/>
      <w:marRight w:val="0"/>
      <w:marTop w:val="0"/>
      <w:marBottom w:val="0"/>
      <w:divBdr>
        <w:top w:val="none" w:sz="0" w:space="0" w:color="auto"/>
        <w:left w:val="none" w:sz="0" w:space="0" w:color="auto"/>
        <w:bottom w:val="none" w:sz="0" w:space="0" w:color="auto"/>
        <w:right w:val="none" w:sz="0" w:space="0" w:color="auto"/>
      </w:divBdr>
      <w:divsChild>
        <w:div w:id="73359208">
          <w:marLeft w:val="806"/>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C5F74-AAE6-4459-BE45-3F5545C37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2451</TotalTime>
  <Pages>5</Pages>
  <Words>753</Words>
  <Characters>4293</Characters>
  <Application>Microsoft Office Word</Application>
  <DocSecurity>0</DocSecurity>
  <Lines>35</Lines>
  <Paragraphs>10</Paragraphs>
  <ScaleCrop>false</ScaleCrop>
  <Company>國立高雄大學</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Guan ru</cp:lastModifiedBy>
  <cp:revision>75</cp:revision>
  <dcterms:created xsi:type="dcterms:W3CDTF">2022-03-16T06:14:00Z</dcterms:created>
  <dcterms:modified xsi:type="dcterms:W3CDTF">2022-07-05T12:33:00Z</dcterms:modified>
</cp:coreProperties>
</file>