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E72A" w14:textId="77777777" w:rsidR="007335D9" w:rsidRPr="00F303C4" w:rsidRDefault="007335D9">
      <w:pPr>
        <w:spacing w:line="360" w:lineRule="exact"/>
        <w:ind w:leftChars="-5" w:left="3477" w:hangingChars="1245" w:hanging="3489"/>
        <w:rPr>
          <w:rFonts w:eastAsia="標楷體"/>
          <w:spacing w:val="-6"/>
        </w:rPr>
      </w:pPr>
      <w:r w:rsidRPr="00F303C4">
        <w:rPr>
          <w:rFonts w:eastAsia="標楷體"/>
          <w:b/>
          <w:bCs/>
          <w:noProof/>
          <w:sz w:val="28"/>
        </w:rPr>
        <w:t>十一、研究計畫中英文摘要：</w:t>
      </w:r>
      <w:r w:rsidRPr="00F303C4">
        <w:rPr>
          <w:rFonts w:eastAsia="標楷體"/>
          <w:spacing w:val="-6"/>
        </w:rPr>
        <w:t>請就本計畫要點作</w:t>
      </w:r>
      <w:proofErr w:type="gramStart"/>
      <w:r w:rsidRPr="00F303C4">
        <w:rPr>
          <w:rFonts w:eastAsia="標楷體"/>
          <w:spacing w:val="-6"/>
        </w:rPr>
        <w:t>一</w:t>
      </w:r>
      <w:proofErr w:type="gramEnd"/>
      <w:r w:rsidRPr="00F303C4">
        <w:rPr>
          <w:rFonts w:eastAsia="標楷體"/>
          <w:spacing w:val="-6"/>
        </w:rPr>
        <w:t>概述，並依本計畫性質自訂關鍵詞。</w:t>
      </w:r>
    </w:p>
    <w:p w14:paraId="1B82EC5C" w14:textId="77777777" w:rsidR="007335D9" w:rsidRPr="00F303C4" w:rsidRDefault="007335D9" w:rsidP="00F303C4">
      <w:pPr>
        <w:numPr>
          <w:ilvl w:val="0"/>
          <w:numId w:val="14"/>
        </w:numPr>
        <w:spacing w:line="500" w:lineRule="exact"/>
        <w:jc w:val="both"/>
        <w:rPr>
          <w:rFonts w:eastAsia="標楷體"/>
        </w:rPr>
      </w:pPr>
      <w:r w:rsidRPr="00F303C4">
        <w:rPr>
          <w:rFonts w:eastAsia="標楷體"/>
        </w:rPr>
        <w:t>計畫中文摘要。（五百字以內）</w:t>
      </w:r>
    </w:p>
    <w:p w14:paraId="08B23E72" w14:textId="3FB31BB9" w:rsidR="00674989" w:rsidRDefault="00291801" w:rsidP="00407695">
      <w:pPr>
        <w:autoSpaceDE w:val="0"/>
        <w:autoSpaceDN w:val="0"/>
        <w:adjustRightInd w:val="0"/>
        <w:ind w:leftChars="6" w:left="14" w:firstLineChars="200" w:firstLine="480"/>
        <w:jc w:val="both"/>
        <w:rPr>
          <w:rFonts w:eastAsia="標楷體"/>
        </w:rPr>
      </w:pPr>
      <w:r w:rsidRPr="005B5449">
        <w:rPr>
          <w:rFonts w:eastAsia="標楷體" w:hint="eastAsia"/>
        </w:rPr>
        <w:t>雲端應用服務是目前</w:t>
      </w:r>
      <w:r w:rsidR="00F61119" w:rsidRPr="005B5449">
        <w:rPr>
          <w:rFonts w:eastAsia="標楷體" w:hint="eastAsia"/>
        </w:rPr>
        <w:t>各種產業</w:t>
      </w:r>
      <w:r w:rsidRPr="005B5449">
        <w:rPr>
          <w:rFonts w:eastAsia="標楷體" w:hint="eastAsia"/>
        </w:rPr>
        <w:t>提供服務的主要媒介，</w:t>
      </w:r>
      <w:r w:rsidR="00F61119" w:rsidRPr="005B5449">
        <w:rPr>
          <w:rFonts w:eastAsia="標楷體" w:hint="eastAsia"/>
        </w:rPr>
        <w:t>它的彈性佈署與存取服務的方便性吸引了</w:t>
      </w:r>
      <w:r w:rsidR="008C41B6" w:rsidRPr="005B5449">
        <w:rPr>
          <w:rFonts w:eastAsia="標楷體" w:hint="eastAsia"/>
        </w:rPr>
        <w:t>許多用戶</w:t>
      </w:r>
      <w:r w:rsidR="00407695" w:rsidRPr="005B5449">
        <w:rPr>
          <w:rFonts w:eastAsia="標楷體" w:hint="eastAsia"/>
        </w:rPr>
        <w:t>。半導體公司也透過雲端服務分析生產線產品資料，提供有關部門即時存取與分析。近年晶片設計工法提升，一個生產週期將生成大量資料需要儲存，因此一個雲端服務的穩定運行是至關重要的問題</w:t>
      </w:r>
      <w:r w:rsidR="00074CA7" w:rsidRPr="005B5449">
        <w:rPr>
          <w:rFonts w:eastAsia="標楷體" w:hint="eastAsia"/>
        </w:rPr>
        <w:t>，若運行時意外終止將會造成高額損失</w:t>
      </w:r>
      <w:r w:rsidR="00407695" w:rsidRPr="005B5449">
        <w:rPr>
          <w:rFonts w:eastAsia="標楷體" w:hint="eastAsia"/>
        </w:rPr>
        <w:t>。</w:t>
      </w:r>
      <w:r w:rsidR="009530BA" w:rsidRPr="00E273EC">
        <w:rPr>
          <w:rFonts w:eastAsia="標楷體"/>
          <w:color w:val="000000" w:themeColor="text1"/>
        </w:rPr>
        <w:t>於是結合</w:t>
      </w:r>
      <w:r w:rsidR="001E2116" w:rsidRPr="00E273EC">
        <w:rPr>
          <w:rFonts w:eastAsia="標楷體" w:hint="eastAsia"/>
          <w:color w:val="000000" w:themeColor="text1"/>
        </w:rPr>
        <w:t>元強化學習的雲端應用服務異常檢測技術</w:t>
      </w:r>
      <w:r w:rsidR="009530BA" w:rsidRPr="00E273EC">
        <w:rPr>
          <w:rFonts w:eastAsia="標楷體"/>
          <w:color w:val="000000" w:themeColor="text1"/>
        </w:rPr>
        <w:t>可以解決所遭遇的問題</w:t>
      </w:r>
      <w:r w:rsidR="00CB622F" w:rsidRPr="00E273EC">
        <w:rPr>
          <w:rFonts w:eastAsia="標楷體" w:hint="eastAsia"/>
          <w:color w:val="000000" w:themeColor="text1"/>
        </w:rPr>
        <w:t>，所以</w:t>
      </w:r>
      <w:r w:rsidR="00CB622F" w:rsidRPr="00E273EC">
        <w:rPr>
          <w:rFonts w:eastAsia="標楷體" w:hint="eastAsia"/>
        </w:rPr>
        <w:t>提出</w:t>
      </w:r>
      <w:r w:rsidR="00CB622F" w:rsidRPr="00E273EC">
        <w:rPr>
          <w:rFonts w:eastAsia="標楷體"/>
        </w:rPr>
        <w:t>「</w:t>
      </w:r>
      <w:r w:rsidR="00BC23EF" w:rsidRPr="00E273EC">
        <w:rPr>
          <w:rFonts w:eastAsia="標楷體" w:hint="eastAsia"/>
          <w:color w:val="FF0000"/>
        </w:rPr>
        <w:t>基於數據驅動元強化學習的應用服務之計算資源異常偵測與預測</w:t>
      </w:r>
      <w:r w:rsidR="00CB622F" w:rsidRPr="00E273EC">
        <w:rPr>
          <w:rFonts w:eastAsia="標楷體"/>
        </w:rPr>
        <w:t>」</w:t>
      </w:r>
      <w:r w:rsidR="00CB622F" w:rsidRPr="00E273EC">
        <w:rPr>
          <w:rFonts w:eastAsia="標楷體" w:hint="eastAsia"/>
        </w:rPr>
        <w:t>乙案。</w:t>
      </w:r>
    </w:p>
    <w:p w14:paraId="391257A8" w14:textId="4888989F" w:rsidR="00D929A4" w:rsidRPr="00D929A4" w:rsidRDefault="00674989" w:rsidP="00EA2940">
      <w:pPr>
        <w:autoSpaceDE w:val="0"/>
        <w:autoSpaceDN w:val="0"/>
        <w:adjustRightInd w:val="0"/>
        <w:ind w:firstLineChars="200" w:firstLine="480"/>
        <w:jc w:val="both"/>
        <w:rPr>
          <w:rFonts w:eastAsia="標楷體"/>
          <w:color w:val="3333FF"/>
        </w:rPr>
      </w:pPr>
      <w:r w:rsidRPr="00674989">
        <w:rPr>
          <w:rFonts w:eastAsia="標楷體"/>
        </w:rPr>
        <w:t>本研究</w:t>
      </w:r>
      <w:r w:rsidRPr="00674989">
        <w:rPr>
          <w:rFonts w:eastAsia="標楷體"/>
          <w:color w:val="FF0000"/>
        </w:rPr>
        <w:t>目的</w:t>
      </w:r>
      <w:r w:rsidR="00CB622F" w:rsidRPr="00CB622F">
        <w:rPr>
          <w:rFonts w:eastAsia="標楷體" w:hint="eastAsia"/>
          <w:color w:val="000000" w:themeColor="text1"/>
        </w:rPr>
        <w:t>是</w:t>
      </w:r>
      <w:r w:rsidR="00CB622F">
        <w:rPr>
          <w:rFonts w:eastAsia="標楷體" w:hint="eastAsia"/>
        </w:rPr>
        <w:t>分別提出</w:t>
      </w:r>
      <w:r w:rsidR="00CB622F" w:rsidRPr="000A3AF2">
        <w:rPr>
          <w:rFonts w:eastAsia="標楷體"/>
        </w:rPr>
        <w:t xml:space="preserve"> (1) </w:t>
      </w:r>
      <w:r w:rsidR="00690E24" w:rsidRPr="00690E24">
        <w:rPr>
          <w:rFonts w:eastAsia="標楷體" w:hint="eastAsia"/>
          <w:color w:val="3333FF"/>
        </w:rPr>
        <w:t>基於強化學習的伺服器異常檢測</w:t>
      </w:r>
      <w:r w:rsidR="00246BF8">
        <w:rPr>
          <w:rFonts w:eastAsia="標楷體" w:hint="eastAsia"/>
          <w:color w:val="3333FF"/>
        </w:rPr>
        <w:t>，</w:t>
      </w:r>
      <w:r w:rsidR="003C5945">
        <w:rPr>
          <w:rFonts w:eastAsia="標楷體" w:hint="eastAsia"/>
          <w:color w:val="000000" w:themeColor="text1"/>
        </w:rPr>
        <w:t>透過</w:t>
      </w:r>
      <w:r w:rsidR="00F22B48">
        <w:rPr>
          <w:rFonts w:eastAsia="標楷體" w:hint="eastAsia"/>
          <w:color w:val="000000" w:themeColor="text1"/>
        </w:rPr>
        <w:t>深度</w:t>
      </w:r>
      <w:r w:rsidR="003C5945">
        <w:rPr>
          <w:rFonts w:eastAsia="標楷體" w:hint="eastAsia"/>
          <w:color w:val="000000" w:themeColor="text1"/>
        </w:rPr>
        <w:t>強化學習檢測雲端服務異常，減少因停機造成的成本損耗</w:t>
      </w:r>
      <w:r w:rsidR="00CB622F" w:rsidRPr="000A3AF2">
        <w:rPr>
          <w:rFonts w:eastAsia="標楷體"/>
        </w:rPr>
        <w:t>、</w:t>
      </w:r>
      <w:r w:rsidR="00CB622F" w:rsidRPr="000A3AF2">
        <w:rPr>
          <w:rFonts w:eastAsia="標楷體"/>
        </w:rPr>
        <w:t xml:space="preserve">(2) </w:t>
      </w:r>
      <w:r w:rsidR="00690E24" w:rsidRPr="00690E24">
        <w:rPr>
          <w:rFonts w:eastAsia="標楷體" w:hint="eastAsia"/>
          <w:color w:val="3333FF"/>
        </w:rPr>
        <w:t>元強化學習的自適應框架</w:t>
      </w:r>
      <w:r w:rsidR="00CB622F">
        <w:rPr>
          <w:rFonts w:eastAsia="標楷體" w:hint="eastAsia"/>
        </w:rPr>
        <w:t>，</w:t>
      </w:r>
      <w:r w:rsidR="003C5945">
        <w:rPr>
          <w:rFonts w:eastAsia="標楷體" w:hint="eastAsia"/>
        </w:rPr>
        <w:t>使用元強化學習快速適應機制減少在現預測模型重新佈署的成本</w:t>
      </w:r>
      <w:r w:rsidR="0001588D">
        <w:rPr>
          <w:rFonts w:eastAsia="標楷體" w:hint="eastAsia"/>
        </w:rPr>
        <w:t>以</w:t>
      </w:r>
      <w:r w:rsidR="00CB622F">
        <w:rPr>
          <w:rFonts w:eastAsia="標楷體" w:hint="eastAsia"/>
        </w:rPr>
        <w:t>及</w:t>
      </w:r>
      <w:r w:rsidR="00CB622F" w:rsidRPr="000A3AF2">
        <w:rPr>
          <w:rFonts w:eastAsia="標楷體"/>
        </w:rPr>
        <w:t xml:space="preserve">(3) </w:t>
      </w:r>
      <w:r w:rsidR="00690E24" w:rsidRPr="00690E24">
        <w:rPr>
          <w:rFonts w:eastAsia="標楷體" w:hint="eastAsia"/>
          <w:color w:val="3333FF"/>
        </w:rPr>
        <w:t>基於元策略流程的主動異常檢測系統</w:t>
      </w:r>
      <w:r w:rsidR="00246BF8">
        <w:rPr>
          <w:rFonts w:eastAsia="標楷體" w:hint="eastAsia"/>
          <w:color w:val="3333FF"/>
        </w:rPr>
        <w:t>，</w:t>
      </w:r>
      <w:r w:rsidR="003C5945">
        <w:rPr>
          <w:rFonts w:eastAsia="標楷體" w:hint="eastAsia"/>
          <w:color w:val="000000" w:themeColor="text1"/>
        </w:rPr>
        <w:t>以少量人力輔助協助訓練異常檢測模型，增加檢測的準確度</w:t>
      </w:r>
      <w:r w:rsidR="00CB622F" w:rsidRPr="00F56304">
        <w:rPr>
          <w:rFonts w:eastAsia="標楷體" w:hint="eastAsia"/>
          <w:color w:val="000000" w:themeColor="text1"/>
        </w:rPr>
        <w:t>。</w:t>
      </w:r>
      <w:r w:rsidR="0001588D">
        <w:rPr>
          <w:rFonts w:eastAsia="標楷體" w:hint="eastAsia"/>
          <w:color w:val="000000" w:themeColor="text1"/>
        </w:rPr>
        <w:t>利用以上</w:t>
      </w:r>
      <w:r w:rsidR="00CB622F">
        <w:rPr>
          <w:rFonts w:eastAsia="標楷體" w:hint="eastAsia"/>
        </w:rPr>
        <w:t>三項的</w:t>
      </w:r>
      <w:r w:rsidR="00325313">
        <w:rPr>
          <w:rFonts w:eastAsia="標楷體" w:hint="eastAsia"/>
        </w:rPr>
        <w:t>數據驅動</w:t>
      </w:r>
      <w:r w:rsidR="00CB622F" w:rsidRPr="00D34C86">
        <w:rPr>
          <w:rFonts w:eastAsia="標楷體" w:hint="eastAsia"/>
        </w:rPr>
        <w:t>檢測系統</w:t>
      </w:r>
      <w:r w:rsidR="00CB622F">
        <w:rPr>
          <w:rFonts w:eastAsia="標楷體" w:hint="eastAsia"/>
        </w:rPr>
        <w:t>解決方案</w:t>
      </w:r>
      <w:r w:rsidR="00AB23F2">
        <w:rPr>
          <w:rFonts w:eastAsia="標楷體" w:hint="eastAsia"/>
        </w:rPr>
        <w:t>，</w:t>
      </w:r>
      <w:r w:rsidR="00CB622F" w:rsidRPr="000A3AF2">
        <w:rPr>
          <w:rFonts w:eastAsia="標楷體"/>
        </w:rPr>
        <w:t>以</w:t>
      </w:r>
      <w:r w:rsidR="00CB622F">
        <w:rPr>
          <w:rFonts w:eastAsia="標楷體" w:hint="eastAsia"/>
        </w:rPr>
        <w:t>三</w:t>
      </w:r>
      <w:r w:rsidR="00CB622F" w:rsidRPr="000A3AF2">
        <w:rPr>
          <w:rFonts w:eastAsia="標楷體"/>
        </w:rPr>
        <w:t>年期程解決</w:t>
      </w:r>
      <w:r w:rsidR="00CB622F">
        <w:rPr>
          <w:rFonts w:eastAsia="標楷體" w:hint="eastAsia"/>
        </w:rPr>
        <w:t>台灣</w:t>
      </w:r>
      <w:r w:rsidR="00CB622F" w:rsidRPr="000A3AF2">
        <w:rPr>
          <w:rFonts w:eastAsia="標楷體"/>
        </w:rPr>
        <w:t>恩智浦公司在生產過程所遭遇的</w:t>
      </w:r>
      <w:r w:rsidR="00CB622F">
        <w:rPr>
          <w:rFonts w:eastAsia="標楷體" w:hint="eastAsia"/>
        </w:rPr>
        <w:t>棘手</w:t>
      </w:r>
      <w:r w:rsidR="00CB622F" w:rsidRPr="000A3AF2">
        <w:rPr>
          <w:rFonts w:eastAsia="標楷體"/>
        </w:rPr>
        <w:t>問題。</w:t>
      </w:r>
    </w:p>
    <w:p w14:paraId="0FB9A35F" w14:textId="7A14A776" w:rsidR="00BD303D" w:rsidRDefault="00F22B48" w:rsidP="00EA2940">
      <w:pPr>
        <w:pStyle w:val="af0"/>
        <w:spacing w:before="0" w:line="240" w:lineRule="auto"/>
        <w:ind w:left="0" w:firstLineChars="200" w:firstLine="480"/>
        <w:rPr>
          <w:rFonts w:hAnsi="標楷體"/>
          <w:sz w:val="24"/>
          <w:szCs w:val="24"/>
        </w:rPr>
      </w:pPr>
      <w:r w:rsidRPr="001F37B5">
        <w:rPr>
          <w:rFonts w:hAnsi="標楷體" w:hint="eastAsia"/>
          <w:sz w:val="24"/>
          <w:szCs w:val="24"/>
        </w:rPr>
        <w:t>本</w:t>
      </w:r>
      <w:r>
        <w:rPr>
          <w:rFonts w:hAnsi="標楷體" w:hint="eastAsia"/>
          <w:sz w:val="24"/>
          <w:szCs w:val="24"/>
        </w:rPr>
        <w:t>案的</w:t>
      </w:r>
      <w:r w:rsidRPr="009841DC">
        <w:rPr>
          <w:rFonts w:hAnsi="標楷體" w:hint="eastAsia"/>
          <w:color w:val="FF0000"/>
          <w:sz w:val="24"/>
          <w:szCs w:val="24"/>
        </w:rPr>
        <w:t>目標</w:t>
      </w:r>
      <w:r w:rsidRPr="001F37B5">
        <w:rPr>
          <w:rFonts w:hAnsi="標楷體" w:hint="eastAsia"/>
          <w:sz w:val="24"/>
          <w:szCs w:val="24"/>
        </w:rPr>
        <w:t>是</w:t>
      </w:r>
      <w:r>
        <w:rPr>
          <w:rFonts w:hAnsi="標楷體" w:hint="eastAsia"/>
          <w:sz w:val="24"/>
          <w:szCs w:val="24"/>
        </w:rPr>
        <w:t>為了解決在</w:t>
      </w:r>
      <w:r w:rsidRPr="005637DC">
        <w:rPr>
          <w:color w:val="000000" w:themeColor="text1"/>
          <w:sz w:val="24"/>
          <w:szCs w:val="24"/>
        </w:rPr>
        <w:t>台灣恩智浦半導體股份有限公司</w:t>
      </w:r>
      <w:r w:rsidRPr="005637DC">
        <w:rPr>
          <w:color w:val="000000" w:themeColor="text1"/>
          <w:sz w:val="24"/>
          <w:szCs w:val="24"/>
        </w:rPr>
        <w:t>(NXP)</w:t>
      </w:r>
      <w:r>
        <w:rPr>
          <w:rFonts w:hint="eastAsia"/>
          <w:color w:val="000000" w:themeColor="text1"/>
          <w:sz w:val="24"/>
          <w:szCs w:val="24"/>
        </w:rPr>
        <w:t>雲端應用服務常有非預期的停機與故障，導致生產進度延宕。</w:t>
      </w:r>
      <w:r w:rsidRPr="00F61DB6">
        <w:rPr>
          <w:rFonts w:ascii="標楷體" w:hAnsi="標楷體" w:hint="eastAsia"/>
          <w:sz w:val="24"/>
          <w:szCs w:val="24"/>
        </w:rPr>
        <w:t>因此</w:t>
      </w:r>
      <w:r w:rsidRPr="00F61DB6">
        <w:rPr>
          <w:rFonts w:hAnsi="標楷體" w:hint="eastAsia"/>
          <w:sz w:val="24"/>
          <w:szCs w:val="24"/>
        </w:rPr>
        <w:t>提出「</w:t>
      </w:r>
      <w:r>
        <w:rPr>
          <w:rFonts w:hAnsi="標楷體" w:hint="eastAsia"/>
          <w:sz w:val="24"/>
          <w:szCs w:val="24"/>
        </w:rPr>
        <w:t>基於數據驅動元強化學習的應用服務之計算資源異常偵測與預測之研究</w:t>
      </w:r>
      <w:r w:rsidRPr="00F61DB6">
        <w:rPr>
          <w:rFonts w:hAnsi="標楷體" w:hint="eastAsia"/>
          <w:sz w:val="24"/>
          <w:szCs w:val="24"/>
        </w:rPr>
        <w:t>」</w:t>
      </w:r>
      <w:r>
        <w:rPr>
          <w:rFonts w:ascii="標楷體" w:hAnsi="標楷體" w:hint="eastAsia"/>
          <w:sz w:val="24"/>
          <w:szCs w:val="24"/>
        </w:rPr>
        <w:t>作為解決方案。</w:t>
      </w:r>
      <w:r w:rsidRPr="009215E6">
        <w:rPr>
          <w:sz w:val="24"/>
          <w:szCs w:val="24"/>
        </w:rPr>
        <w:t>本研究分做三年期程進行</w:t>
      </w:r>
      <w:r w:rsidR="005761AF" w:rsidRPr="009215E6">
        <w:rPr>
          <w:sz w:val="24"/>
          <w:szCs w:val="24"/>
        </w:rPr>
        <w:t>，</w:t>
      </w:r>
      <w:r w:rsidR="00674989" w:rsidRPr="00A46F20">
        <w:rPr>
          <w:rFonts w:hAnsi="標楷體" w:hint="eastAsia"/>
          <w:color w:val="3333FF"/>
          <w:sz w:val="24"/>
          <w:szCs w:val="24"/>
        </w:rPr>
        <w:t>第一年期程</w:t>
      </w:r>
      <w:r>
        <w:rPr>
          <w:rFonts w:hint="eastAsia"/>
          <w:sz w:val="24"/>
          <w:szCs w:val="24"/>
        </w:rPr>
        <w:t>使用</w:t>
      </w:r>
      <w:r w:rsidRPr="009841DC">
        <w:rPr>
          <w:rFonts w:hint="eastAsia"/>
          <w:color w:val="FF0000"/>
          <w:sz w:val="24"/>
          <w:szCs w:val="24"/>
        </w:rPr>
        <w:t>深度強化學習</w:t>
      </w:r>
      <w:r w:rsidR="006F2701" w:rsidRPr="009841DC">
        <w:rPr>
          <w:rFonts w:hint="eastAsia"/>
          <w:color w:val="FF0000"/>
          <w:sz w:val="24"/>
          <w:szCs w:val="24"/>
        </w:rPr>
        <w:t>檢測雲端應用服務的時間序列異常</w:t>
      </w:r>
      <w:r w:rsidR="006F2701">
        <w:rPr>
          <w:rFonts w:hint="eastAsia"/>
          <w:sz w:val="24"/>
          <w:szCs w:val="24"/>
        </w:rPr>
        <w:t>，即時通報管理者以確保服務穩定運行</w:t>
      </w:r>
      <w:r w:rsidR="005761AF" w:rsidRPr="009215E6">
        <w:rPr>
          <w:sz w:val="24"/>
          <w:szCs w:val="24"/>
        </w:rPr>
        <w:t>。</w:t>
      </w:r>
      <w:r w:rsidR="00E36473" w:rsidRPr="009215E6">
        <w:rPr>
          <w:sz w:val="24"/>
          <w:szCs w:val="24"/>
        </w:rPr>
        <w:t>而</w:t>
      </w:r>
      <w:r w:rsidR="00E36473" w:rsidRPr="009215E6">
        <w:rPr>
          <w:color w:val="3333FF"/>
          <w:sz w:val="24"/>
          <w:szCs w:val="24"/>
        </w:rPr>
        <w:t>第二年期程</w:t>
      </w:r>
      <w:r w:rsidR="00DF6423">
        <w:rPr>
          <w:rFonts w:hint="eastAsia"/>
          <w:color w:val="000000" w:themeColor="text1"/>
          <w:sz w:val="24"/>
          <w:szCs w:val="24"/>
        </w:rPr>
        <w:t>加入</w:t>
      </w:r>
      <w:r w:rsidR="00DF6423" w:rsidRPr="009841DC">
        <w:rPr>
          <w:rFonts w:hint="eastAsia"/>
          <w:color w:val="FF0000"/>
          <w:sz w:val="24"/>
          <w:szCs w:val="24"/>
        </w:rPr>
        <w:t>模型的快速適應框架</w:t>
      </w:r>
      <w:r w:rsidR="00DF6423">
        <w:rPr>
          <w:rFonts w:hint="eastAsia"/>
          <w:color w:val="000000" w:themeColor="text1"/>
          <w:sz w:val="24"/>
          <w:szCs w:val="24"/>
        </w:rPr>
        <w:t>，減少在線預測模型更新成本</w:t>
      </w:r>
      <w:r w:rsidR="00E36473" w:rsidRPr="009215E6">
        <w:rPr>
          <w:sz w:val="24"/>
          <w:szCs w:val="24"/>
        </w:rPr>
        <w:t>。</w:t>
      </w:r>
      <w:r w:rsidR="005761AF" w:rsidRPr="009215E6">
        <w:rPr>
          <w:sz w:val="24"/>
          <w:szCs w:val="24"/>
        </w:rPr>
        <w:t>在</w:t>
      </w:r>
      <w:r w:rsidR="005761AF" w:rsidRPr="009215E6">
        <w:rPr>
          <w:color w:val="3333FF"/>
          <w:sz w:val="24"/>
          <w:szCs w:val="24"/>
        </w:rPr>
        <w:t>第三年期程</w:t>
      </w:r>
      <w:r w:rsidR="00DF6423">
        <w:rPr>
          <w:rFonts w:hint="eastAsia"/>
          <w:color w:val="000000" w:themeColor="text1"/>
          <w:sz w:val="24"/>
          <w:szCs w:val="24"/>
        </w:rPr>
        <w:t>建立</w:t>
      </w:r>
      <w:r w:rsidR="00DF6423" w:rsidRPr="009841DC">
        <w:rPr>
          <w:rFonts w:hint="eastAsia"/>
          <w:color w:val="FF0000"/>
          <w:sz w:val="24"/>
          <w:szCs w:val="24"/>
        </w:rPr>
        <w:t>一個以元策略為主的主動異常檢測系統</w:t>
      </w:r>
      <w:r w:rsidR="00DF6423">
        <w:rPr>
          <w:rFonts w:hint="eastAsia"/>
          <w:color w:val="000000" w:themeColor="text1"/>
          <w:sz w:val="24"/>
          <w:szCs w:val="24"/>
        </w:rPr>
        <w:t>，以人類專家加入模型訓練流程增加模型的有效性</w:t>
      </w:r>
      <w:r w:rsidR="003B1C2A">
        <w:rPr>
          <w:rFonts w:hint="eastAsia"/>
          <w:sz w:val="24"/>
          <w:szCs w:val="24"/>
        </w:rPr>
        <w:t>。</w:t>
      </w:r>
      <w:r w:rsidR="00C55828">
        <w:rPr>
          <w:rFonts w:hAnsi="標楷體" w:hint="eastAsia"/>
          <w:sz w:val="24"/>
          <w:szCs w:val="24"/>
        </w:rPr>
        <w:t>冀望透過這三年期程執行計畫可達成本案的目標。</w:t>
      </w:r>
    </w:p>
    <w:p w14:paraId="2E9888F7" w14:textId="77777777" w:rsidR="00F22B48" w:rsidRPr="00F22B48" w:rsidRDefault="00F22B48" w:rsidP="007D0E9D">
      <w:pPr>
        <w:pStyle w:val="af0"/>
        <w:spacing w:before="0" w:line="240" w:lineRule="auto"/>
        <w:ind w:left="0"/>
        <w:rPr>
          <w:rStyle w:val="longtext1"/>
          <w:b/>
          <w:color w:val="000000"/>
          <w:sz w:val="24"/>
          <w:szCs w:val="24"/>
        </w:rPr>
      </w:pPr>
    </w:p>
    <w:p w14:paraId="5FBD3718" w14:textId="77777777" w:rsidR="004964CF" w:rsidRPr="009215E6" w:rsidRDefault="004964CF" w:rsidP="00BD303D">
      <w:pPr>
        <w:pStyle w:val="af0"/>
        <w:spacing w:before="0" w:line="240" w:lineRule="auto"/>
        <w:ind w:left="0"/>
        <w:rPr>
          <w:sz w:val="24"/>
          <w:szCs w:val="24"/>
        </w:rPr>
      </w:pPr>
    </w:p>
    <w:p w14:paraId="78F78DC6" w14:textId="5E41BB85" w:rsidR="00F92B12" w:rsidRPr="009215E6" w:rsidRDefault="00F92B12" w:rsidP="00AE533C">
      <w:pPr>
        <w:autoSpaceDE w:val="0"/>
        <w:autoSpaceDN w:val="0"/>
        <w:adjustRightInd w:val="0"/>
        <w:ind w:left="960" w:hangingChars="400" w:hanging="960"/>
        <w:jc w:val="both"/>
        <w:rPr>
          <w:rFonts w:eastAsia="標楷體"/>
        </w:rPr>
      </w:pPr>
      <w:r w:rsidRPr="009215E6">
        <w:rPr>
          <w:rFonts w:eastAsia="標楷體"/>
          <w:color w:val="000000"/>
          <w:kern w:val="0"/>
        </w:rPr>
        <w:t>關鍵字：</w:t>
      </w:r>
      <w:r w:rsidR="00BC5021">
        <w:rPr>
          <w:rFonts w:eastAsia="標楷體" w:hint="eastAsia"/>
          <w:color w:val="000000" w:themeColor="text1"/>
        </w:rPr>
        <w:t>雲端應用服務</w:t>
      </w:r>
      <w:r w:rsidR="000215F8">
        <w:rPr>
          <w:rFonts w:eastAsia="標楷體" w:hint="eastAsia"/>
          <w:color w:val="000000" w:themeColor="text1"/>
        </w:rPr>
        <w:t>、非預期</w:t>
      </w:r>
      <w:r w:rsidR="009E15C6">
        <w:rPr>
          <w:rFonts w:eastAsia="標楷體" w:hint="eastAsia"/>
          <w:color w:val="000000" w:themeColor="text1"/>
        </w:rPr>
        <w:t>故障</w:t>
      </w:r>
      <w:r w:rsidR="000215F8">
        <w:rPr>
          <w:rFonts w:eastAsia="標楷體" w:hint="eastAsia"/>
          <w:color w:val="000000" w:themeColor="text1"/>
        </w:rPr>
        <w:t>、</w:t>
      </w:r>
      <w:r w:rsidR="00BC5021">
        <w:rPr>
          <w:rFonts w:eastAsia="標楷體" w:hint="eastAsia"/>
          <w:color w:val="000000" w:themeColor="text1"/>
        </w:rPr>
        <w:t>強化學習、元</w:t>
      </w:r>
      <w:r w:rsidR="005E1483">
        <w:rPr>
          <w:rFonts w:eastAsia="標楷體" w:hint="eastAsia"/>
          <w:color w:val="000000" w:themeColor="text1"/>
        </w:rPr>
        <w:t>強化</w:t>
      </w:r>
      <w:r w:rsidR="00BC5021">
        <w:rPr>
          <w:rFonts w:eastAsia="標楷體" w:hint="eastAsia"/>
          <w:color w:val="000000" w:themeColor="text1"/>
        </w:rPr>
        <w:t>學習、</w:t>
      </w:r>
      <w:r w:rsidR="00116DBE">
        <w:rPr>
          <w:rFonts w:eastAsia="標楷體" w:hint="eastAsia"/>
          <w:color w:val="000000" w:themeColor="text1"/>
        </w:rPr>
        <w:t>主動</w:t>
      </w:r>
      <w:r w:rsidR="00BC5021">
        <w:rPr>
          <w:rFonts w:eastAsia="標楷體" w:hint="eastAsia"/>
          <w:color w:val="000000" w:themeColor="text1"/>
        </w:rPr>
        <w:t>異常檢測</w:t>
      </w:r>
      <w:r w:rsidR="00116DBE">
        <w:rPr>
          <w:rFonts w:eastAsia="標楷體" w:hint="eastAsia"/>
          <w:color w:val="000000" w:themeColor="text1"/>
        </w:rPr>
        <w:t>、模型自適應</w:t>
      </w:r>
      <w:r w:rsidR="00F56304" w:rsidRPr="00F56304">
        <w:rPr>
          <w:rFonts w:eastAsia="標楷體" w:hint="eastAsia"/>
          <w:color w:val="000000" w:themeColor="text1"/>
        </w:rPr>
        <w:t>。</w:t>
      </w:r>
    </w:p>
    <w:p w14:paraId="4C06E103" w14:textId="77777777" w:rsidR="005514C7" w:rsidRPr="009215E6" w:rsidRDefault="005514C7" w:rsidP="00AE533C">
      <w:pPr>
        <w:autoSpaceDE w:val="0"/>
        <w:autoSpaceDN w:val="0"/>
        <w:adjustRightInd w:val="0"/>
        <w:ind w:left="960" w:hangingChars="400" w:hanging="960"/>
        <w:jc w:val="both"/>
        <w:rPr>
          <w:rFonts w:eastAsia="標楷體"/>
        </w:rPr>
      </w:pPr>
    </w:p>
    <w:p w14:paraId="3EF30223" w14:textId="77777777" w:rsidR="005514C7" w:rsidRPr="009215E6" w:rsidRDefault="005514C7" w:rsidP="00AE533C">
      <w:pPr>
        <w:autoSpaceDE w:val="0"/>
        <w:autoSpaceDN w:val="0"/>
        <w:adjustRightInd w:val="0"/>
        <w:ind w:left="960" w:hangingChars="400" w:hanging="960"/>
        <w:jc w:val="both"/>
        <w:rPr>
          <w:rFonts w:eastAsia="標楷體"/>
        </w:rPr>
      </w:pPr>
    </w:p>
    <w:p w14:paraId="0BA5CE96" w14:textId="77777777" w:rsidR="005514C7" w:rsidRPr="009215E6" w:rsidRDefault="005514C7" w:rsidP="00AE533C">
      <w:pPr>
        <w:autoSpaceDE w:val="0"/>
        <w:autoSpaceDN w:val="0"/>
        <w:adjustRightInd w:val="0"/>
        <w:ind w:left="960" w:hangingChars="400" w:hanging="960"/>
        <w:jc w:val="both"/>
        <w:rPr>
          <w:rFonts w:eastAsia="標楷體"/>
        </w:rPr>
      </w:pPr>
      <w:r w:rsidRPr="009215E6">
        <w:rPr>
          <w:rFonts w:eastAsia="標楷體"/>
        </w:rPr>
        <w:t>計畫概述</w:t>
      </w:r>
      <w:r w:rsidRPr="009215E6">
        <w:rPr>
          <w:rFonts w:eastAsia="標楷體"/>
        </w:rPr>
        <w:t>:</w:t>
      </w:r>
    </w:p>
    <w:p w14:paraId="72F30A1C" w14:textId="38505D2A" w:rsidR="005514C7" w:rsidRPr="00716CFA" w:rsidRDefault="003B1C2A" w:rsidP="005514C7">
      <w:pPr>
        <w:autoSpaceDE w:val="0"/>
        <w:autoSpaceDN w:val="0"/>
        <w:adjustRightInd w:val="0"/>
        <w:jc w:val="both"/>
        <w:rPr>
          <w:rFonts w:eastAsia="標楷體"/>
          <w:kern w:val="0"/>
        </w:rPr>
      </w:pPr>
      <w:r w:rsidRPr="00150B81">
        <w:rPr>
          <w:rFonts w:eastAsia="標楷體" w:hint="eastAsia"/>
        </w:rPr>
        <w:t>本計畫與</w:t>
      </w:r>
      <w:r w:rsidRPr="00150B81">
        <w:rPr>
          <w:rFonts w:eastAsia="標楷體" w:hint="eastAsia"/>
          <w:color w:val="000000" w:themeColor="text1"/>
        </w:rPr>
        <w:t>台灣恩智浦公司</w:t>
      </w:r>
      <w:r w:rsidRPr="00150B81">
        <w:rPr>
          <w:rFonts w:eastAsia="標楷體" w:hint="eastAsia"/>
          <w:color w:val="000000" w:themeColor="text1"/>
        </w:rPr>
        <w:t>(NXP)</w:t>
      </w:r>
      <w:r w:rsidRPr="00150B81">
        <w:rPr>
          <w:rFonts w:eastAsia="標楷體" w:hint="eastAsia"/>
        </w:rPr>
        <w:t>合作進行三年期的改善</w:t>
      </w:r>
      <w:r w:rsidR="0010558F" w:rsidRPr="00150B81">
        <w:rPr>
          <w:rFonts w:eastAsia="標楷體" w:hint="eastAsia"/>
        </w:rPr>
        <w:t>製造</w:t>
      </w:r>
      <w:r w:rsidRPr="00150B81">
        <w:rPr>
          <w:rFonts w:eastAsia="標楷體" w:hint="eastAsia"/>
        </w:rPr>
        <w:t>方案。</w:t>
      </w:r>
      <w:r w:rsidRPr="00150B81">
        <w:rPr>
          <w:rFonts w:eastAsia="標楷體" w:hint="eastAsia"/>
          <w:color w:val="3333FF"/>
        </w:rPr>
        <w:t>第一年</w:t>
      </w:r>
      <w:r w:rsidRPr="00150B81">
        <w:rPr>
          <w:rFonts w:eastAsia="標楷體" w:hint="eastAsia"/>
          <w:color w:val="FF0000"/>
        </w:rPr>
        <w:t>以</w:t>
      </w:r>
      <w:r w:rsidR="0007253F">
        <w:rPr>
          <w:rFonts w:eastAsia="標楷體" w:hint="eastAsia"/>
          <w:color w:val="FF0000"/>
        </w:rPr>
        <w:t>強化學習模型檢測雲端服務發生的異常狀態</w:t>
      </w:r>
      <w:r w:rsidR="0007253F" w:rsidRPr="0007253F">
        <w:rPr>
          <w:rFonts w:eastAsia="標楷體" w:hint="eastAsia"/>
          <w:color w:val="000000" w:themeColor="text1"/>
        </w:rPr>
        <w:t>，</w:t>
      </w:r>
      <w:r w:rsidR="00BE5D57">
        <w:rPr>
          <w:rFonts w:eastAsia="標楷體" w:hint="eastAsia"/>
        </w:rPr>
        <w:t>當系統發現異常即時通知工作人員處理</w:t>
      </w:r>
      <w:r w:rsidRPr="00150B81">
        <w:rPr>
          <w:rFonts w:eastAsia="標楷體" w:hint="eastAsia"/>
        </w:rPr>
        <w:t>。</w:t>
      </w:r>
      <w:r w:rsidRPr="00150B81">
        <w:rPr>
          <w:rFonts w:eastAsia="標楷體" w:hint="eastAsia"/>
          <w:color w:val="3333FF"/>
        </w:rPr>
        <w:t>第二年</w:t>
      </w:r>
      <w:r w:rsidR="003A5B80">
        <w:rPr>
          <w:rFonts w:eastAsia="標楷體" w:hint="eastAsia"/>
          <w:color w:val="FF0000"/>
        </w:rPr>
        <w:t>以元強化學習演算法減少更新在線預測模型的訓練成本</w:t>
      </w:r>
      <w:r w:rsidR="003A5B80">
        <w:rPr>
          <w:rFonts w:eastAsia="標楷體" w:hint="eastAsia"/>
        </w:rPr>
        <w:t>，</w:t>
      </w:r>
      <w:r w:rsidRPr="00150B81">
        <w:rPr>
          <w:rFonts w:eastAsia="標楷體" w:hint="eastAsia"/>
        </w:rPr>
        <w:t>以</w:t>
      </w:r>
      <w:r w:rsidR="00402E64">
        <w:rPr>
          <w:rFonts w:eastAsia="標楷體"/>
        </w:rPr>
        <w:t>MAML</w:t>
      </w:r>
      <w:r w:rsidR="00402E64">
        <w:rPr>
          <w:rFonts w:eastAsia="標楷體" w:hint="eastAsia"/>
        </w:rPr>
        <w:t>訓練框架使得模型能快速適應新資料</w:t>
      </w:r>
      <w:r w:rsidRPr="00150B81">
        <w:rPr>
          <w:rFonts w:eastAsia="標楷體" w:hint="eastAsia"/>
        </w:rPr>
        <w:t>，大幅</w:t>
      </w:r>
      <w:r w:rsidR="00402E64">
        <w:rPr>
          <w:rFonts w:eastAsia="標楷體" w:hint="eastAsia"/>
        </w:rPr>
        <w:t>減少額外訓練的成本</w:t>
      </w:r>
      <w:r w:rsidRPr="00150B81">
        <w:rPr>
          <w:rFonts w:eastAsia="標楷體" w:hint="eastAsia"/>
        </w:rPr>
        <w:t>。</w:t>
      </w:r>
      <w:r w:rsidR="00720C72" w:rsidRPr="00150B81">
        <w:rPr>
          <w:rFonts w:eastAsia="標楷體" w:hint="eastAsia"/>
          <w:color w:val="3333FF"/>
        </w:rPr>
        <w:t>第三年</w:t>
      </w:r>
      <w:r w:rsidR="00720C72" w:rsidRPr="00150B81">
        <w:rPr>
          <w:rFonts w:eastAsia="標楷體" w:hint="eastAsia"/>
          <w:color w:val="FF0000"/>
        </w:rPr>
        <w:t>以</w:t>
      </w:r>
      <w:r w:rsidR="002748C3">
        <w:rPr>
          <w:rFonts w:eastAsia="標楷體" w:hint="eastAsia"/>
          <w:color w:val="FF0000"/>
        </w:rPr>
        <w:t>一種基於反饋的</w:t>
      </w:r>
      <w:r w:rsidR="00CF4CA1">
        <w:rPr>
          <w:rFonts w:eastAsia="標楷體" w:hint="eastAsia"/>
          <w:color w:val="FF0000"/>
        </w:rPr>
        <w:t>主動異常檢測方法</w:t>
      </w:r>
      <w:r w:rsidR="002748C3">
        <w:rPr>
          <w:rFonts w:eastAsia="標楷體" w:hint="eastAsia"/>
          <w:color w:val="FF0000"/>
        </w:rPr>
        <w:t>提升模型的精確度</w:t>
      </w:r>
      <w:r w:rsidR="002748C3" w:rsidRPr="005A17E5">
        <w:rPr>
          <w:rFonts w:eastAsia="標楷體" w:hint="eastAsia"/>
          <w:color w:val="000000" w:themeColor="text1"/>
        </w:rPr>
        <w:t>，由分析師參與模型訓練流程，模型透過反饋更新模型</w:t>
      </w:r>
      <w:r w:rsidR="00633123">
        <w:rPr>
          <w:rFonts w:eastAsia="標楷體" w:hint="eastAsia"/>
          <w:color w:val="000000" w:themeColor="text1"/>
        </w:rPr>
        <w:t>參數</w:t>
      </w:r>
      <w:r w:rsidR="002748C3" w:rsidRPr="005A17E5">
        <w:rPr>
          <w:rFonts w:eastAsia="標楷體" w:hint="eastAsia"/>
          <w:color w:val="000000" w:themeColor="text1"/>
        </w:rPr>
        <w:t>提升檢測的準確性</w:t>
      </w:r>
      <w:r w:rsidR="00720C72" w:rsidRPr="00150B81">
        <w:rPr>
          <w:rFonts w:eastAsia="標楷體" w:hint="eastAsia"/>
        </w:rPr>
        <w:t>。</w:t>
      </w:r>
    </w:p>
    <w:p w14:paraId="70D7C829" w14:textId="77777777" w:rsidR="006C12F8" w:rsidRPr="00EA6C6B" w:rsidRDefault="006C12F8" w:rsidP="006C12F8">
      <w:pPr>
        <w:spacing w:line="360" w:lineRule="exact"/>
        <w:ind w:leftChars="-5" w:left="2976" w:hangingChars="1245" w:hanging="2988"/>
        <w:rPr>
          <w:rFonts w:eastAsia="標楷體"/>
          <w:spacing w:val="-6"/>
        </w:rPr>
      </w:pPr>
      <w:r>
        <w:rPr>
          <w:rFonts w:eastAsia="標楷體" w:hAnsi="標楷體"/>
          <w:kern w:val="0"/>
        </w:rPr>
        <w:br w:type="page"/>
      </w:r>
      <w:r>
        <w:rPr>
          <w:rFonts w:eastAsia="標楷體" w:hint="eastAsia"/>
          <w:b/>
          <w:bCs/>
          <w:noProof/>
          <w:sz w:val="28"/>
        </w:rPr>
        <w:lastRenderedPageBreak/>
        <w:t>十一、研究計畫中英文摘要：</w:t>
      </w:r>
      <w:r>
        <w:rPr>
          <w:rFonts w:eastAsia="標楷體" w:hint="eastAsia"/>
          <w:spacing w:val="-6"/>
        </w:rPr>
        <w:t>請就本計畫要點作</w:t>
      </w:r>
      <w:proofErr w:type="gramStart"/>
      <w:r>
        <w:rPr>
          <w:rFonts w:eastAsia="標楷體" w:hint="eastAsia"/>
          <w:spacing w:val="-6"/>
        </w:rPr>
        <w:t>一</w:t>
      </w:r>
      <w:proofErr w:type="gramEnd"/>
      <w:r>
        <w:rPr>
          <w:rFonts w:eastAsia="標楷體" w:hint="eastAsia"/>
          <w:spacing w:val="-6"/>
        </w:rPr>
        <w:t>概述，並依本計畫性質自訂關鍵詞。</w:t>
      </w:r>
    </w:p>
    <w:p w14:paraId="2126ADA1" w14:textId="77777777" w:rsidR="006C12F8" w:rsidRDefault="006C12F8" w:rsidP="006C12F8">
      <w:pPr>
        <w:spacing w:line="500" w:lineRule="exact"/>
        <w:jc w:val="both"/>
        <w:rPr>
          <w:rFonts w:eastAsia="標楷體"/>
        </w:rPr>
      </w:pPr>
      <w:r w:rsidRPr="0060190E">
        <w:rPr>
          <w:rFonts w:ascii="標楷體" w:eastAsia="標楷體" w:hAnsi="標楷體" w:hint="eastAsia"/>
          <w:sz w:val="28"/>
          <w:szCs w:val="28"/>
        </w:rPr>
        <w:t>(二)</w:t>
      </w:r>
      <w:r w:rsidRPr="00B92BBE">
        <w:rPr>
          <w:rFonts w:eastAsia="標楷體" w:hint="eastAsia"/>
          <w:sz w:val="28"/>
          <w:szCs w:val="28"/>
        </w:rPr>
        <w:t xml:space="preserve"> </w:t>
      </w:r>
      <w:r>
        <w:rPr>
          <w:rFonts w:eastAsia="標楷體" w:hint="eastAsia"/>
        </w:rPr>
        <w:t>計畫英文摘要。（五百字以內）</w:t>
      </w:r>
    </w:p>
    <w:p w14:paraId="5784810D" w14:textId="6D3E71E5" w:rsidR="00B805FB" w:rsidRDefault="00D8103C" w:rsidP="00927DC5">
      <w:pPr>
        <w:widowControl/>
        <w:ind w:firstLineChars="200" w:firstLine="480"/>
        <w:jc w:val="both"/>
        <w:textAlignment w:val="top"/>
      </w:pPr>
      <w:r w:rsidRPr="00D8103C">
        <w:t xml:space="preserve">Cloud application service is the </w:t>
      </w:r>
      <w:r w:rsidR="00860DD7">
        <w:t>primary</w:t>
      </w:r>
      <w:r w:rsidRPr="00D8103C">
        <w:t xml:space="preserve"> medium for various industries to provide services, and its flexible deployment and convenience of accessing services attract many users. Semiconductor companies also analyze product data of production lines through cloud services to provide relevant departments with instant access and analysis. In recent years, with the improvement of chip design methods, a large amount of data will be generated in a production cycle and need to be stored. Therefore, the stable operation of a cloud service is a critical issue. </w:t>
      </w:r>
      <w:r w:rsidR="00860DD7">
        <w:rPr>
          <w:rFonts w:hint="eastAsia"/>
        </w:rPr>
        <w:t>T</w:t>
      </w:r>
      <w:r w:rsidRPr="00D8103C">
        <w:t>he operation terminated unexpectedly</w:t>
      </w:r>
      <w:r w:rsidR="00860DD7">
        <w:t xml:space="preserve"> </w:t>
      </w:r>
      <w:r w:rsidR="00860DD7">
        <w:rPr>
          <w:rFonts w:hint="eastAsia"/>
        </w:rPr>
        <w:t>w</w:t>
      </w:r>
      <w:r w:rsidR="00860DD7">
        <w:t>ill</w:t>
      </w:r>
      <w:r w:rsidRPr="00D8103C">
        <w:t xml:space="preserve"> cause</w:t>
      </w:r>
      <w:r w:rsidR="00860DD7">
        <w:t xml:space="preserve"> high loss</w:t>
      </w:r>
      <w:r w:rsidRPr="00D8103C">
        <w:t>. Therefore, the anomaly detection technology of cloud application services combined with meta</w:t>
      </w:r>
      <w:r w:rsidR="00860DD7">
        <w:t>-</w:t>
      </w:r>
      <w:r w:rsidRPr="00D8103C">
        <w:t>reinforcement learning can solve the problems encountered, so we propose the "</w:t>
      </w:r>
      <w:r w:rsidR="00B805FB" w:rsidRPr="00B805FB">
        <w:t xml:space="preserve"> </w:t>
      </w:r>
      <w:r w:rsidR="00B805FB" w:rsidRPr="00B805FB">
        <w:t>Abnormal Detection and Prediction of Computing Resources for Application Services Based on Data-Driven Meta-Reinforcement Learning</w:t>
      </w:r>
      <w:r w:rsidR="00B805FB">
        <w:t>. "</w:t>
      </w:r>
    </w:p>
    <w:p w14:paraId="08D899D2" w14:textId="6033991F" w:rsidR="006C12F8" w:rsidRDefault="00D8103C" w:rsidP="00927DC5">
      <w:pPr>
        <w:widowControl/>
        <w:ind w:firstLineChars="200" w:firstLine="480"/>
        <w:jc w:val="both"/>
        <w:textAlignment w:val="top"/>
      </w:pPr>
      <w:r w:rsidRPr="00D8103C">
        <w:t xml:space="preserve">The purpose of this research is to propose (1) server anomaly detection based on reinforcement learning to detect cloud service exceptions through deep reinforcement learning to reduce the cost loss caused by downtime, (2) </w:t>
      </w:r>
      <w:r w:rsidR="00220EBE">
        <w:t xml:space="preserve">an </w:t>
      </w:r>
      <w:r w:rsidRPr="00D8103C">
        <w:t>adaptive framework of meta</w:t>
      </w:r>
      <w:r w:rsidR="00220EBE">
        <w:t>-</w:t>
      </w:r>
      <w:r w:rsidRPr="00D8103C">
        <w:t xml:space="preserve">reinforcement learning, use meta reinforcement learning fast adaptation mechanism to reduce the cost of redeployment of current </w:t>
      </w:r>
      <w:r w:rsidR="00220EBE">
        <w:t xml:space="preserve">online </w:t>
      </w:r>
      <w:r w:rsidRPr="00D8103C">
        <w:t>prediction models, and (3) active anomaly detection system based on meta</w:t>
      </w:r>
      <w:r w:rsidR="002C6D07">
        <w:t>-</w:t>
      </w:r>
      <w:r w:rsidRPr="00D8103C">
        <w:t xml:space="preserve">strategy process, </w:t>
      </w:r>
      <w:r w:rsidR="00A97341">
        <w:t>e</w:t>
      </w:r>
      <w:r w:rsidR="00A97341" w:rsidRPr="00A97341">
        <w:t>stablish an active anomaly detection system based on meta</w:t>
      </w:r>
      <w:r w:rsidR="00C81300">
        <w:t>-</w:t>
      </w:r>
      <w:r w:rsidR="00A97341" w:rsidRPr="00A97341">
        <w:t>strategy in the third year, and add human experts to the model training process to increase the effectiveness of the model</w:t>
      </w:r>
      <w:r w:rsidRPr="00D8103C">
        <w:t xml:space="preserve"> Use the above three data-driven detection system solutions to solve the thorny problems encountered by Taiwan NXP in the production process in </w:t>
      </w:r>
      <w:r w:rsidR="00C81300">
        <w:t>three years</w:t>
      </w:r>
      <w:r w:rsidRPr="00D8103C">
        <w:t>.</w:t>
      </w:r>
    </w:p>
    <w:p w14:paraId="4D05603B" w14:textId="00474A3D" w:rsidR="00D8103C" w:rsidRDefault="00D8103C" w:rsidP="00927DC5">
      <w:pPr>
        <w:widowControl/>
        <w:ind w:firstLineChars="200" w:firstLine="480"/>
        <w:jc w:val="both"/>
        <w:textAlignment w:val="top"/>
      </w:pPr>
      <w:r w:rsidRPr="00D8103C">
        <w:t>Th</w:t>
      </w:r>
      <w:r w:rsidR="00C81300">
        <w:t>is case aim</w:t>
      </w:r>
      <w:r w:rsidRPr="00D8103C">
        <w:t xml:space="preserve">s to solve the unexpected shutdowns and failures of cloud application services in Taiwan NXP Semiconductors Co., Ltd. (NXP), which lead to delays in production schedules. Therefore, "Research on Abnormal Detection and Prediction of Computing Resources Based on Data-Driven Meta-Reinforcement Learning for Application Services" is proposed as a solution. </w:t>
      </w:r>
      <w:r w:rsidR="005E27FF" w:rsidRPr="005E27FF">
        <w:t xml:space="preserve">This research divide into three years. In the first year, </w:t>
      </w:r>
      <w:r w:rsidR="00430D7E">
        <w:t xml:space="preserve">we use </w:t>
      </w:r>
      <w:r w:rsidR="005E27FF" w:rsidRPr="005E27FF">
        <w:t xml:space="preserve">deep reinforcement learning to detect time series anomalies of cloud application services, </w:t>
      </w:r>
      <w:r w:rsidR="00C54C08">
        <w:t>and</w:t>
      </w:r>
      <w:r w:rsidR="00C54C08" w:rsidRPr="005E27FF">
        <w:t xml:space="preserve"> notif</w:t>
      </w:r>
      <w:r w:rsidR="00C54C08">
        <w:t>y</w:t>
      </w:r>
      <w:r w:rsidR="00C54C08" w:rsidRPr="005E27FF">
        <w:t xml:space="preserve"> </w:t>
      </w:r>
      <w:r w:rsidR="005E27FF" w:rsidRPr="005E27FF">
        <w:t xml:space="preserve">the managers immediately to ensure the stable operation of the services. In the second year, the rapid adaptation framework of the model is added to reduce the cost of updating the online prediction model. In the third year, </w:t>
      </w:r>
      <w:r w:rsidR="00C54C08">
        <w:t xml:space="preserve">we will design </w:t>
      </w:r>
      <w:r w:rsidR="005E27FF" w:rsidRPr="005E27FF">
        <w:t>an active anomaly detection system based on meta-strategy</w:t>
      </w:r>
      <w:r w:rsidR="00C54C08">
        <w:t>. H</w:t>
      </w:r>
      <w:r w:rsidR="005E27FF" w:rsidRPr="005E27FF">
        <w:t xml:space="preserve">uman experts will add to the model training process to increase the </w:t>
      </w:r>
      <w:r w:rsidR="00C54C08">
        <w:t>model's effectiveness</w:t>
      </w:r>
      <w:r w:rsidR="005E27FF" w:rsidRPr="005E27FF">
        <w:t>. It is hoped that the goal of this project can be achieved through the implementation of the three-year plan.</w:t>
      </w:r>
    </w:p>
    <w:p w14:paraId="7891C854" w14:textId="77777777" w:rsidR="006C12F8" w:rsidRPr="004347DF" w:rsidRDefault="006C12F8" w:rsidP="00FA2352">
      <w:pPr>
        <w:widowControl/>
        <w:jc w:val="both"/>
        <w:textAlignment w:val="top"/>
        <w:rPr>
          <w:color w:val="888888"/>
          <w:kern w:val="0"/>
        </w:rPr>
      </w:pPr>
    </w:p>
    <w:p w14:paraId="0BBF43D1" w14:textId="5017C47E" w:rsidR="00FA2352" w:rsidRPr="00ED6C6F" w:rsidRDefault="00FA2352" w:rsidP="00ED6C6F">
      <w:pPr>
        <w:spacing w:line="500" w:lineRule="exact"/>
        <w:ind w:left="1276" w:hangingChars="531" w:hanging="1276"/>
        <w:jc w:val="both"/>
        <w:rPr>
          <w:rFonts w:eastAsia="標楷體"/>
          <w:color w:val="000000"/>
          <w:kern w:val="0"/>
        </w:rPr>
      </w:pPr>
      <w:r w:rsidRPr="003B657D">
        <w:rPr>
          <w:b/>
          <w:color w:val="000000"/>
        </w:rPr>
        <w:t>Keywords:</w:t>
      </w:r>
      <w:r w:rsidR="00D8103C">
        <w:rPr>
          <w:rFonts w:hint="eastAsia"/>
          <w:color w:val="000000"/>
        </w:rPr>
        <w:t xml:space="preserve"> </w:t>
      </w:r>
      <w:r w:rsidR="00D8103C" w:rsidRPr="00D8103C">
        <w:rPr>
          <w:color w:val="000000"/>
        </w:rPr>
        <w:t xml:space="preserve">Cloud application services, </w:t>
      </w:r>
      <w:proofErr w:type="gramStart"/>
      <w:r w:rsidR="00D8103C">
        <w:rPr>
          <w:rFonts w:hint="eastAsia"/>
          <w:color w:val="000000"/>
        </w:rPr>
        <w:t>U</w:t>
      </w:r>
      <w:r w:rsidR="00D8103C" w:rsidRPr="00D8103C">
        <w:rPr>
          <w:color w:val="000000"/>
        </w:rPr>
        <w:t>nexpected</w:t>
      </w:r>
      <w:proofErr w:type="gramEnd"/>
      <w:r w:rsidR="00D8103C" w:rsidRPr="00D8103C">
        <w:rPr>
          <w:color w:val="000000"/>
        </w:rPr>
        <w:t xml:space="preserve"> failures, </w:t>
      </w:r>
      <w:r w:rsidR="00D8103C">
        <w:rPr>
          <w:rFonts w:hint="eastAsia"/>
          <w:color w:val="000000"/>
        </w:rPr>
        <w:t>R</w:t>
      </w:r>
      <w:r w:rsidR="00D8103C" w:rsidRPr="00D8103C">
        <w:rPr>
          <w:color w:val="000000"/>
        </w:rPr>
        <w:t xml:space="preserve">einforcement learning, </w:t>
      </w:r>
      <w:r w:rsidR="00D8103C">
        <w:rPr>
          <w:rFonts w:hint="eastAsia"/>
          <w:color w:val="000000"/>
        </w:rPr>
        <w:t>M</w:t>
      </w:r>
      <w:r w:rsidR="00D8103C" w:rsidRPr="00D8103C">
        <w:rPr>
          <w:color w:val="000000"/>
        </w:rPr>
        <w:t xml:space="preserve">eta reinforcement learning, </w:t>
      </w:r>
      <w:r w:rsidR="007336C2">
        <w:rPr>
          <w:rFonts w:hint="eastAsia"/>
          <w:color w:val="000000"/>
        </w:rPr>
        <w:t>A</w:t>
      </w:r>
      <w:r w:rsidR="00D8103C" w:rsidRPr="00D8103C">
        <w:rPr>
          <w:color w:val="000000"/>
        </w:rPr>
        <w:t xml:space="preserve">ctive anomaly detection, </w:t>
      </w:r>
      <w:r w:rsidR="00573804" w:rsidRPr="00573804">
        <w:rPr>
          <w:color w:val="000000"/>
        </w:rPr>
        <w:t>Self-adaptive modeling</w:t>
      </w:r>
      <w:r w:rsidR="00646DDF">
        <w:rPr>
          <w:rFonts w:eastAsia="標楷體"/>
          <w:bCs/>
        </w:rPr>
        <w:t>.</w:t>
      </w:r>
    </w:p>
    <w:p w14:paraId="439961CC" w14:textId="77777777" w:rsidR="006C12F8" w:rsidRPr="00420862" w:rsidRDefault="006C12F8" w:rsidP="00AE533C">
      <w:pPr>
        <w:autoSpaceDE w:val="0"/>
        <w:autoSpaceDN w:val="0"/>
        <w:adjustRightInd w:val="0"/>
        <w:ind w:left="960" w:hangingChars="400" w:hanging="960"/>
        <w:jc w:val="both"/>
        <w:rPr>
          <w:rStyle w:val="longtext1"/>
          <w:rFonts w:eastAsia="標楷體"/>
          <w:kern w:val="0"/>
          <w:sz w:val="24"/>
          <w:szCs w:val="24"/>
          <w:shd w:val="clear" w:color="auto" w:fill="FFFFFF"/>
        </w:rPr>
      </w:pPr>
    </w:p>
    <w:sectPr w:rsidR="006C12F8" w:rsidRPr="00420862" w:rsidSect="00ED7F37">
      <w:footerReference w:type="default" r:id="rId7"/>
      <w:pgSz w:w="11906" w:h="16838"/>
      <w:pgMar w:top="680" w:right="680" w:bottom="680" w:left="680" w:header="284"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CCE1" w14:textId="77777777" w:rsidR="00652434" w:rsidRDefault="00652434">
      <w:r>
        <w:separator/>
      </w:r>
    </w:p>
  </w:endnote>
  <w:endnote w:type="continuationSeparator" w:id="0">
    <w:p w14:paraId="00D632AE" w14:textId="77777777" w:rsidR="00652434" w:rsidRDefault="00652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ө">
    <w:altName w:val="Times New Roman"/>
    <w:panose1 w:val="00000000000000000000"/>
    <w:charset w:val="00"/>
    <w:family w:val="roman"/>
    <w:notTrueType/>
    <w:pitch w:val="default"/>
  </w:font>
  <w:font w:name="taipe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DD5B" w14:textId="77777777" w:rsidR="00FD75D0" w:rsidRDefault="00FD75D0">
    <w:pPr>
      <w:pStyle w:val="a7"/>
    </w:pPr>
    <w:r>
      <w:rPr>
        <w:rFonts w:eastAsia="標楷體" w:hint="eastAsia"/>
      </w:rPr>
      <w:t>表</w:t>
    </w:r>
    <w:r>
      <w:rPr>
        <w:rFonts w:eastAsia="標楷體"/>
      </w:rPr>
      <w:t xml:space="preserve"> </w:t>
    </w:r>
    <w:r>
      <w:rPr>
        <w:rFonts w:eastAsia="標楷體" w:hint="eastAsia"/>
      </w:rPr>
      <w:t>CM02</w:t>
    </w:r>
    <w:r>
      <w:rPr>
        <w:rFonts w:eastAsia="標楷體"/>
      </w:rPr>
      <w:t xml:space="preserve">   </w:t>
    </w:r>
    <w:r>
      <w:rPr>
        <w:rFonts w:eastAsia="標楷體" w:hint="eastAsia"/>
      </w:rPr>
      <w:t xml:space="preserve">    </w:t>
    </w:r>
    <w:r>
      <w:rPr>
        <w:rFonts w:eastAsia="標楷體"/>
      </w:rPr>
      <w:t xml:space="preserve">               </w:t>
    </w:r>
    <w:r>
      <w:rPr>
        <w:rFonts w:eastAsia="標楷體" w:hint="eastAsia"/>
      </w:rPr>
      <w:t xml:space="preserve">          </w:t>
    </w:r>
    <w:r>
      <w:rPr>
        <w:rFonts w:eastAsia="標楷體"/>
      </w:rPr>
      <w:t xml:space="preserve">                </w:t>
    </w:r>
    <w:r>
      <w:rPr>
        <w:rFonts w:eastAsia="標楷體" w:hint="eastAsia"/>
      </w:rPr>
      <w:t xml:space="preserve">         </w:t>
    </w:r>
    <w:r>
      <w:rPr>
        <w:rFonts w:eastAsia="標楷體"/>
      </w:rPr>
      <w:t xml:space="preserve"> </w:t>
    </w:r>
    <w:r>
      <w:rPr>
        <w:rFonts w:eastAsia="標楷體" w:hint="eastAsia"/>
      </w:rPr>
      <w:t xml:space="preserve">                      </w:t>
    </w:r>
    <w:r>
      <w:rPr>
        <w:rFonts w:eastAsia="標楷體" w:hint="eastAsia"/>
      </w:rPr>
      <w:t>共</w:t>
    </w:r>
    <w:r>
      <w:rPr>
        <w:rFonts w:eastAsia="標楷體"/>
      </w:rPr>
      <w:t xml:space="preserve"> </w:t>
    </w:r>
    <w:r>
      <w:rPr>
        <w:rStyle w:val="ae"/>
      </w:rPr>
      <w:fldChar w:fldCharType="begin"/>
    </w:r>
    <w:r>
      <w:rPr>
        <w:rStyle w:val="ae"/>
      </w:rPr>
      <w:instrText xml:space="preserve"> NUMPAGES </w:instrText>
    </w:r>
    <w:r>
      <w:rPr>
        <w:rStyle w:val="ae"/>
      </w:rPr>
      <w:fldChar w:fldCharType="separate"/>
    </w:r>
    <w:r w:rsidR="00D6113A">
      <w:rPr>
        <w:rStyle w:val="ae"/>
        <w:noProof/>
      </w:rPr>
      <w:t>1</w:t>
    </w:r>
    <w:r>
      <w:rPr>
        <w:rStyle w:val="ae"/>
      </w:rPr>
      <w:fldChar w:fldCharType="end"/>
    </w:r>
    <w:r>
      <w:rPr>
        <w:rFonts w:eastAsia="標楷體"/>
      </w:rPr>
      <w:t xml:space="preserve"> </w:t>
    </w:r>
    <w:r>
      <w:rPr>
        <w:rFonts w:eastAsia="標楷體" w:hint="eastAsia"/>
      </w:rPr>
      <w:t>頁</w:t>
    </w:r>
    <w:r>
      <w:rPr>
        <w:rFonts w:eastAsia="標楷體"/>
      </w:rPr>
      <w:t xml:space="preserve">  </w:t>
    </w:r>
    <w:r>
      <w:rPr>
        <w:rFonts w:eastAsia="標楷體" w:hint="eastAsia"/>
      </w:rPr>
      <w:t>第</w:t>
    </w:r>
    <w:r>
      <w:rPr>
        <w:rFonts w:eastAsia="標楷體"/>
      </w:rPr>
      <w:t xml:space="preserve"> </w:t>
    </w:r>
    <w:r>
      <w:rPr>
        <w:rStyle w:val="ae"/>
      </w:rPr>
      <w:fldChar w:fldCharType="begin"/>
    </w:r>
    <w:r>
      <w:rPr>
        <w:rStyle w:val="ae"/>
      </w:rPr>
      <w:instrText xml:space="preserve"> PAGE </w:instrText>
    </w:r>
    <w:r>
      <w:rPr>
        <w:rStyle w:val="ae"/>
      </w:rPr>
      <w:fldChar w:fldCharType="separate"/>
    </w:r>
    <w:r w:rsidR="00D6113A">
      <w:rPr>
        <w:rStyle w:val="ae"/>
        <w:noProof/>
      </w:rPr>
      <w:t>1</w:t>
    </w:r>
    <w:r>
      <w:rPr>
        <w:rStyle w:val="ae"/>
      </w:rPr>
      <w:fldChar w:fldCharType="end"/>
    </w:r>
    <w:r>
      <w:rPr>
        <w:rFonts w:eastAsia="標楷體"/>
      </w:rPr>
      <w:t xml:space="preserve"> </w:t>
    </w:r>
    <w:r>
      <w:rPr>
        <w:rFonts w:eastAsia="標楷體" w:hint="eastAsia"/>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34BF3" w14:textId="77777777" w:rsidR="00652434" w:rsidRDefault="00652434">
      <w:r>
        <w:separator/>
      </w:r>
    </w:p>
  </w:footnote>
  <w:footnote w:type="continuationSeparator" w:id="0">
    <w:p w14:paraId="67682DEC" w14:textId="77777777" w:rsidR="00652434" w:rsidRDefault="00652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F18E2B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A371480"/>
    <w:multiLevelType w:val="hybridMultilevel"/>
    <w:tmpl w:val="367A734E"/>
    <w:lvl w:ilvl="0" w:tplc="E3C8EC6E">
      <w:start w:val="1"/>
      <w:numFmt w:val="taiwaneseCountingThousand"/>
      <w:lvlText w:val="（%1）"/>
      <w:lvlJc w:val="left"/>
      <w:pPr>
        <w:tabs>
          <w:tab w:val="num" w:pos="1588"/>
        </w:tabs>
        <w:ind w:left="1588" w:hanging="96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BA56475"/>
    <w:multiLevelType w:val="hybridMultilevel"/>
    <w:tmpl w:val="EA08FDD8"/>
    <w:lvl w:ilvl="0" w:tplc="0582915C">
      <w:start w:val="1"/>
      <w:numFmt w:val="taiwaneseCountingThousand"/>
      <w:lvlText w:val="（%1）"/>
      <w:lvlJc w:val="left"/>
      <w:pPr>
        <w:tabs>
          <w:tab w:val="num" w:pos="960"/>
        </w:tabs>
        <w:ind w:left="960" w:hanging="72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4" w15:restartNumberingAfterBreak="0">
    <w:nsid w:val="2A5E1337"/>
    <w:multiLevelType w:val="hybridMultilevel"/>
    <w:tmpl w:val="BBBA4F74"/>
    <w:lvl w:ilvl="0" w:tplc="66F2B5E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31F00D4C"/>
    <w:multiLevelType w:val="hybridMultilevel"/>
    <w:tmpl w:val="B12EBBCC"/>
    <w:lvl w:ilvl="0" w:tplc="3636424C">
      <w:start w:val="1"/>
      <w:numFmt w:val="decimal"/>
      <w:lvlText w:val="%1."/>
      <w:lvlJc w:val="left"/>
      <w:pPr>
        <w:tabs>
          <w:tab w:val="num" w:pos="375"/>
        </w:tabs>
        <w:ind w:left="375" w:hanging="375"/>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372B2034"/>
    <w:multiLevelType w:val="hybridMultilevel"/>
    <w:tmpl w:val="4FB06C7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D9C46D8"/>
    <w:multiLevelType w:val="hybridMultilevel"/>
    <w:tmpl w:val="0220EA78"/>
    <w:lvl w:ilvl="0" w:tplc="5C2EC67C">
      <w:start w:val="1"/>
      <w:numFmt w:val="taiwaneseCountingThousand"/>
      <w:lvlText w:val="%1、"/>
      <w:lvlJc w:val="left"/>
      <w:pPr>
        <w:tabs>
          <w:tab w:val="num" w:pos="958"/>
        </w:tabs>
        <w:ind w:left="958" w:hanging="720"/>
      </w:pPr>
      <w:rPr>
        <w:rFonts w:hint="eastAsia"/>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8" w15:restartNumberingAfterBreak="0">
    <w:nsid w:val="51B43724"/>
    <w:multiLevelType w:val="hybridMultilevel"/>
    <w:tmpl w:val="28EAF61C"/>
    <w:lvl w:ilvl="0" w:tplc="6A826618">
      <w:start w:val="1"/>
      <w:numFmt w:val="taiwaneseCountingThousand"/>
      <w:lvlText w:val="(%1)"/>
      <w:lvlJc w:val="left"/>
      <w:pPr>
        <w:tabs>
          <w:tab w:val="num" w:pos="704"/>
        </w:tabs>
        <w:ind w:left="704" w:hanging="690"/>
      </w:pPr>
      <w:rPr>
        <w:rFonts w:ascii="標楷體" w:hAnsi="標楷體" w:hint="default"/>
        <w:sz w:val="28"/>
      </w:rPr>
    </w:lvl>
    <w:lvl w:ilvl="1" w:tplc="04090019" w:tentative="1">
      <w:start w:val="1"/>
      <w:numFmt w:val="ideographTraditional"/>
      <w:lvlText w:val="%2、"/>
      <w:lvlJc w:val="left"/>
      <w:pPr>
        <w:tabs>
          <w:tab w:val="num" w:pos="974"/>
        </w:tabs>
        <w:ind w:left="974" w:hanging="480"/>
      </w:pPr>
    </w:lvl>
    <w:lvl w:ilvl="2" w:tplc="0409001B" w:tentative="1">
      <w:start w:val="1"/>
      <w:numFmt w:val="lowerRoman"/>
      <w:lvlText w:val="%3."/>
      <w:lvlJc w:val="right"/>
      <w:pPr>
        <w:tabs>
          <w:tab w:val="num" w:pos="1454"/>
        </w:tabs>
        <w:ind w:left="1454" w:hanging="480"/>
      </w:pPr>
    </w:lvl>
    <w:lvl w:ilvl="3" w:tplc="0409000F" w:tentative="1">
      <w:start w:val="1"/>
      <w:numFmt w:val="decimal"/>
      <w:lvlText w:val="%4."/>
      <w:lvlJc w:val="left"/>
      <w:pPr>
        <w:tabs>
          <w:tab w:val="num" w:pos="1934"/>
        </w:tabs>
        <w:ind w:left="1934" w:hanging="480"/>
      </w:pPr>
    </w:lvl>
    <w:lvl w:ilvl="4" w:tplc="04090019" w:tentative="1">
      <w:start w:val="1"/>
      <w:numFmt w:val="ideographTraditional"/>
      <w:lvlText w:val="%5、"/>
      <w:lvlJc w:val="left"/>
      <w:pPr>
        <w:tabs>
          <w:tab w:val="num" w:pos="2414"/>
        </w:tabs>
        <w:ind w:left="2414" w:hanging="480"/>
      </w:pPr>
    </w:lvl>
    <w:lvl w:ilvl="5" w:tplc="0409001B" w:tentative="1">
      <w:start w:val="1"/>
      <w:numFmt w:val="lowerRoman"/>
      <w:lvlText w:val="%6."/>
      <w:lvlJc w:val="right"/>
      <w:pPr>
        <w:tabs>
          <w:tab w:val="num" w:pos="2894"/>
        </w:tabs>
        <w:ind w:left="2894" w:hanging="480"/>
      </w:pPr>
    </w:lvl>
    <w:lvl w:ilvl="6" w:tplc="0409000F" w:tentative="1">
      <w:start w:val="1"/>
      <w:numFmt w:val="decimal"/>
      <w:lvlText w:val="%7."/>
      <w:lvlJc w:val="left"/>
      <w:pPr>
        <w:tabs>
          <w:tab w:val="num" w:pos="3374"/>
        </w:tabs>
        <w:ind w:left="3374" w:hanging="480"/>
      </w:pPr>
    </w:lvl>
    <w:lvl w:ilvl="7" w:tplc="04090019" w:tentative="1">
      <w:start w:val="1"/>
      <w:numFmt w:val="ideographTraditional"/>
      <w:lvlText w:val="%8、"/>
      <w:lvlJc w:val="left"/>
      <w:pPr>
        <w:tabs>
          <w:tab w:val="num" w:pos="3854"/>
        </w:tabs>
        <w:ind w:left="3854" w:hanging="480"/>
      </w:pPr>
    </w:lvl>
    <w:lvl w:ilvl="8" w:tplc="0409001B" w:tentative="1">
      <w:start w:val="1"/>
      <w:numFmt w:val="lowerRoman"/>
      <w:lvlText w:val="%9."/>
      <w:lvlJc w:val="right"/>
      <w:pPr>
        <w:tabs>
          <w:tab w:val="num" w:pos="4334"/>
        </w:tabs>
        <w:ind w:left="4334" w:hanging="480"/>
      </w:pPr>
    </w:lvl>
  </w:abstractNum>
  <w:abstractNum w:abstractNumId="9" w15:restartNumberingAfterBreak="0">
    <w:nsid w:val="595E34AE"/>
    <w:multiLevelType w:val="hybridMultilevel"/>
    <w:tmpl w:val="60808296"/>
    <w:lvl w:ilvl="0" w:tplc="35DED4F6">
      <w:start w:val="1"/>
      <w:numFmt w:val="taiwaneseCountingThousand"/>
      <w:lvlText w:val="（%1）"/>
      <w:lvlJc w:val="left"/>
      <w:pPr>
        <w:tabs>
          <w:tab w:val="num" w:pos="1260"/>
        </w:tabs>
        <w:ind w:left="1260" w:hanging="720"/>
      </w:pPr>
      <w:rPr>
        <w:rFonts w:hint="eastAsia"/>
      </w:rPr>
    </w:lvl>
    <w:lvl w:ilvl="1" w:tplc="04090019" w:tentative="1">
      <w:start w:val="1"/>
      <w:numFmt w:val="ideographTraditional"/>
      <w:lvlText w:val="%2、"/>
      <w:lvlJc w:val="left"/>
      <w:pPr>
        <w:tabs>
          <w:tab w:val="num" w:pos="1500"/>
        </w:tabs>
        <w:ind w:left="1500" w:hanging="480"/>
      </w:pPr>
    </w:lvl>
    <w:lvl w:ilvl="2" w:tplc="0409001B" w:tentative="1">
      <w:start w:val="1"/>
      <w:numFmt w:val="lowerRoman"/>
      <w:lvlText w:val="%3."/>
      <w:lvlJc w:val="right"/>
      <w:pPr>
        <w:tabs>
          <w:tab w:val="num" w:pos="1980"/>
        </w:tabs>
        <w:ind w:left="1980" w:hanging="480"/>
      </w:pPr>
    </w:lvl>
    <w:lvl w:ilvl="3" w:tplc="0409000F" w:tentative="1">
      <w:start w:val="1"/>
      <w:numFmt w:val="decimal"/>
      <w:lvlText w:val="%4."/>
      <w:lvlJc w:val="left"/>
      <w:pPr>
        <w:tabs>
          <w:tab w:val="num" w:pos="2460"/>
        </w:tabs>
        <w:ind w:left="2460" w:hanging="480"/>
      </w:pPr>
    </w:lvl>
    <w:lvl w:ilvl="4" w:tplc="04090019" w:tentative="1">
      <w:start w:val="1"/>
      <w:numFmt w:val="ideographTraditional"/>
      <w:lvlText w:val="%5、"/>
      <w:lvlJc w:val="left"/>
      <w:pPr>
        <w:tabs>
          <w:tab w:val="num" w:pos="2940"/>
        </w:tabs>
        <w:ind w:left="2940" w:hanging="480"/>
      </w:pPr>
    </w:lvl>
    <w:lvl w:ilvl="5" w:tplc="0409001B" w:tentative="1">
      <w:start w:val="1"/>
      <w:numFmt w:val="lowerRoman"/>
      <w:lvlText w:val="%6."/>
      <w:lvlJc w:val="right"/>
      <w:pPr>
        <w:tabs>
          <w:tab w:val="num" w:pos="3420"/>
        </w:tabs>
        <w:ind w:left="3420" w:hanging="480"/>
      </w:pPr>
    </w:lvl>
    <w:lvl w:ilvl="6" w:tplc="0409000F" w:tentative="1">
      <w:start w:val="1"/>
      <w:numFmt w:val="decimal"/>
      <w:lvlText w:val="%7."/>
      <w:lvlJc w:val="left"/>
      <w:pPr>
        <w:tabs>
          <w:tab w:val="num" w:pos="3900"/>
        </w:tabs>
        <w:ind w:left="3900" w:hanging="480"/>
      </w:pPr>
    </w:lvl>
    <w:lvl w:ilvl="7" w:tplc="04090019" w:tentative="1">
      <w:start w:val="1"/>
      <w:numFmt w:val="ideographTraditional"/>
      <w:lvlText w:val="%8、"/>
      <w:lvlJc w:val="left"/>
      <w:pPr>
        <w:tabs>
          <w:tab w:val="num" w:pos="4380"/>
        </w:tabs>
        <w:ind w:left="4380" w:hanging="480"/>
      </w:pPr>
    </w:lvl>
    <w:lvl w:ilvl="8" w:tplc="0409001B" w:tentative="1">
      <w:start w:val="1"/>
      <w:numFmt w:val="lowerRoman"/>
      <w:lvlText w:val="%9."/>
      <w:lvlJc w:val="right"/>
      <w:pPr>
        <w:tabs>
          <w:tab w:val="num" w:pos="4860"/>
        </w:tabs>
        <w:ind w:left="4860" w:hanging="480"/>
      </w:pPr>
    </w:lvl>
  </w:abstractNum>
  <w:abstractNum w:abstractNumId="10" w15:restartNumberingAfterBreak="0">
    <w:nsid w:val="5D1232A9"/>
    <w:multiLevelType w:val="hybridMultilevel"/>
    <w:tmpl w:val="7FB008E2"/>
    <w:lvl w:ilvl="0" w:tplc="B3987226">
      <w:numFmt w:val="bullet"/>
      <w:lvlText w:val="□"/>
      <w:lvlJc w:val="left"/>
      <w:pPr>
        <w:tabs>
          <w:tab w:val="num" w:pos="357"/>
        </w:tabs>
        <w:ind w:left="357" w:hanging="360"/>
      </w:pPr>
      <w:rPr>
        <w:rFonts w:ascii="標楷體" w:eastAsia="標楷體" w:hAnsi="標楷體" w:cs="Times New Roman" w:hint="eastAsia"/>
        <w:color w:val="333333"/>
      </w:rPr>
    </w:lvl>
    <w:lvl w:ilvl="1" w:tplc="04090003" w:tentative="1">
      <w:start w:val="1"/>
      <w:numFmt w:val="bullet"/>
      <w:lvlText w:val=""/>
      <w:lvlJc w:val="left"/>
      <w:pPr>
        <w:tabs>
          <w:tab w:val="num" w:pos="957"/>
        </w:tabs>
        <w:ind w:left="957" w:hanging="480"/>
      </w:pPr>
      <w:rPr>
        <w:rFonts w:ascii="Wingdings" w:hAnsi="Wingdings" w:hint="default"/>
      </w:rPr>
    </w:lvl>
    <w:lvl w:ilvl="2" w:tplc="04090005" w:tentative="1">
      <w:start w:val="1"/>
      <w:numFmt w:val="bullet"/>
      <w:lvlText w:val=""/>
      <w:lvlJc w:val="left"/>
      <w:pPr>
        <w:tabs>
          <w:tab w:val="num" w:pos="1437"/>
        </w:tabs>
        <w:ind w:left="1437" w:hanging="480"/>
      </w:pPr>
      <w:rPr>
        <w:rFonts w:ascii="Wingdings" w:hAnsi="Wingdings" w:hint="default"/>
      </w:rPr>
    </w:lvl>
    <w:lvl w:ilvl="3" w:tplc="04090001" w:tentative="1">
      <w:start w:val="1"/>
      <w:numFmt w:val="bullet"/>
      <w:lvlText w:val=""/>
      <w:lvlJc w:val="left"/>
      <w:pPr>
        <w:tabs>
          <w:tab w:val="num" w:pos="1917"/>
        </w:tabs>
        <w:ind w:left="1917" w:hanging="480"/>
      </w:pPr>
      <w:rPr>
        <w:rFonts w:ascii="Wingdings" w:hAnsi="Wingdings" w:hint="default"/>
      </w:rPr>
    </w:lvl>
    <w:lvl w:ilvl="4" w:tplc="04090003" w:tentative="1">
      <w:start w:val="1"/>
      <w:numFmt w:val="bullet"/>
      <w:lvlText w:val=""/>
      <w:lvlJc w:val="left"/>
      <w:pPr>
        <w:tabs>
          <w:tab w:val="num" w:pos="2397"/>
        </w:tabs>
        <w:ind w:left="2397" w:hanging="480"/>
      </w:pPr>
      <w:rPr>
        <w:rFonts w:ascii="Wingdings" w:hAnsi="Wingdings" w:hint="default"/>
      </w:rPr>
    </w:lvl>
    <w:lvl w:ilvl="5" w:tplc="04090005" w:tentative="1">
      <w:start w:val="1"/>
      <w:numFmt w:val="bullet"/>
      <w:lvlText w:val=""/>
      <w:lvlJc w:val="left"/>
      <w:pPr>
        <w:tabs>
          <w:tab w:val="num" w:pos="2877"/>
        </w:tabs>
        <w:ind w:left="2877" w:hanging="480"/>
      </w:pPr>
      <w:rPr>
        <w:rFonts w:ascii="Wingdings" w:hAnsi="Wingdings" w:hint="default"/>
      </w:rPr>
    </w:lvl>
    <w:lvl w:ilvl="6" w:tplc="04090001" w:tentative="1">
      <w:start w:val="1"/>
      <w:numFmt w:val="bullet"/>
      <w:lvlText w:val=""/>
      <w:lvlJc w:val="left"/>
      <w:pPr>
        <w:tabs>
          <w:tab w:val="num" w:pos="3357"/>
        </w:tabs>
        <w:ind w:left="3357" w:hanging="480"/>
      </w:pPr>
      <w:rPr>
        <w:rFonts w:ascii="Wingdings" w:hAnsi="Wingdings" w:hint="default"/>
      </w:rPr>
    </w:lvl>
    <w:lvl w:ilvl="7" w:tplc="04090003" w:tentative="1">
      <w:start w:val="1"/>
      <w:numFmt w:val="bullet"/>
      <w:lvlText w:val=""/>
      <w:lvlJc w:val="left"/>
      <w:pPr>
        <w:tabs>
          <w:tab w:val="num" w:pos="3837"/>
        </w:tabs>
        <w:ind w:left="3837" w:hanging="480"/>
      </w:pPr>
      <w:rPr>
        <w:rFonts w:ascii="Wingdings" w:hAnsi="Wingdings" w:hint="default"/>
      </w:rPr>
    </w:lvl>
    <w:lvl w:ilvl="8" w:tplc="04090005" w:tentative="1">
      <w:start w:val="1"/>
      <w:numFmt w:val="bullet"/>
      <w:lvlText w:val=""/>
      <w:lvlJc w:val="left"/>
      <w:pPr>
        <w:tabs>
          <w:tab w:val="num" w:pos="4317"/>
        </w:tabs>
        <w:ind w:left="4317" w:hanging="480"/>
      </w:pPr>
      <w:rPr>
        <w:rFonts w:ascii="Wingdings" w:hAnsi="Wingdings" w:hint="default"/>
      </w:rPr>
    </w:lvl>
  </w:abstractNum>
  <w:abstractNum w:abstractNumId="11" w15:restartNumberingAfterBreak="0">
    <w:nsid w:val="5DE3243D"/>
    <w:multiLevelType w:val="hybridMultilevel"/>
    <w:tmpl w:val="EC46DCC6"/>
    <w:lvl w:ilvl="0" w:tplc="E3C8EC6E">
      <w:start w:val="1"/>
      <w:numFmt w:val="taiwaneseCountingThousand"/>
      <w:lvlText w:val="（%1）"/>
      <w:lvlJc w:val="left"/>
      <w:pPr>
        <w:tabs>
          <w:tab w:val="num" w:pos="1588"/>
        </w:tabs>
        <w:ind w:left="1588" w:hanging="96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A171306"/>
    <w:multiLevelType w:val="hybridMultilevel"/>
    <w:tmpl w:val="84ECF816"/>
    <w:lvl w:ilvl="0" w:tplc="8474C162">
      <w:start w:val="1"/>
      <w:numFmt w:val="taiwaneseCountingThousand"/>
      <w:lvlText w:val="（%1）"/>
      <w:lvlJc w:val="left"/>
      <w:pPr>
        <w:tabs>
          <w:tab w:val="num" w:pos="708"/>
        </w:tabs>
        <w:ind w:left="708" w:hanging="720"/>
      </w:pPr>
      <w:rPr>
        <w:rFonts w:hint="eastAsia"/>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num w:numId="1" w16cid:durableId="1510296631">
    <w:abstractNumId w:val="0"/>
  </w:num>
  <w:num w:numId="2" w16cid:durableId="189998992">
    <w:abstractNumId w:val="11"/>
  </w:num>
  <w:num w:numId="3" w16cid:durableId="1656956930">
    <w:abstractNumId w:val="2"/>
  </w:num>
  <w:num w:numId="4" w16cid:durableId="2028021111">
    <w:abstractNumId w:val="3"/>
  </w:num>
  <w:num w:numId="5" w16cid:durableId="28649453">
    <w:abstractNumId w:val="9"/>
  </w:num>
  <w:num w:numId="6" w16cid:durableId="284969407">
    <w:abstractNumId w:val="12"/>
  </w:num>
  <w:num w:numId="7" w16cid:durableId="1030301650">
    <w:abstractNumId w:val="1"/>
  </w:num>
  <w:num w:numId="8" w16cid:durableId="1962228001">
    <w:abstractNumId w:val="10"/>
  </w:num>
  <w:num w:numId="9" w16cid:durableId="471992401">
    <w:abstractNumId w:val="13"/>
  </w:num>
  <w:num w:numId="10" w16cid:durableId="551691183">
    <w:abstractNumId w:val="7"/>
  </w:num>
  <w:num w:numId="11" w16cid:durableId="74980561">
    <w:abstractNumId w:val="4"/>
  </w:num>
  <w:num w:numId="12" w16cid:durableId="1571114452">
    <w:abstractNumId w:val="5"/>
  </w:num>
  <w:num w:numId="13" w16cid:durableId="1352563205">
    <w:abstractNumId w:val="6"/>
  </w:num>
  <w:num w:numId="14" w16cid:durableId="1897327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MzU3NLI0MLWwNDFV0lEKTi0uzszPAymwrAUACr0dxSwAAAA="/>
  </w:docVars>
  <w:rsids>
    <w:rsidRoot w:val="007C57BE"/>
    <w:rsid w:val="0000111D"/>
    <w:rsid w:val="00002816"/>
    <w:rsid w:val="00002935"/>
    <w:rsid w:val="00005ECF"/>
    <w:rsid w:val="00006691"/>
    <w:rsid w:val="00013F84"/>
    <w:rsid w:val="000145EC"/>
    <w:rsid w:val="00014A28"/>
    <w:rsid w:val="000154D1"/>
    <w:rsid w:val="0001588D"/>
    <w:rsid w:val="00016C24"/>
    <w:rsid w:val="000215F8"/>
    <w:rsid w:val="00022E46"/>
    <w:rsid w:val="00023569"/>
    <w:rsid w:val="000311FB"/>
    <w:rsid w:val="00032986"/>
    <w:rsid w:val="00032D59"/>
    <w:rsid w:val="000346E8"/>
    <w:rsid w:val="000352DC"/>
    <w:rsid w:val="00036B51"/>
    <w:rsid w:val="00037034"/>
    <w:rsid w:val="000405A2"/>
    <w:rsid w:val="000442AA"/>
    <w:rsid w:val="00046808"/>
    <w:rsid w:val="0005013D"/>
    <w:rsid w:val="0005088F"/>
    <w:rsid w:val="00050D10"/>
    <w:rsid w:val="000515AF"/>
    <w:rsid w:val="000517C0"/>
    <w:rsid w:val="00052ACB"/>
    <w:rsid w:val="00052D3E"/>
    <w:rsid w:val="0005632B"/>
    <w:rsid w:val="0006074F"/>
    <w:rsid w:val="0006091D"/>
    <w:rsid w:val="00061DA4"/>
    <w:rsid w:val="0006322C"/>
    <w:rsid w:val="00063A11"/>
    <w:rsid w:val="00064234"/>
    <w:rsid w:val="0006505C"/>
    <w:rsid w:val="00067B90"/>
    <w:rsid w:val="0007253F"/>
    <w:rsid w:val="000726DF"/>
    <w:rsid w:val="0007290D"/>
    <w:rsid w:val="00072D30"/>
    <w:rsid w:val="00074CA7"/>
    <w:rsid w:val="00074CF7"/>
    <w:rsid w:val="00075CE1"/>
    <w:rsid w:val="00075E1E"/>
    <w:rsid w:val="00077709"/>
    <w:rsid w:val="000778F6"/>
    <w:rsid w:val="00080AEC"/>
    <w:rsid w:val="00080FF5"/>
    <w:rsid w:val="00086CCD"/>
    <w:rsid w:val="000879FC"/>
    <w:rsid w:val="00093734"/>
    <w:rsid w:val="00095395"/>
    <w:rsid w:val="00095FFA"/>
    <w:rsid w:val="00096D1F"/>
    <w:rsid w:val="000A5F55"/>
    <w:rsid w:val="000B2241"/>
    <w:rsid w:val="000B4779"/>
    <w:rsid w:val="000B737E"/>
    <w:rsid w:val="000B7DBC"/>
    <w:rsid w:val="000B7F7E"/>
    <w:rsid w:val="000B7FF2"/>
    <w:rsid w:val="000C0C59"/>
    <w:rsid w:val="000C3CFA"/>
    <w:rsid w:val="000C587F"/>
    <w:rsid w:val="000C5BF8"/>
    <w:rsid w:val="000C62C7"/>
    <w:rsid w:val="000D1EDA"/>
    <w:rsid w:val="000D230B"/>
    <w:rsid w:val="000D575D"/>
    <w:rsid w:val="000D7875"/>
    <w:rsid w:val="000D7977"/>
    <w:rsid w:val="000D7EC8"/>
    <w:rsid w:val="000E1E90"/>
    <w:rsid w:val="000E5FB7"/>
    <w:rsid w:val="000E7143"/>
    <w:rsid w:val="000F0D5B"/>
    <w:rsid w:val="000F1BAF"/>
    <w:rsid w:val="000F2379"/>
    <w:rsid w:val="000F29FB"/>
    <w:rsid w:val="000F6933"/>
    <w:rsid w:val="000F799F"/>
    <w:rsid w:val="0010069B"/>
    <w:rsid w:val="001007C6"/>
    <w:rsid w:val="00101057"/>
    <w:rsid w:val="001045B2"/>
    <w:rsid w:val="0010558F"/>
    <w:rsid w:val="001076EF"/>
    <w:rsid w:val="00111487"/>
    <w:rsid w:val="00114AAD"/>
    <w:rsid w:val="00114C0B"/>
    <w:rsid w:val="00116DBE"/>
    <w:rsid w:val="00123929"/>
    <w:rsid w:val="0012404E"/>
    <w:rsid w:val="001243B0"/>
    <w:rsid w:val="00132CD2"/>
    <w:rsid w:val="0013635A"/>
    <w:rsid w:val="001367A0"/>
    <w:rsid w:val="0013689F"/>
    <w:rsid w:val="0013701A"/>
    <w:rsid w:val="001378F4"/>
    <w:rsid w:val="00137AF1"/>
    <w:rsid w:val="00141A01"/>
    <w:rsid w:val="00144AC2"/>
    <w:rsid w:val="00144C51"/>
    <w:rsid w:val="0014793B"/>
    <w:rsid w:val="00150B81"/>
    <w:rsid w:val="00153E99"/>
    <w:rsid w:val="00160C93"/>
    <w:rsid w:val="0016178E"/>
    <w:rsid w:val="001637FA"/>
    <w:rsid w:val="00164DCC"/>
    <w:rsid w:val="00170A33"/>
    <w:rsid w:val="00175EED"/>
    <w:rsid w:val="0017733F"/>
    <w:rsid w:val="001816BC"/>
    <w:rsid w:val="00182134"/>
    <w:rsid w:val="00184A76"/>
    <w:rsid w:val="00184BAB"/>
    <w:rsid w:val="001854F2"/>
    <w:rsid w:val="00185B13"/>
    <w:rsid w:val="001A2BED"/>
    <w:rsid w:val="001A3C3A"/>
    <w:rsid w:val="001A6B91"/>
    <w:rsid w:val="001A6E11"/>
    <w:rsid w:val="001B068F"/>
    <w:rsid w:val="001B10C4"/>
    <w:rsid w:val="001B3222"/>
    <w:rsid w:val="001B7EC9"/>
    <w:rsid w:val="001C222D"/>
    <w:rsid w:val="001C4AFD"/>
    <w:rsid w:val="001C5F28"/>
    <w:rsid w:val="001C637F"/>
    <w:rsid w:val="001D26DD"/>
    <w:rsid w:val="001D3078"/>
    <w:rsid w:val="001D5268"/>
    <w:rsid w:val="001D6DA6"/>
    <w:rsid w:val="001E1D27"/>
    <w:rsid w:val="001E2116"/>
    <w:rsid w:val="001E46FC"/>
    <w:rsid w:val="001E472C"/>
    <w:rsid w:val="001E49CC"/>
    <w:rsid w:val="001E4ED7"/>
    <w:rsid w:val="001E5551"/>
    <w:rsid w:val="001E5BFC"/>
    <w:rsid w:val="001E61BF"/>
    <w:rsid w:val="001F0C47"/>
    <w:rsid w:val="001F3923"/>
    <w:rsid w:val="001F3A5F"/>
    <w:rsid w:val="001F663A"/>
    <w:rsid w:val="00200962"/>
    <w:rsid w:val="002010B7"/>
    <w:rsid w:val="00207247"/>
    <w:rsid w:val="00211070"/>
    <w:rsid w:val="002150A7"/>
    <w:rsid w:val="002157DB"/>
    <w:rsid w:val="00216A09"/>
    <w:rsid w:val="00220EBE"/>
    <w:rsid w:val="002214FD"/>
    <w:rsid w:val="00223144"/>
    <w:rsid w:val="002231E1"/>
    <w:rsid w:val="002250A9"/>
    <w:rsid w:val="00225CD1"/>
    <w:rsid w:val="00226A61"/>
    <w:rsid w:val="00226B41"/>
    <w:rsid w:val="00231F26"/>
    <w:rsid w:val="00235735"/>
    <w:rsid w:val="00237335"/>
    <w:rsid w:val="002440F2"/>
    <w:rsid w:val="00246BF8"/>
    <w:rsid w:val="00250F8D"/>
    <w:rsid w:val="002512C0"/>
    <w:rsid w:val="002533D7"/>
    <w:rsid w:val="0025473F"/>
    <w:rsid w:val="00254E20"/>
    <w:rsid w:val="0025733F"/>
    <w:rsid w:val="002607E3"/>
    <w:rsid w:val="00262842"/>
    <w:rsid w:val="00262B4F"/>
    <w:rsid w:val="00263A67"/>
    <w:rsid w:val="0026753F"/>
    <w:rsid w:val="002675A5"/>
    <w:rsid w:val="00270788"/>
    <w:rsid w:val="002711C2"/>
    <w:rsid w:val="00271ADD"/>
    <w:rsid w:val="00271BB5"/>
    <w:rsid w:val="002731BB"/>
    <w:rsid w:val="00273866"/>
    <w:rsid w:val="00273B53"/>
    <w:rsid w:val="002744DA"/>
    <w:rsid w:val="002748C3"/>
    <w:rsid w:val="00275C69"/>
    <w:rsid w:val="00275F84"/>
    <w:rsid w:val="0027653C"/>
    <w:rsid w:val="00276AE3"/>
    <w:rsid w:val="002778F8"/>
    <w:rsid w:val="00280678"/>
    <w:rsid w:val="00280EFB"/>
    <w:rsid w:val="0028463D"/>
    <w:rsid w:val="002848D9"/>
    <w:rsid w:val="00290FC1"/>
    <w:rsid w:val="00291801"/>
    <w:rsid w:val="00291A32"/>
    <w:rsid w:val="002928A7"/>
    <w:rsid w:val="00295C50"/>
    <w:rsid w:val="002A0BCD"/>
    <w:rsid w:val="002A114D"/>
    <w:rsid w:val="002A3DE9"/>
    <w:rsid w:val="002A407C"/>
    <w:rsid w:val="002A5108"/>
    <w:rsid w:val="002A7E48"/>
    <w:rsid w:val="002B04BB"/>
    <w:rsid w:val="002C12DB"/>
    <w:rsid w:val="002C1FDA"/>
    <w:rsid w:val="002C3DCD"/>
    <w:rsid w:val="002C6D07"/>
    <w:rsid w:val="002D0FC8"/>
    <w:rsid w:val="002D105D"/>
    <w:rsid w:val="002D2CB9"/>
    <w:rsid w:val="002D63C6"/>
    <w:rsid w:val="002E0BB5"/>
    <w:rsid w:val="002E0BE7"/>
    <w:rsid w:val="002E0E90"/>
    <w:rsid w:val="002E3DB0"/>
    <w:rsid w:val="002E4DD9"/>
    <w:rsid w:val="002E6223"/>
    <w:rsid w:val="002F0573"/>
    <w:rsid w:val="002F0B48"/>
    <w:rsid w:val="002F0C49"/>
    <w:rsid w:val="002F1F90"/>
    <w:rsid w:val="002F2468"/>
    <w:rsid w:val="002F53B5"/>
    <w:rsid w:val="002F760B"/>
    <w:rsid w:val="00303CF8"/>
    <w:rsid w:val="00304C8C"/>
    <w:rsid w:val="00305891"/>
    <w:rsid w:val="00312BD9"/>
    <w:rsid w:val="00313456"/>
    <w:rsid w:val="00317310"/>
    <w:rsid w:val="00321B08"/>
    <w:rsid w:val="0032467F"/>
    <w:rsid w:val="00325313"/>
    <w:rsid w:val="003269B9"/>
    <w:rsid w:val="00332AF7"/>
    <w:rsid w:val="003332B7"/>
    <w:rsid w:val="00334499"/>
    <w:rsid w:val="00337188"/>
    <w:rsid w:val="003372AB"/>
    <w:rsid w:val="003373D0"/>
    <w:rsid w:val="003412AD"/>
    <w:rsid w:val="0034386E"/>
    <w:rsid w:val="00343A28"/>
    <w:rsid w:val="00343B8C"/>
    <w:rsid w:val="003445D4"/>
    <w:rsid w:val="00347FC2"/>
    <w:rsid w:val="00350479"/>
    <w:rsid w:val="00351B26"/>
    <w:rsid w:val="00353FD8"/>
    <w:rsid w:val="0035764C"/>
    <w:rsid w:val="00357F40"/>
    <w:rsid w:val="0036214B"/>
    <w:rsid w:val="00362C65"/>
    <w:rsid w:val="0036488B"/>
    <w:rsid w:val="00366A1E"/>
    <w:rsid w:val="00371899"/>
    <w:rsid w:val="00374FF1"/>
    <w:rsid w:val="00375AD2"/>
    <w:rsid w:val="00375E69"/>
    <w:rsid w:val="003771A3"/>
    <w:rsid w:val="00383D94"/>
    <w:rsid w:val="003847D9"/>
    <w:rsid w:val="003877BF"/>
    <w:rsid w:val="00390F4F"/>
    <w:rsid w:val="00395946"/>
    <w:rsid w:val="00396E0A"/>
    <w:rsid w:val="003A1FFC"/>
    <w:rsid w:val="003A56EC"/>
    <w:rsid w:val="003A5B80"/>
    <w:rsid w:val="003A5C84"/>
    <w:rsid w:val="003A5F7D"/>
    <w:rsid w:val="003A65D4"/>
    <w:rsid w:val="003B1C2A"/>
    <w:rsid w:val="003B48C1"/>
    <w:rsid w:val="003B700F"/>
    <w:rsid w:val="003C0B8E"/>
    <w:rsid w:val="003C2FE4"/>
    <w:rsid w:val="003C4D60"/>
    <w:rsid w:val="003C5945"/>
    <w:rsid w:val="003C6E65"/>
    <w:rsid w:val="003D0C13"/>
    <w:rsid w:val="003D112F"/>
    <w:rsid w:val="003D1E99"/>
    <w:rsid w:val="003D325B"/>
    <w:rsid w:val="003D5079"/>
    <w:rsid w:val="003D6184"/>
    <w:rsid w:val="003D63BC"/>
    <w:rsid w:val="003E0A4D"/>
    <w:rsid w:val="003E0DA3"/>
    <w:rsid w:val="003E4E11"/>
    <w:rsid w:val="003F0153"/>
    <w:rsid w:val="003F0E3F"/>
    <w:rsid w:val="003F2314"/>
    <w:rsid w:val="003F27C2"/>
    <w:rsid w:val="003F3E96"/>
    <w:rsid w:val="003F60A8"/>
    <w:rsid w:val="003F69B6"/>
    <w:rsid w:val="003F6D69"/>
    <w:rsid w:val="0040080F"/>
    <w:rsid w:val="00402E64"/>
    <w:rsid w:val="00403146"/>
    <w:rsid w:val="00403E7F"/>
    <w:rsid w:val="00404546"/>
    <w:rsid w:val="00404F2F"/>
    <w:rsid w:val="00406638"/>
    <w:rsid w:val="004069E5"/>
    <w:rsid w:val="00407695"/>
    <w:rsid w:val="00407EDE"/>
    <w:rsid w:val="00410BA0"/>
    <w:rsid w:val="00412717"/>
    <w:rsid w:val="0041604B"/>
    <w:rsid w:val="00420862"/>
    <w:rsid w:val="00420DB4"/>
    <w:rsid w:val="00420F7C"/>
    <w:rsid w:val="004212E9"/>
    <w:rsid w:val="00421F37"/>
    <w:rsid w:val="004237FA"/>
    <w:rsid w:val="0042437C"/>
    <w:rsid w:val="00424A2F"/>
    <w:rsid w:val="004274DD"/>
    <w:rsid w:val="00430D7E"/>
    <w:rsid w:val="004347DF"/>
    <w:rsid w:val="0043498A"/>
    <w:rsid w:val="004355F1"/>
    <w:rsid w:val="004449F7"/>
    <w:rsid w:val="00446DA1"/>
    <w:rsid w:val="00452C8A"/>
    <w:rsid w:val="004537AD"/>
    <w:rsid w:val="00460DF4"/>
    <w:rsid w:val="0046636B"/>
    <w:rsid w:val="004707AC"/>
    <w:rsid w:val="0047141E"/>
    <w:rsid w:val="00473EE1"/>
    <w:rsid w:val="004750E1"/>
    <w:rsid w:val="00476C31"/>
    <w:rsid w:val="00481537"/>
    <w:rsid w:val="0048217C"/>
    <w:rsid w:val="00485CDB"/>
    <w:rsid w:val="00485FB9"/>
    <w:rsid w:val="00491EED"/>
    <w:rsid w:val="00492B6C"/>
    <w:rsid w:val="00493761"/>
    <w:rsid w:val="00495A69"/>
    <w:rsid w:val="004964CF"/>
    <w:rsid w:val="004A36E2"/>
    <w:rsid w:val="004A396B"/>
    <w:rsid w:val="004A39C8"/>
    <w:rsid w:val="004B02FE"/>
    <w:rsid w:val="004B392F"/>
    <w:rsid w:val="004B49F0"/>
    <w:rsid w:val="004B5842"/>
    <w:rsid w:val="004C0C2D"/>
    <w:rsid w:val="004C2B72"/>
    <w:rsid w:val="004C4174"/>
    <w:rsid w:val="004C5FC3"/>
    <w:rsid w:val="004C7295"/>
    <w:rsid w:val="004D36E5"/>
    <w:rsid w:val="004D3E02"/>
    <w:rsid w:val="004D4BCA"/>
    <w:rsid w:val="004D5CA4"/>
    <w:rsid w:val="004D678D"/>
    <w:rsid w:val="004D79FA"/>
    <w:rsid w:val="004E5DA3"/>
    <w:rsid w:val="004E6D73"/>
    <w:rsid w:val="004F06A7"/>
    <w:rsid w:val="004F0B9E"/>
    <w:rsid w:val="004F1809"/>
    <w:rsid w:val="004F24E8"/>
    <w:rsid w:val="004F594E"/>
    <w:rsid w:val="004F5BD9"/>
    <w:rsid w:val="00504377"/>
    <w:rsid w:val="0051010E"/>
    <w:rsid w:val="00512746"/>
    <w:rsid w:val="00512F5B"/>
    <w:rsid w:val="0051698D"/>
    <w:rsid w:val="00517438"/>
    <w:rsid w:val="005212DC"/>
    <w:rsid w:val="005236E9"/>
    <w:rsid w:val="00524445"/>
    <w:rsid w:val="00524673"/>
    <w:rsid w:val="00532C33"/>
    <w:rsid w:val="00533565"/>
    <w:rsid w:val="0053541F"/>
    <w:rsid w:val="00535486"/>
    <w:rsid w:val="00536C71"/>
    <w:rsid w:val="00537BB5"/>
    <w:rsid w:val="0054088F"/>
    <w:rsid w:val="005417CC"/>
    <w:rsid w:val="00541CEB"/>
    <w:rsid w:val="00541E2C"/>
    <w:rsid w:val="005514C7"/>
    <w:rsid w:val="005530A6"/>
    <w:rsid w:val="00554F72"/>
    <w:rsid w:val="00557679"/>
    <w:rsid w:val="00561C1A"/>
    <w:rsid w:val="00561E2B"/>
    <w:rsid w:val="005637DC"/>
    <w:rsid w:val="00573804"/>
    <w:rsid w:val="005761AF"/>
    <w:rsid w:val="00576D36"/>
    <w:rsid w:val="00580F48"/>
    <w:rsid w:val="00581FF1"/>
    <w:rsid w:val="005849A4"/>
    <w:rsid w:val="0058603C"/>
    <w:rsid w:val="005904E5"/>
    <w:rsid w:val="00591814"/>
    <w:rsid w:val="00592664"/>
    <w:rsid w:val="005950AB"/>
    <w:rsid w:val="00595457"/>
    <w:rsid w:val="0059633B"/>
    <w:rsid w:val="005A17E5"/>
    <w:rsid w:val="005A263D"/>
    <w:rsid w:val="005A3D8D"/>
    <w:rsid w:val="005A3F9C"/>
    <w:rsid w:val="005B0F82"/>
    <w:rsid w:val="005B3257"/>
    <w:rsid w:val="005B3932"/>
    <w:rsid w:val="005B5449"/>
    <w:rsid w:val="005B5626"/>
    <w:rsid w:val="005B5A1C"/>
    <w:rsid w:val="005B7F8E"/>
    <w:rsid w:val="005C05C2"/>
    <w:rsid w:val="005C2E0C"/>
    <w:rsid w:val="005C5C6D"/>
    <w:rsid w:val="005D21F2"/>
    <w:rsid w:val="005D5EF2"/>
    <w:rsid w:val="005D67B5"/>
    <w:rsid w:val="005E0947"/>
    <w:rsid w:val="005E1483"/>
    <w:rsid w:val="005E21F6"/>
    <w:rsid w:val="005E27FF"/>
    <w:rsid w:val="005E46FA"/>
    <w:rsid w:val="005E4799"/>
    <w:rsid w:val="005E4803"/>
    <w:rsid w:val="005E4C29"/>
    <w:rsid w:val="005E5FEE"/>
    <w:rsid w:val="005E77EC"/>
    <w:rsid w:val="005E78DB"/>
    <w:rsid w:val="005F1A12"/>
    <w:rsid w:val="005F4726"/>
    <w:rsid w:val="005F623A"/>
    <w:rsid w:val="006017DC"/>
    <w:rsid w:val="00613741"/>
    <w:rsid w:val="006170DA"/>
    <w:rsid w:val="0062017C"/>
    <w:rsid w:val="0062342B"/>
    <w:rsid w:val="00625ADF"/>
    <w:rsid w:val="006265BF"/>
    <w:rsid w:val="00630DAF"/>
    <w:rsid w:val="006312C3"/>
    <w:rsid w:val="00632D3A"/>
    <w:rsid w:val="00633123"/>
    <w:rsid w:val="006345E0"/>
    <w:rsid w:val="00634D96"/>
    <w:rsid w:val="00635C6F"/>
    <w:rsid w:val="006407DD"/>
    <w:rsid w:val="00640BF3"/>
    <w:rsid w:val="00646DDF"/>
    <w:rsid w:val="0064733B"/>
    <w:rsid w:val="00647638"/>
    <w:rsid w:val="00651A5F"/>
    <w:rsid w:val="00651C97"/>
    <w:rsid w:val="00652434"/>
    <w:rsid w:val="006524C3"/>
    <w:rsid w:val="006538BB"/>
    <w:rsid w:val="006546DF"/>
    <w:rsid w:val="00656C39"/>
    <w:rsid w:val="00656D42"/>
    <w:rsid w:val="006609F3"/>
    <w:rsid w:val="00663B92"/>
    <w:rsid w:val="00663FA3"/>
    <w:rsid w:val="00664946"/>
    <w:rsid w:val="0066520E"/>
    <w:rsid w:val="00665365"/>
    <w:rsid w:val="006678CF"/>
    <w:rsid w:val="00670669"/>
    <w:rsid w:val="00671AC9"/>
    <w:rsid w:val="006726EB"/>
    <w:rsid w:val="00672FCA"/>
    <w:rsid w:val="00673AD2"/>
    <w:rsid w:val="00674989"/>
    <w:rsid w:val="00674BC8"/>
    <w:rsid w:val="00674FE6"/>
    <w:rsid w:val="00677204"/>
    <w:rsid w:val="00680296"/>
    <w:rsid w:val="0068062B"/>
    <w:rsid w:val="00680A03"/>
    <w:rsid w:val="00680E25"/>
    <w:rsid w:val="00681098"/>
    <w:rsid w:val="006819CB"/>
    <w:rsid w:val="0068299C"/>
    <w:rsid w:val="00684092"/>
    <w:rsid w:val="0068618A"/>
    <w:rsid w:val="00690E24"/>
    <w:rsid w:val="00694090"/>
    <w:rsid w:val="00694449"/>
    <w:rsid w:val="006949D1"/>
    <w:rsid w:val="006954FE"/>
    <w:rsid w:val="006A0925"/>
    <w:rsid w:val="006A1E55"/>
    <w:rsid w:val="006A2567"/>
    <w:rsid w:val="006A312B"/>
    <w:rsid w:val="006A3AE7"/>
    <w:rsid w:val="006A66CC"/>
    <w:rsid w:val="006A7327"/>
    <w:rsid w:val="006B1B75"/>
    <w:rsid w:val="006B5010"/>
    <w:rsid w:val="006B5FFF"/>
    <w:rsid w:val="006B6AF7"/>
    <w:rsid w:val="006B719F"/>
    <w:rsid w:val="006B73E7"/>
    <w:rsid w:val="006C0FC1"/>
    <w:rsid w:val="006C12F8"/>
    <w:rsid w:val="006C1B71"/>
    <w:rsid w:val="006C21F0"/>
    <w:rsid w:val="006C72C8"/>
    <w:rsid w:val="006D1E16"/>
    <w:rsid w:val="006D263E"/>
    <w:rsid w:val="006D6C2A"/>
    <w:rsid w:val="006E0480"/>
    <w:rsid w:val="006E3F23"/>
    <w:rsid w:val="006E6E8B"/>
    <w:rsid w:val="006F2701"/>
    <w:rsid w:val="006F270A"/>
    <w:rsid w:val="006F4D8C"/>
    <w:rsid w:val="00703354"/>
    <w:rsid w:val="00710E5A"/>
    <w:rsid w:val="007148CE"/>
    <w:rsid w:val="00716CFA"/>
    <w:rsid w:val="00720C72"/>
    <w:rsid w:val="00720EE9"/>
    <w:rsid w:val="0072378A"/>
    <w:rsid w:val="0072442E"/>
    <w:rsid w:val="00726378"/>
    <w:rsid w:val="007326F6"/>
    <w:rsid w:val="007335D9"/>
    <w:rsid w:val="007336C2"/>
    <w:rsid w:val="0073435F"/>
    <w:rsid w:val="007350C1"/>
    <w:rsid w:val="00735FB5"/>
    <w:rsid w:val="007366B9"/>
    <w:rsid w:val="00737020"/>
    <w:rsid w:val="00737B01"/>
    <w:rsid w:val="00737DAF"/>
    <w:rsid w:val="00743BD6"/>
    <w:rsid w:val="007445EA"/>
    <w:rsid w:val="00744704"/>
    <w:rsid w:val="00744D42"/>
    <w:rsid w:val="007460CB"/>
    <w:rsid w:val="007464D6"/>
    <w:rsid w:val="007474A8"/>
    <w:rsid w:val="007544BF"/>
    <w:rsid w:val="007563F6"/>
    <w:rsid w:val="00756792"/>
    <w:rsid w:val="0075683B"/>
    <w:rsid w:val="00757558"/>
    <w:rsid w:val="00760B8C"/>
    <w:rsid w:val="0076183B"/>
    <w:rsid w:val="00761911"/>
    <w:rsid w:val="00762AAF"/>
    <w:rsid w:val="00762ECA"/>
    <w:rsid w:val="0076562F"/>
    <w:rsid w:val="00771994"/>
    <w:rsid w:val="00773EA0"/>
    <w:rsid w:val="00776125"/>
    <w:rsid w:val="0077675F"/>
    <w:rsid w:val="00776B59"/>
    <w:rsid w:val="00782631"/>
    <w:rsid w:val="007860F8"/>
    <w:rsid w:val="0078695D"/>
    <w:rsid w:val="00786B88"/>
    <w:rsid w:val="007917B4"/>
    <w:rsid w:val="00792176"/>
    <w:rsid w:val="00797A89"/>
    <w:rsid w:val="007A0871"/>
    <w:rsid w:val="007A0924"/>
    <w:rsid w:val="007A20D7"/>
    <w:rsid w:val="007A229E"/>
    <w:rsid w:val="007A50F6"/>
    <w:rsid w:val="007B07C2"/>
    <w:rsid w:val="007B23B8"/>
    <w:rsid w:val="007B4175"/>
    <w:rsid w:val="007B55E6"/>
    <w:rsid w:val="007B5834"/>
    <w:rsid w:val="007B5866"/>
    <w:rsid w:val="007B5BBE"/>
    <w:rsid w:val="007C1639"/>
    <w:rsid w:val="007C1A6F"/>
    <w:rsid w:val="007C44E6"/>
    <w:rsid w:val="007C57BE"/>
    <w:rsid w:val="007C6EA8"/>
    <w:rsid w:val="007C7B95"/>
    <w:rsid w:val="007C7BEE"/>
    <w:rsid w:val="007D0E9D"/>
    <w:rsid w:val="007D0F34"/>
    <w:rsid w:val="007D11F4"/>
    <w:rsid w:val="007D2917"/>
    <w:rsid w:val="007D51BD"/>
    <w:rsid w:val="007D54E1"/>
    <w:rsid w:val="007E3A44"/>
    <w:rsid w:val="007E650A"/>
    <w:rsid w:val="007E6FB0"/>
    <w:rsid w:val="007E7279"/>
    <w:rsid w:val="007E7CE7"/>
    <w:rsid w:val="007F6419"/>
    <w:rsid w:val="007F6DE9"/>
    <w:rsid w:val="007F795F"/>
    <w:rsid w:val="00800203"/>
    <w:rsid w:val="00801073"/>
    <w:rsid w:val="00804FFC"/>
    <w:rsid w:val="00805C08"/>
    <w:rsid w:val="00806E49"/>
    <w:rsid w:val="00810F0E"/>
    <w:rsid w:val="00812E20"/>
    <w:rsid w:val="00815744"/>
    <w:rsid w:val="00822434"/>
    <w:rsid w:val="00822EE3"/>
    <w:rsid w:val="008262D9"/>
    <w:rsid w:val="008275D4"/>
    <w:rsid w:val="008311FD"/>
    <w:rsid w:val="008314BC"/>
    <w:rsid w:val="0083350C"/>
    <w:rsid w:val="00836A28"/>
    <w:rsid w:val="00837105"/>
    <w:rsid w:val="00837D4D"/>
    <w:rsid w:val="00840C25"/>
    <w:rsid w:val="008516E0"/>
    <w:rsid w:val="00855995"/>
    <w:rsid w:val="00860DD7"/>
    <w:rsid w:val="00861143"/>
    <w:rsid w:val="0086369B"/>
    <w:rsid w:val="0086452F"/>
    <w:rsid w:val="00865794"/>
    <w:rsid w:val="00871081"/>
    <w:rsid w:val="00874CBF"/>
    <w:rsid w:val="00874D45"/>
    <w:rsid w:val="008752E8"/>
    <w:rsid w:val="0088131C"/>
    <w:rsid w:val="008819BC"/>
    <w:rsid w:val="00881EC4"/>
    <w:rsid w:val="008823CF"/>
    <w:rsid w:val="008837EC"/>
    <w:rsid w:val="00884EB4"/>
    <w:rsid w:val="00886D8C"/>
    <w:rsid w:val="0089054B"/>
    <w:rsid w:val="008925E3"/>
    <w:rsid w:val="008942D3"/>
    <w:rsid w:val="008958C1"/>
    <w:rsid w:val="008A304E"/>
    <w:rsid w:val="008A4062"/>
    <w:rsid w:val="008A6E17"/>
    <w:rsid w:val="008A7A09"/>
    <w:rsid w:val="008B6A19"/>
    <w:rsid w:val="008B7035"/>
    <w:rsid w:val="008B7A0F"/>
    <w:rsid w:val="008B7BD1"/>
    <w:rsid w:val="008C25EE"/>
    <w:rsid w:val="008C2709"/>
    <w:rsid w:val="008C41B6"/>
    <w:rsid w:val="008C4C42"/>
    <w:rsid w:val="008D06B9"/>
    <w:rsid w:val="008D267B"/>
    <w:rsid w:val="008D30B8"/>
    <w:rsid w:val="008D71C2"/>
    <w:rsid w:val="008E114F"/>
    <w:rsid w:val="008E1EEB"/>
    <w:rsid w:val="008E1F8D"/>
    <w:rsid w:val="008E2276"/>
    <w:rsid w:val="008E55F0"/>
    <w:rsid w:val="008F0B2B"/>
    <w:rsid w:val="008F13A0"/>
    <w:rsid w:val="008F22E3"/>
    <w:rsid w:val="008F2FEE"/>
    <w:rsid w:val="008F4273"/>
    <w:rsid w:val="008F4C3C"/>
    <w:rsid w:val="008F62F3"/>
    <w:rsid w:val="008F6A7F"/>
    <w:rsid w:val="008F7285"/>
    <w:rsid w:val="00900D89"/>
    <w:rsid w:val="0090627E"/>
    <w:rsid w:val="00906940"/>
    <w:rsid w:val="00907EDF"/>
    <w:rsid w:val="00907F93"/>
    <w:rsid w:val="009104B4"/>
    <w:rsid w:val="009114C5"/>
    <w:rsid w:val="009125F9"/>
    <w:rsid w:val="0091266C"/>
    <w:rsid w:val="00916319"/>
    <w:rsid w:val="00917E92"/>
    <w:rsid w:val="009215E6"/>
    <w:rsid w:val="00926B36"/>
    <w:rsid w:val="00927DC5"/>
    <w:rsid w:val="00931FE1"/>
    <w:rsid w:val="0093270A"/>
    <w:rsid w:val="009353B4"/>
    <w:rsid w:val="009371DF"/>
    <w:rsid w:val="009371F8"/>
    <w:rsid w:val="009401A3"/>
    <w:rsid w:val="009405BB"/>
    <w:rsid w:val="00941603"/>
    <w:rsid w:val="0094287B"/>
    <w:rsid w:val="00946946"/>
    <w:rsid w:val="00952C3E"/>
    <w:rsid w:val="009530BA"/>
    <w:rsid w:val="009544E6"/>
    <w:rsid w:val="00954567"/>
    <w:rsid w:val="00954B33"/>
    <w:rsid w:val="00955A47"/>
    <w:rsid w:val="009560F3"/>
    <w:rsid w:val="009637F2"/>
    <w:rsid w:val="0096596E"/>
    <w:rsid w:val="0096611D"/>
    <w:rsid w:val="00967E3C"/>
    <w:rsid w:val="0097048C"/>
    <w:rsid w:val="00970B5A"/>
    <w:rsid w:val="009722F5"/>
    <w:rsid w:val="00972B3A"/>
    <w:rsid w:val="00975822"/>
    <w:rsid w:val="00981E83"/>
    <w:rsid w:val="00982E83"/>
    <w:rsid w:val="00983461"/>
    <w:rsid w:val="00984074"/>
    <w:rsid w:val="009841DC"/>
    <w:rsid w:val="009848E1"/>
    <w:rsid w:val="00984D98"/>
    <w:rsid w:val="009856D8"/>
    <w:rsid w:val="009901AA"/>
    <w:rsid w:val="00991C8B"/>
    <w:rsid w:val="00997C4D"/>
    <w:rsid w:val="009A0EFF"/>
    <w:rsid w:val="009A1611"/>
    <w:rsid w:val="009A266B"/>
    <w:rsid w:val="009A2E6B"/>
    <w:rsid w:val="009A34A0"/>
    <w:rsid w:val="009A48B1"/>
    <w:rsid w:val="009B0B0E"/>
    <w:rsid w:val="009B1FFC"/>
    <w:rsid w:val="009B39EA"/>
    <w:rsid w:val="009B3C60"/>
    <w:rsid w:val="009B4215"/>
    <w:rsid w:val="009B5547"/>
    <w:rsid w:val="009B7E04"/>
    <w:rsid w:val="009C01DD"/>
    <w:rsid w:val="009C2069"/>
    <w:rsid w:val="009C2173"/>
    <w:rsid w:val="009C3D91"/>
    <w:rsid w:val="009C5298"/>
    <w:rsid w:val="009D01FE"/>
    <w:rsid w:val="009D2EBA"/>
    <w:rsid w:val="009D64F0"/>
    <w:rsid w:val="009E109B"/>
    <w:rsid w:val="009E15C6"/>
    <w:rsid w:val="009E1D01"/>
    <w:rsid w:val="009E3EEC"/>
    <w:rsid w:val="009E5766"/>
    <w:rsid w:val="009E6CA2"/>
    <w:rsid w:val="009F4909"/>
    <w:rsid w:val="00A030E7"/>
    <w:rsid w:val="00A06AC0"/>
    <w:rsid w:val="00A11B2D"/>
    <w:rsid w:val="00A17642"/>
    <w:rsid w:val="00A176B8"/>
    <w:rsid w:val="00A2083A"/>
    <w:rsid w:val="00A223D5"/>
    <w:rsid w:val="00A23ADB"/>
    <w:rsid w:val="00A30E90"/>
    <w:rsid w:val="00A31812"/>
    <w:rsid w:val="00A40068"/>
    <w:rsid w:val="00A4561E"/>
    <w:rsid w:val="00A47E0A"/>
    <w:rsid w:val="00A50084"/>
    <w:rsid w:val="00A51BD7"/>
    <w:rsid w:val="00A5736F"/>
    <w:rsid w:val="00A60033"/>
    <w:rsid w:val="00A60569"/>
    <w:rsid w:val="00A61A6D"/>
    <w:rsid w:val="00A64029"/>
    <w:rsid w:val="00A64147"/>
    <w:rsid w:val="00A647A4"/>
    <w:rsid w:val="00A66236"/>
    <w:rsid w:val="00A6731E"/>
    <w:rsid w:val="00A679C6"/>
    <w:rsid w:val="00A70B0C"/>
    <w:rsid w:val="00A72CB1"/>
    <w:rsid w:val="00A74E9D"/>
    <w:rsid w:val="00A7554C"/>
    <w:rsid w:val="00A769FB"/>
    <w:rsid w:val="00A76E27"/>
    <w:rsid w:val="00A771B0"/>
    <w:rsid w:val="00A90085"/>
    <w:rsid w:val="00A913CD"/>
    <w:rsid w:val="00A9322F"/>
    <w:rsid w:val="00A9521A"/>
    <w:rsid w:val="00A953B1"/>
    <w:rsid w:val="00A95402"/>
    <w:rsid w:val="00A95F2D"/>
    <w:rsid w:val="00A97110"/>
    <w:rsid w:val="00A97341"/>
    <w:rsid w:val="00AA060D"/>
    <w:rsid w:val="00AA1B41"/>
    <w:rsid w:val="00AA3AA7"/>
    <w:rsid w:val="00AA3B07"/>
    <w:rsid w:val="00AA56C3"/>
    <w:rsid w:val="00AB2121"/>
    <w:rsid w:val="00AB23F2"/>
    <w:rsid w:val="00AB5E64"/>
    <w:rsid w:val="00AB679D"/>
    <w:rsid w:val="00AB6B66"/>
    <w:rsid w:val="00AB6CAD"/>
    <w:rsid w:val="00AC1A0C"/>
    <w:rsid w:val="00AC2F64"/>
    <w:rsid w:val="00AC42FC"/>
    <w:rsid w:val="00AD111C"/>
    <w:rsid w:val="00AD13B7"/>
    <w:rsid w:val="00AD2229"/>
    <w:rsid w:val="00AD2FCA"/>
    <w:rsid w:val="00AD5E1B"/>
    <w:rsid w:val="00AE165B"/>
    <w:rsid w:val="00AE2DB8"/>
    <w:rsid w:val="00AE41FD"/>
    <w:rsid w:val="00AE4697"/>
    <w:rsid w:val="00AE533C"/>
    <w:rsid w:val="00AE7B22"/>
    <w:rsid w:val="00AF2EDA"/>
    <w:rsid w:val="00AF40B0"/>
    <w:rsid w:val="00AF4412"/>
    <w:rsid w:val="00AF5D0C"/>
    <w:rsid w:val="00AF63AC"/>
    <w:rsid w:val="00B00825"/>
    <w:rsid w:val="00B1109F"/>
    <w:rsid w:val="00B11444"/>
    <w:rsid w:val="00B1157C"/>
    <w:rsid w:val="00B11B6F"/>
    <w:rsid w:val="00B126A3"/>
    <w:rsid w:val="00B13BFE"/>
    <w:rsid w:val="00B20AFD"/>
    <w:rsid w:val="00B211DF"/>
    <w:rsid w:val="00B22371"/>
    <w:rsid w:val="00B23BB7"/>
    <w:rsid w:val="00B249D1"/>
    <w:rsid w:val="00B25694"/>
    <w:rsid w:val="00B310B4"/>
    <w:rsid w:val="00B33E72"/>
    <w:rsid w:val="00B3451A"/>
    <w:rsid w:val="00B369FD"/>
    <w:rsid w:val="00B36BAE"/>
    <w:rsid w:val="00B372D6"/>
    <w:rsid w:val="00B4418C"/>
    <w:rsid w:val="00B44EC2"/>
    <w:rsid w:val="00B50BB4"/>
    <w:rsid w:val="00B50E89"/>
    <w:rsid w:val="00B5177D"/>
    <w:rsid w:val="00B51EA9"/>
    <w:rsid w:val="00B52248"/>
    <w:rsid w:val="00B54985"/>
    <w:rsid w:val="00B54F39"/>
    <w:rsid w:val="00B56D3D"/>
    <w:rsid w:val="00B605BF"/>
    <w:rsid w:val="00B60752"/>
    <w:rsid w:val="00B618E5"/>
    <w:rsid w:val="00B623F5"/>
    <w:rsid w:val="00B62BDD"/>
    <w:rsid w:val="00B67713"/>
    <w:rsid w:val="00B67E00"/>
    <w:rsid w:val="00B71241"/>
    <w:rsid w:val="00B756E3"/>
    <w:rsid w:val="00B77D15"/>
    <w:rsid w:val="00B805FB"/>
    <w:rsid w:val="00B80F08"/>
    <w:rsid w:val="00B8368C"/>
    <w:rsid w:val="00B8433A"/>
    <w:rsid w:val="00B8629D"/>
    <w:rsid w:val="00B8722A"/>
    <w:rsid w:val="00B87C33"/>
    <w:rsid w:val="00B90C37"/>
    <w:rsid w:val="00B918F8"/>
    <w:rsid w:val="00B95884"/>
    <w:rsid w:val="00B975B0"/>
    <w:rsid w:val="00BA03DB"/>
    <w:rsid w:val="00BA1858"/>
    <w:rsid w:val="00BA1F6D"/>
    <w:rsid w:val="00BA291D"/>
    <w:rsid w:val="00BA4635"/>
    <w:rsid w:val="00BA50E3"/>
    <w:rsid w:val="00BA6E08"/>
    <w:rsid w:val="00BA78E7"/>
    <w:rsid w:val="00BB32B8"/>
    <w:rsid w:val="00BC053D"/>
    <w:rsid w:val="00BC23EF"/>
    <w:rsid w:val="00BC251E"/>
    <w:rsid w:val="00BC3792"/>
    <w:rsid w:val="00BC5021"/>
    <w:rsid w:val="00BC56E2"/>
    <w:rsid w:val="00BC5B65"/>
    <w:rsid w:val="00BC66EE"/>
    <w:rsid w:val="00BC75AB"/>
    <w:rsid w:val="00BD303D"/>
    <w:rsid w:val="00BD3DC8"/>
    <w:rsid w:val="00BD71C1"/>
    <w:rsid w:val="00BE07D8"/>
    <w:rsid w:val="00BE179B"/>
    <w:rsid w:val="00BE2375"/>
    <w:rsid w:val="00BE24E9"/>
    <w:rsid w:val="00BE2F4A"/>
    <w:rsid w:val="00BE325F"/>
    <w:rsid w:val="00BE40E6"/>
    <w:rsid w:val="00BE5D57"/>
    <w:rsid w:val="00BE6AD3"/>
    <w:rsid w:val="00BF0AD6"/>
    <w:rsid w:val="00BF5796"/>
    <w:rsid w:val="00BF5AAA"/>
    <w:rsid w:val="00BF5D0E"/>
    <w:rsid w:val="00BF60E3"/>
    <w:rsid w:val="00C04799"/>
    <w:rsid w:val="00C05D70"/>
    <w:rsid w:val="00C10E18"/>
    <w:rsid w:val="00C10F45"/>
    <w:rsid w:val="00C13D28"/>
    <w:rsid w:val="00C16D00"/>
    <w:rsid w:val="00C22A7B"/>
    <w:rsid w:val="00C2301F"/>
    <w:rsid w:val="00C23E44"/>
    <w:rsid w:val="00C24C4E"/>
    <w:rsid w:val="00C26482"/>
    <w:rsid w:val="00C27646"/>
    <w:rsid w:val="00C27C49"/>
    <w:rsid w:val="00C31A1A"/>
    <w:rsid w:val="00C37905"/>
    <w:rsid w:val="00C42DAC"/>
    <w:rsid w:val="00C43FD8"/>
    <w:rsid w:val="00C45BCA"/>
    <w:rsid w:val="00C45EA0"/>
    <w:rsid w:val="00C46731"/>
    <w:rsid w:val="00C51347"/>
    <w:rsid w:val="00C52DD9"/>
    <w:rsid w:val="00C54C08"/>
    <w:rsid w:val="00C55828"/>
    <w:rsid w:val="00C60C1D"/>
    <w:rsid w:val="00C63F5F"/>
    <w:rsid w:val="00C66C1E"/>
    <w:rsid w:val="00C70B69"/>
    <w:rsid w:val="00C7161C"/>
    <w:rsid w:val="00C72A99"/>
    <w:rsid w:val="00C72AB6"/>
    <w:rsid w:val="00C72B30"/>
    <w:rsid w:val="00C751EF"/>
    <w:rsid w:val="00C75F36"/>
    <w:rsid w:val="00C77088"/>
    <w:rsid w:val="00C81300"/>
    <w:rsid w:val="00C81B4B"/>
    <w:rsid w:val="00C82186"/>
    <w:rsid w:val="00C8275F"/>
    <w:rsid w:val="00C83209"/>
    <w:rsid w:val="00C836D8"/>
    <w:rsid w:val="00C83B27"/>
    <w:rsid w:val="00C9078A"/>
    <w:rsid w:val="00C94D16"/>
    <w:rsid w:val="00C96637"/>
    <w:rsid w:val="00CA355A"/>
    <w:rsid w:val="00CA3DAF"/>
    <w:rsid w:val="00CA4CE6"/>
    <w:rsid w:val="00CB21C9"/>
    <w:rsid w:val="00CB3CAD"/>
    <w:rsid w:val="00CB485E"/>
    <w:rsid w:val="00CB4A2C"/>
    <w:rsid w:val="00CB622F"/>
    <w:rsid w:val="00CB6600"/>
    <w:rsid w:val="00CC049A"/>
    <w:rsid w:val="00CC05E6"/>
    <w:rsid w:val="00CC2F3E"/>
    <w:rsid w:val="00CC54B3"/>
    <w:rsid w:val="00CC6B1A"/>
    <w:rsid w:val="00CC7746"/>
    <w:rsid w:val="00CD241D"/>
    <w:rsid w:val="00CD2E8D"/>
    <w:rsid w:val="00CD2EE5"/>
    <w:rsid w:val="00CD373D"/>
    <w:rsid w:val="00CD39D5"/>
    <w:rsid w:val="00CD7FBF"/>
    <w:rsid w:val="00CE03B9"/>
    <w:rsid w:val="00CE16C4"/>
    <w:rsid w:val="00CE3C9C"/>
    <w:rsid w:val="00CE6FED"/>
    <w:rsid w:val="00CE750E"/>
    <w:rsid w:val="00CF192D"/>
    <w:rsid w:val="00CF274E"/>
    <w:rsid w:val="00CF40BF"/>
    <w:rsid w:val="00CF494F"/>
    <w:rsid w:val="00CF4CA1"/>
    <w:rsid w:val="00D014D3"/>
    <w:rsid w:val="00D027E2"/>
    <w:rsid w:val="00D03D86"/>
    <w:rsid w:val="00D041D7"/>
    <w:rsid w:val="00D04FC6"/>
    <w:rsid w:val="00D06185"/>
    <w:rsid w:val="00D07D01"/>
    <w:rsid w:val="00D24428"/>
    <w:rsid w:val="00D26270"/>
    <w:rsid w:val="00D3246C"/>
    <w:rsid w:val="00D3585C"/>
    <w:rsid w:val="00D366DA"/>
    <w:rsid w:val="00D42698"/>
    <w:rsid w:val="00D42816"/>
    <w:rsid w:val="00D437C3"/>
    <w:rsid w:val="00D442CE"/>
    <w:rsid w:val="00D464F2"/>
    <w:rsid w:val="00D538F7"/>
    <w:rsid w:val="00D53BB9"/>
    <w:rsid w:val="00D54608"/>
    <w:rsid w:val="00D54A13"/>
    <w:rsid w:val="00D552F8"/>
    <w:rsid w:val="00D553B9"/>
    <w:rsid w:val="00D56182"/>
    <w:rsid w:val="00D57096"/>
    <w:rsid w:val="00D60B6F"/>
    <w:rsid w:val="00D6113A"/>
    <w:rsid w:val="00D6703C"/>
    <w:rsid w:val="00D67F1A"/>
    <w:rsid w:val="00D70DE3"/>
    <w:rsid w:val="00D718D2"/>
    <w:rsid w:val="00D74E9D"/>
    <w:rsid w:val="00D8103C"/>
    <w:rsid w:val="00D81E05"/>
    <w:rsid w:val="00D82270"/>
    <w:rsid w:val="00D84C9D"/>
    <w:rsid w:val="00D87235"/>
    <w:rsid w:val="00D929A4"/>
    <w:rsid w:val="00D97C2F"/>
    <w:rsid w:val="00DA560D"/>
    <w:rsid w:val="00DB16F4"/>
    <w:rsid w:val="00DB7369"/>
    <w:rsid w:val="00DC4B18"/>
    <w:rsid w:val="00DC6AD0"/>
    <w:rsid w:val="00DC6D1A"/>
    <w:rsid w:val="00DC7168"/>
    <w:rsid w:val="00DD04EC"/>
    <w:rsid w:val="00DD1E81"/>
    <w:rsid w:val="00DD3698"/>
    <w:rsid w:val="00DD42BB"/>
    <w:rsid w:val="00DD4C10"/>
    <w:rsid w:val="00DD71F1"/>
    <w:rsid w:val="00DE2A89"/>
    <w:rsid w:val="00DE43C4"/>
    <w:rsid w:val="00DE440C"/>
    <w:rsid w:val="00DF4282"/>
    <w:rsid w:val="00DF4BB4"/>
    <w:rsid w:val="00DF5D47"/>
    <w:rsid w:val="00DF5FAF"/>
    <w:rsid w:val="00DF6423"/>
    <w:rsid w:val="00DF71D2"/>
    <w:rsid w:val="00E008FB"/>
    <w:rsid w:val="00E01340"/>
    <w:rsid w:val="00E020AE"/>
    <w:rsid w:val="00E04A8F"/>
    <w:rsid w:val="00E14C0C"/>
    <w:rsid w:val="00E163D3"/>
    <w:rsid w:val="00E20398"/>
    <w:rsid w:val="00E2080E"/>
    <w:rsid w:val="00E22AC2"/>
    <w:rsid w:val="00E22F47"/>
    <w:rsid w:val="00E25574"/>
    <w:rsid w:val="00E273EC"/>
    <w:rsid w:val="00E27EA6"/>
    <w:rsid w:val="00E31A7C"/>
    <w:rsid w:val="00E32CCE"/>
    <w:rsid w:val="00E32D1C"/>
    <w:rsid w:val="00E34536"/>
    <w:rsid w:val="00E361BE"/>
    <w:rsid w:val="00E362A6"/>
    <w:rsid w:val="00E36317"/>
    <w:rsid w:val="00E36473"/>
    <w:rsid w:val="00E45E87"/>
    <w:rsid w:val="00E468C7"/>
    <w:rsid w:val="00E476BF"/>
    <w:rsid w:val="00E511A7"/>
    <w:rsid w:val="00E521BA"/>
    <w:rsid w:val="00E54D42"/>
    <w:rsid w:val="00E57898"/>
    <w:rsid w:val="00E579AA"/>
    <w:rsid w:val="00E631B3"/>
    <w:rsid w:val="00E652FF"/>
    <w:rsid w:val="00E756E0"/>
    <w:rsid w:val="00E7576E"/>
    <w:rsid w:val="00E766A6"/>
    <w:rsid w:val="00E77C60"/>
    <w:rsid w:val="00E80C5D"/>
    <w:rsid w:val="00E82605"/>
    <w:rsid w:val="00E829E6"/>
    <w:rsid w:val="00E82EFA"/>
    <w:rsid w:val="00E841A7"/>
    <w:rsid w:val="00E95AD0"/>
    <w:rsid w:val="00E96A98"/>
    <w:rsid w:val="00EA1A79"/>
    <w:rsid w:val="00EA2443"/>
    <w:rsid w:val="00EA2940"/>
    <w:rsid w:val="00EA6C04"/>
    <w:rsid w:val="00EB0A20"/>
    <w:rsid w:val="00EB1F0E"/>
    <w:rsid w:val="00EB3D71"/>
    <w:rsid w:val="00EC0B0F"/>
    <w:rsid w:val="00EC0F28"/>
    <w:rsid w:val="00EC192F"/>
    <w:rsid w:val="00EC1C7F"/>
    <w:rsid w:val="00EC23F3"/>
    <w:rsid w:val="00EC2F15"/>
    <w:rsid w:val="00ED0852"/>
    <w:rsid w:val="00ED6C6F"/>
    <w:rsid w:val="00ED7F37"/>
    <w:rsid w:val="00EE0944"/>
    <w:rsid w:val="00EE3F31"/>
    <w:rsid w:val="00EE452D"/>
    <w:rsid w:val="00EF1662"/>
    <w:rsid w:val="00EF3F67"/>
    <w:rsid w:val="00EF6F14"/>
    <w:rsid w:val="00F10A4E"/>
    <w:rsid w:val="00F11A35"/>
    <w:rsid w:val="00F129EE"/>
    <w:rsid w:val="00F130D3"/>
    <w:rsid w:val="00F14884"/>
    <w:rsid w:val="00F16BA7"/>
    <w:rsid w:val="00F17C6C"/>
    <w:rsid w:val="00F22B48"/>
    <w:rsid w:val="00F23288"/>
    <w:rsid w:val="00F3032D"/>
    <w:rsid w:val="00F303C4"/>
    <w:rsid w:val="00F31B43"/>
    <w:rsid w:val="00F32177"/>
    <w:rsid w:val="00F36122"/>
    <w:rsid w:val="00F36307"/>
    <w:rsid w:val="00F363FF"/>
    <w:rsid w:val="00F42701"/>
    <w:rsid w:val="00F44A88"/>
    <w:rsid w:val="00F44E7D"/>
    <w:rsid w:val="00F4535E"/>
    <w:rsid w:val="00F5032F"/>
    <w:rsid w:val="00F518EC"/>
    <w:rsid w:val="00F53CBF"/>
    <w:rsid w:val="00F55FC7"/>
    <w:rsid w:val="00F56304"/>
    <w:rsid w:val="00F56584"/>
    <w:rsid w:val="00F57253"/>
    <w:rsid w:val="00F578F8"/>
    <w:rsid w:val="00F61119"/>
    <w:rsid w:val="00F61C6D"/>
    <w:rsid w:val="00F72499"/>
    <w:rsid w:val="00F770D2"/>
    <w:rsid w:val="00F810D4"/>
    <w:rsid w:val="00F81110"/>
    <w:rsid w:val="00F81C7E"/>
    <w:rsid w:val="00F825D3"/>
    <w:rsid w:val="00F87C3A"/>
    <w:rsid w:val="00F92B12"/>
    <w:rsid w:val="00F948E5"/>
    <w:rsid w:val="00FA0EBA"/>
    <w:rsid w:val="00FA19C9"/>
    <w:rsid w:val="00FA1C7E"/>
    <w:rsid w:val="00FA2352"/>
    <w:rsid w:val="00FA75D7"/>
    <w:rsid w:val="00FA7A27"/>
    <w:rsid w:val="00FB177C"/>
    <w:rsid w:val="00FB334E"/>
    <w:rsid w:val="00FC320E"/>
    <w:rsid w:val="00FC4ECA"/>
    <w:rsid w:val="00FD02B1"/>
    <w:rsid w:val="00FD15F1"/>
    <w:rsid w:val="00FD3887"/>
    <w:rsid w:val="00FD4C6A"/>
    <w:rsid w:val="00FD6F8D"/>
    <w:rsid w:val="00FD75D0"/>
    <w:rsid w:val="00FD7637"/>
    <w:rsid w:val="00FE037A"/>
    <w:rsid w:val="00FE6786"/>
    <w:rsid w:val="00FF08A9"/>
    <w:rsid w:val="00FF17B6"/>
    <w:rsid w:val="00FF2587"/>
    <w:rsid w:val="00FF3B65"/>
    <w:rsid w:val="00FF6B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AF1162"/>
  <w15:chartTrackingRefBased/>
  <w15:docId w15:val="{6FA0F70F-32B0-43B6-AEDC-3D93E90E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pPr>
    <w:rPr>
      <w:kern w:val="2"/>
      <w:sz w:val="24"/>
      <w:szCs w:val="24"/>
    </w:rPr>
  </w:style>
  <w:style w:type="paragraph" w:styleId="1">
    <w:name w:val="heading 1"/>
    <w:basedOn w:val="a0"/>
    <w:next w:val="a0"/>
    <w:qFormat/>
    <w:pPr>
      <w:keepNext/>
      <w:spacing w:line="240" w:lineRule="exact"/>
      <w:ind w:left="75"/>
      <w:jc w:val="center"/>
      <w:outlineLvl w:val="0"/>
    </w:pPr>
    <w:rPr>
      <w:rFonts w:eastAsia="標楷體"/>
      <w:sz w:val="28"/>
      <w:shd w:val="pct15"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semiHidden/>
    <w:pPr>
      <w:adjustRightInd w:val="0"/>
      <w:spacing w:line="360" w:lineRule="atLeast"/>
    </w:pPr>
    <w:rPr>
      <w:kern w:val="0"/>
      <w:szCs w:val="20"/>
    </w:rPr>
  </w:style>
  <w:style w:type="paragraph" w:styleId="a">
    <w:name w:val="List Bullet"/>
    <w:basedOn w:val="a0"/>
    <w:autoRedefine/>
    <w:pPr>
      <w:numPr>
        <w:numId w:val="1"/>
      </w:numPr>
    </w:pPr>
  </w:style>
  <w:style w:type="paragraph" w:styleId="a5">
    <w:name w:val="Body Text Indent"/>
    <w:basedOn w:val="a0"/>
    <w:pPr>
      <w:adjustRightInd w:val="0"/>
      <w:spacing w:afterLines="50" w:after="120" w:line="360" w:lineRule="exact"/>
      <w:ind w:left="840" w:hangingChars="300" w:hanging="840"/>
      <w:textAlignment w:val="baseline"/>
    </w:pPr>
    <w:rPr>
      <w:rFonts w:ascii="標楷體" w:eastAsia="標楷體"/>
      <w:kern w:val="0"/>
      <w:sz w:val="28"/>
      <w:szCs w:val="20"/>
    </w:rPr>
  </w:style>
  <w:style w:type="paragraph" w:styleId="2">
    <w:name w:val="Body Text Indent 2"/>
    <w:basedOn w:val="a0"/>
    <w:pPr>
      <w:ind w:left="360"/>
      <w:jc w:val="both"/>
    </w:pPr>
  </w:style>
  <w:style w:type="paragraph" w:styleId="3">
    <w:name w:val="Body Text Indent 3"/>
    <w:basedOn w:val="a0"/>
    <w:pPr>
      <w:spacing w:line="400" w:lineRule="exact"/>
      <w:ind w:leftChars="100" w:left="912" w:hangingChars="280" w:hanging="672"/>
      <w:jc w:val="both"/>
    </w:pPr>
    <w:rPr>
      <w:rFonts w:eastAsia="標楷體"/>
    </w:rPr>
  </w:style>
  <w:style w:type="character" w:customStyle="1" w:styleId="sub20">
    <w:name w:val="sub20"/>
    <w:basedOn w:val="a1"/>
  </w:style>
  <w:style w:type="paragraph" w:styleId="a6">
    <w:name w:val="header"/>
    <w:basedOn w:val="a0"/>
    <w:pPr>
      <w:tabs>
        <w:tab w:val="center" w:pos="4153"/>
        <w:tab w:val="right" w:pos="8306"/>
      </w:tabs>
      <w:adjustRightInd w:val="0"/>
      <w:snapToGrid w:val="0"/>
      <w:spacing w:line="360" w:lineRule="atLeast"/>
      <w:textAlignment w:val="baseline"/>
    </w:pPr>
    <w:rPr>
      <w:kern w:val="0"/>
      <w:sz w:val="20"/>
      <w:szCs w:val="20"/>
    </w:rPr>
  </w:style>
  <w:style w:type="paragraph" w:styleId="a7">
    <w:name w:val="footer"/>
    <w:basedOn w:val="a0"/>
    <w:pPr>
      <w:tabs>
        <w:tab w:val="center" w:pos="4153"/>
        <w:tab w:val="right" w:pos="8306"/>
      </w:tabs>
      <w:adjustRightInd w:val="0"/>
      <w:spacing w:line="360" w:lineRule="atLeast"/>
      <w:textAlignment w:val="baseline"/>
    </w:pPr>
    <w:rPr>
      <w:kern w:val="0"/>
      <w:sz w:val="20"/>
      <w:szCs w:val="20"/>
    </w:rPr>
  </w:style>
  <w:style w:type="character" w:customStyle="1" w:styleId="sub15h1">
    <w:name w:val="sub15h1"/>
    <w:rPr>
      <w:rFonts w:ascii="sө" w:hAnsi="sө" w:hint="default"/>
      <w:b/>
      <w:bCs/>
      <w:strike w:val="0"/>
      <w:dstrike w:val="0"/>
      <w:color w:val="CC3333"/>
      <w:sz w:val="15"/>
      <w:szCs w:val="15"/>
      <w:u w:val="none"/>
      <w:effect w:val="none"/>
    </w:rPr>
  </w:style>
  <w:style w:type="paragraph" w:styleId="Web">
    <w:name w:val="Normal (Web)"/>
    <w:basedOn w:val="a0"/>
    <w:pPr>
      <w:widowControl/>
      <w:spacing w:before="100" w:beforeAutospacing="1" w:after="100" w:afterAutospacing="1"/>
    </w:pPr>
    <w:rPr>
      <w:rFonts w:ascii="新細明體" w:hAnsi="新細明體"/>
      <w:color w:val="000000"/>
      <w:kern w:val="0"/>
    </w:rPr>
  </w:style>
  <w:style w:type="paragraph" w:styleId="a8">
    <w:name w:val="Body Text"/>
    <w:basedOn w:val="a0"/>
    <w:pPr>
      <w:spacing w:line="240" w:lineRule="exact"/>
    </w:pPr>
    <w:rPr>
      <w:rFonts w:ascii="標楷體" w:eastAsia="標楷體" w:hAnsi="標楷體"/>
      <w:color w:val="333333"/>
      <w:szCs w:val="13"/>
    </w:rPr>
  </w:style>
  <w:style w:type="paragraph" w:styleId="a9">
    <w:name w:val="caption"/>
    <w:basedOn w:val="a0"/>
    <w:next w:val="a0"/>
    <w:qFormat/>
    <w:pPr>
      <w:spacing w:before="120" w:after="120"/>
    </w:pPr>
    <w:rPr>
      <w:sz w:val="20"/>
      <w:szCs w:val="20"/>
    </w:rPr>
  </w:style>
  <w:style w:type="character" w:styleId="aa">
    <w:name w:val="Strong"/>
    <w:qFormat/>
    <w:rPr>
      <w:b/>
      <w:bCs/>
    </w:rPr>
  </w:style>
  <w:style w:type="character" w:styleId="ab">
    <w:name w:val="Hyperlink"/>
    <w:rPr>
      <w:color w:val="0000FF"/>
      <w:u w:val="single"/>
    </w:rPr>
  </w:style>
  <w:style w:type="character" w:styleId="ac">
    <w:name w:val="FollowedHyperlink"/>
    <w:rPr>
      <w:color w:val="800080"/>
      <w:u w:val="single"/>
    </w:rPr>
  </w:style>
  <w:style w:type="character" w:customStyle="1" w:styleId="sbody1">
    <w:name w:val="sbody1"/>
    <w:rsid w:val="007C57BE"/>
    <w:rPr>
      <w:rFonts w:ascii="taipei" w:hAnsi="taipei" w:hint="default"/>
      <w:sz w:val="20"/>
      <w:szCs w:val="20"/>
    </w:rPr>
  </w:style>
  <w:style w:type="character" w:customStyle="1" w:styleId="logo21">
    <w:name w:val="logo_21"/>
    <w:rsid w:val="007C57BE"/>
    <w:rPr>
      <w:rFonts w:ascii="Arial" w:hAnsi="Arial" w:cs="Arial" w:hint="default"/>
      <w:b/>
      <w:bCs/>
      <w:sz w:val="23"/>
      <w:szCs w:val="23"/>
    </w:rPr>
  </w:style>
  <w:style w:type="character" w:styleId="ad">
    <w:name w:val="Emphasis"/>
    <w:qFormat/>
    <w:rsid w:val="007C57BE"/>
    <w:rPr>
      <w:i/>
      <w:iCs/>
    </w:rPr>
  </w:style>
  <w:style w:type="paragraph" w:customStyle="1" w:styleId="links">
    <w:name w:val="links"/>
    <w:basedOn w:val="a0"/>
    <w:rsid w:val="007C57BE"/>
    <w:pPr>
      <w:widowControl/>
      <w:ind w:left="75" w:right="75"/>
    </w:pPr>
    <w:rPr>
      <w:rFonts w:ascii="Tahoma" w:hAnsi="Tahoma" w:cs="Tahoma"/>
      <w:color w:val="000000"/>
      <w:kern w:val="0"/>
      <w:sz w:val="20"/>
      <w:szCs w:val="20"/>
    </w:rPr>
  </w:style>
  <w:style w:type="character" w:customStyle="1" w:styleId="text21">
    <w:name w:val="text21"/>
    <w:rsid w:val="0027653C"/>
    <w:rPr>
      <w:rFonts w:ascii="Verdana" w:hAnsi="Verdana" w:hint="default"/>
      <w:color w:val="000000"/>
    </w:rPr>
  </w:style>
  <w:style w:type="character" w:styleId="ae">
    <w:name w:val="page number"/>
    <w:basedOn w:val="a1"/>
    <w:rsid w:val="008314BC"/>
  </w:style>
  <w:style w:type="paragraph" w:customStyle="1" w:styleId="a00">
    <w:name w:val="a0"/>
    <w:basedOn w:val="a0"/>
    <w:rsid w:val="00D538F7"/>
    <w:pPr>
      <w:widowControl/>
      <w:spacing w:before="240" w:line="480" w:lineRule="auto"/>
      <w:ind w:left="180"/>
      <w:jc w:val="both"/>
    </w:pPr>
    <w:rPr>
      <w:rFonts w:cs="新細明體"/>
      <w:kern w:val="0"/>
      <w:sz w:val="28"/>
      <w:szCs w:val="28"/>
      <w:lang w:bidi="hi-IN"/>
    </w:rPr>
  </w:style>
  <w:style w:type="character" w:customStyle="1" w:styleId="af">
    <w:name w:val="a"/>
    <w:basedOn w:val="a1"/>
    <w:rsid w:val="00D538F7"/>
  </w:style>
  <w:style w:type="character" w:customStyle="1" w:styleId="longtext1">
    <w:name w:val="long_text1"/>
    <w:rsid w:val="002D0FC8"/>
    <w:rPr>
      <w:sz w:val="20"/>
      <w:szCs w:val="20"/>
    </w:rPr>
  </w:style>
  <w:style w:type="character" w:customStyle="1" w:styleId="shorttext1">
    <w:name w:val="short_text1"/>
    <w:rsid w:val="002D0FC8"/>
    <w:rPr>
      <w:sz w:val="19"/>
      <w:szCs w:val="19"/>
    </w:rPr>
  </w:style>
  <w:style w:type="character" w:customStyle="1" w:styleId="mediumtext1">
    <w:name w:val="medium_text1"/>
    <w:rsid w:val="007A50F6"/>
    <w:rPr>
      <w:sz w:val="24"/>
      <w:szCs w:val="24"/>
    </w:rPr>
  </w:style>
  <w:style w:type="paragraph" w:customStyle="1" w:styleId="af0">
    <w:name w:val="內文 + (中文) 標楷體"/>
    <w:aliases w:val="14 點,粗體 + 12 點,左:  0 cm,第一行:  2 字元 + 12 點,第一行:  2 字元 + (符號) 標楷體..."/>
    <w:basedOn w:val="a0"/>
    <w:link w:val="af1"/>
    <w:rsid w:val="00BD303D"/>
    <w:pPr>
      <w:spacing w:before="240" w:line="480" w:lineRule="auto"/>
      <w:ind w:left="180"/>
      <w:jc w:val="both"/>
    </w:pPr>
    <w:rPr>
      <w:rFonts w:eastAsia="標楷體"/>
      <w:sz w:val="28"/>
      <w:szCs w:val="28"/>
    </w:rPr>
  </w:style>
  <w:style w:type="character" w:customStyle="1" w:styleId="af1">
    <w:name w:val="內文 + (中文) 標楷體 字元"/>
    <w:aliases w:val="14 點 字元,粗體 + 12 點 字元,左:  0 cm 字元,第一行:  2 字元 + 12 點 字元,第一行:  2 字元 + (符號) 標楷體... 字元"/>
    <w:link w:val="af0"/>
    <w:rsid w:val="00BD303D"/>
    <w:rPr>
      <w:rFonts w:eastAsia="標楷體"/>
      <w:kern w:val="2"/>
      <w:sz w:val="28"/>
      <w:szCs w:val="28"/>
      <w:lang w:val="en-US" w:eastAsia="zh-TW" w:bidi="ar-SA"/>
    </w:rPr>
  </w:style>
  <w:style w:type="character" w:customStyle="1" w:styleId="hps">
    <w:name w:val="hps"/>
    <w:basedOn w:val="a1"/>
    <w:rsid w:val="006C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90">
      <w:bodyDiv w:val="1"/>
      <w:marLeft w:val="0"/>
      <w:marRight w:val="0"/>
      <w:marTop w:val="0"/>
      <w:marBottom w:val="0"/>
      <w:divBdr>
        <w:top w:val="none" w:sz="0" w:space="0" w:color="auto"/>
        <w:left w:val="none" w:sz="0" w:space="0" w:color="auto"/>
        <w:bottom w:val="none" w:sz="0" w:space="0" w:color="auto"/>
        <w:right w:val="none" w:sz="0" w:space="0" w:color="auto"/>
      </w:divBdr>
      <w:divsChild>
        <w:div w:id="599409966">
          <w:marLeft w:val="0"/>
          <w:marRight w:val="0"/>
          <w:marTop w:val="0"/>
          <w:marBottom w:val="0"/>
          <w:divBdr>
            <w:top w:val="none" w:sz="0" w:space="0" w:color="auto"/>
            <w:left w:val="none" w:sz="0" w:space="0" w:color="auto"/>
            <w:bottom w:val="none" w:sz="0" w:space="0" w:color="auto"/>
            <w:right w:val="none" w:sz="0" w:space="0" w:color="auto"/>
          </w:divBdr>
        </w:div>
      </w:divsChild>
    </w:div>
    <w:div w:id="414977078">
      <w:bodyDiv w:val="1"/>
      <w:marLeft w:val="0"/>
      <w:marRight w:val="0"/>
      <w:marTop w:val="0"/>
      <w:marBottom w:val="0"/>
      <w:divBdr>
        <w:top w:val="none" w:sz="0" w:space="0" w:color="auto"/>
        <w:left w:val="none" w:sz="0" w:space="0" w:color="auto"/>
        <w:bottom w:val="none" w:sz="0" w:space="0" w:color="auto"/>
        <w:right w:val="none" w:sz="0" w:space="0" w:color="auto"/>
      </w:divBdr>
    </w:div>
    <w:div w:id="878200300">
      <w:bodyDiv w:val="1"/>
      <w:marLeft w:val="0"/>
      <w:marRight w:val="0"/>
      <w:marTop w:val="0"/>
      <w:marBottom w:val="0"/>
      <w:divBdr>
        <w:top w:val="none" w:sz="0" w:space="0" w:color="auto"/>
        <w:left w:val="none" w:sz="0" w:space="0" w:color="auto"/>
        <w:bottom w:val="none" w:sz="0" w:space="0" w:color="auto"/>
        <w:right w:val="none" w:sz="0" w:space="0" w:color="auto"/>
      </w:divBdr>
    </w:div>
    <w:div w:id="1509366267">
      <w:bodyDiv w:val="1"/>
      <w:marLeft w:val="0"/>
      <w:marRight w:val="0"/>
      <w:marTop w:val="0"/>
      <w:marBottom w:val="0"/>
      <w:divBdr>
        <w:top w:val="none" w:sz="0" w:space="0" w:color="auto"/>
        <w:left w:val="none" w:sz="0" w:space="0" w:color="auto"/>
        <w:bottom w:val="none" w:sz="0" w:space="0" w:color="auto"/>
        <w:right w:val="none" w:sz="0" w:space="0" w:color="auto"/>
      </w:divBdr>
      <w:divsChild>
        <w:div w:id="14833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2</Pages>
  <Words>594</Words>
  <Characters>3392</Characters>
  <Application>Microsoft Office Word</Application>
  <DocSecurity>0</DocSecurity>
  <Lines>28</Lines>
  <Paragraphs>7</Paragraphs>
  <ScaleCrop>false</ScaleCrop>
  <Company>cynthia</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行政院國家科學委員會專題研究計畫申請書</dc:title>
  <dc:subject/>
  <dc:creator>cynthia</dc:creator>
  <cp:keywords/>
  <dc:description/>
  <cp:lastModifiedBy>guanru chen</cp:lastModifiedBy>
  <cp:revision>170</cp:revision>
  <cp:lastPrinted>2021-11-26T07:36:00Z</cp:lastPrinted>
  <dcterms:created xsi:type="dcterms:W3CDTF">2018-12-27T15:40:00Z</dcterms:created>
  <dcterms:modified xsi:type="dcterms:W3CDTF">2022-12-27T13:46:00Z</dcterms:modified>
</cp:coreProperties>
</file>