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JSFL</w:t>
      </w:r>
      <w:r>
        <w:rPr>
          <w:rFonts w:hint="eastAsia"/>
        </w:rPr>
        <w:t>架构分析</w:t>
      </w:r>
      <w:r>
        <w:t>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17"/>
    <w:rsid w:val="00843217"/>
    <w:rsid w:val="00C263AA"/>
    <w:rsid w:val="24FD6E97"/>
    <w:rsid w:val="6C4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2017-09-12T08:25:00Z</dcterms:created>
  <dc:creator>v_ransu(苏冉)</dc:creator>
  <cp:lastModifiedBy>鑫</cp:lastModifiedBy>
  <dcterms:modified xsi:type="dcterms:W3CDTF">2022-04-04T02:36:43Z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B20A6569B589486497CB3B5BF0136112</vt:lpwstr>
  </property>
</Properties>
</file>