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72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rtl w:val="0"/>
        </w:rPr>
        <w:t xml:space="preserve">tecnologia vem cres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cendo dia-a-dia, com isso aumenta os problemas  em empresas e estabelecimetos, o uso da automação vem para facilitar esses problemas encontrados, pois tornou-se mais recorrente o uso de sistemas automatizados que trazem agilidade na produção, confiabilidade e segurança para os dados e processos dentro das empresas e estabelecimetos.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Observando a área de entredentimento que vem crescendo ano a ano, e com a cada vez maior exigência dos clientes, torna-se indispensável a automação dos serviços na área, buscando a melhoria e agilidade dos serviços oferecidos, com essas necessidades foi desenvolvido o sistema Hermes Management Assistant, visando um sistema que possa gerir o empreendimento como um todo, servirá como um cooperador em todos os setores do estabelecimento.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sistema é dividido em módulos, onde é possível controlar desde a entrada do cliente a saída de um produto do estoque, o software que irá automatizar e otimizar a rotina do estabelecimento, tornando a gestão mais segura e uma maior rapidez no atendimento aos clientes.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Com a automatização do processo, as solicitações de pedidos dos clientes serão realizadas através de microterminais instalados em pontos específicos, onde não será mais utilizadas fichas de consumo, e sim cartões com código único. Antes do sistema, os processos eram todos realizados manualmente, com isso perdia um pouco da agilidade no atendimento do bar e restaurante e em processos internos dentro do estabelecimento.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sistema em si trará vários beneficios e melhorias para o estabelecimento, sem perder a identidade histórica e rustica, visando sempre atender as necessidades do cliente.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Justificativa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Foi realizado um levantamento de requisitos no estabelecimento, e constatado algumas falhas nos procedimentos, aonde os mesmo eram realizados todos manualmente, que influenciava na agilidade dos processos, como por exemplo, quando o cliente solicitava uma refeição, o garçom ia até a cozinha informar o pedido, nesse processo comprometia a agilidade.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Através do procedimento realizado, percebemos que o sistema a ser desenvolvimento seria de alto fluxo e que em nenhum momento poderia estar inoperante, a qualidade de desenvolvimento e testes seria de grande importância.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1.3  Objetivos da investigação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Objetivo era descobrir e listar todas as falhas encontradas e informadas pelo cliente, onde todos os processos eram reliazados manualmente desde a comanda até a contagem de produtos no estoque. 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Foi analisado também a dificuldade que o cliente encontra em coordenar todo o estabelecimento tendo somente uma pessoa responsável pela gestão.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Com todas as informações colhidas, foi possível automatizar todos os processos, gerando uma maior estabilidade e agilidade nos processos.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Proposta de solução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Após realizar o levantamento de requisitos, foi elaborado um escopo para atender as necessidades do cliente, onde será desenvolvimento um sistema divido em dois módulos: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Módulo Pedidos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Módulo Gestão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Esses módulos vão melhorar a agilidade dos processos, e eliminar as falhas encontradas, cada módulo terá sua responsabilidade bem definida, mas visando a integração de todos, com isso será possível gerar uma melhor rentabilidade para o cliente e satisfação para os consumidores do estabelecimento, pois todo o processo que era realizado manualmente será automatizado.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1.5 Resultados esperados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Com o desenvolvimento do sistema, esperamos atender todas as necessidades do cliente , melhorar o fluxo dos processos garantindo uma maior estabilidade e segurança dos dados. O software será totalmente escalável,as configurações poderá ser realizada pelo próprio usuário, que poderá escolher dentre todas as configurações disponíveis, as quais melhor se adaptam a seu estabelecimento, servindo não somente ao nosso cliente atual, mas sim a qualquer estabelecimento comercial do ramo de Bares e Restaurantes.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rtl w:val="0"/>
        </w:rPr>
        <w:t xml:space="preserve">1.6 Descrição detalhada da empresa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O empreendimento fundado em 1961, localizado no bairro Água Verde em Curitiba, tem desde a sua fundação a busca em estar presente em manifestações, músico-culturais e festivais locais, o bar é especializado em três gêneros musicais, Música Popular Brasileira, Jazz e Blues, abrindo as portas também para falações poéticas e performances que despertem o interesse intelectual do público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