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</w:pPr>
      <w:r>
        <w:rPr>
          <w:rtl w:val="0"/>
          <w:lang w:val="it-IT"/>
        </w:rPr>
        <w:t>Sommario</w:t>
      </w:r>
    </w:p>
    <w:p>
      <w:pPr>
        <w:pStyle w:val="Corpo"/>
        <w:jc w:val="center"/>
      </w:pPr>
    </w:p>
    <w:p>
      <w:pPr>
        <w:pStyle w:val="Corpo"/>
        <w:jc w:val="left"/>
      </w:pPr>
      <w:r>
        <w:rPr>
          <w:rtl w:val="0"/>
          <w:lang w:val="it-IT"/>
        </w:rPr>
        <w:t xml:space="preserve">La tesi si propone di evidenziare gli aspetti principali che si sono affrontati nel parallelizzare un codice sequenziale. Quest'ultimo risolve il seguente problema: decifrare tutte le password, codificate con la funzione di hash MD5, contenute in un file, sapendo che queste non sono stringhe vuote e non sono presenti duplicati. </w:t>
      </w:r>
    </w:p>
    <w:p>
      <w:pPr>
        <w:pStyle w:val="Corpo"/>
        <w:jc w:val="left"/>
      </w:pPr>
      <w:r>
        <w:rPr>
          <w:rtl w:val="0"/>
          <w:lang w:val="it-IT"/>
        </w:rPr>
        <w:t>Per risolvere il problema il programma genera tutte le possibili permutazioni di diversa lunghezza, da un minimo di 1 a un massimo di 10. Le combinazioni vengono codificate con md5 ed infine confrontate con le password contenute nel file.</w:t>
      </w:r>
    </w:p>
    <w:p>
      <w:pPr>
        <w:pStyle w:val="Corpo"/>
        <w:jc w:val="left"/>
      </w:pPr>
      <w:r>
        <w:rPr>
          <w:rtl w:val="0"/>
          <w:lang w:val="it-IT"/>
        </w:rPr>
        <w:t>Nel primo capitolo verranno presentati tutti gli strumenti che sono stati utilizzati. Nelle successive sezioni saranno presentati: il codice sequenziale, il codice parallelizzato con i thread e semafori ed infine il codice parallelizzato con openCL. Nella parte finale della relazione saranno analizzate le prestazioni delle varie versioni della soluzione in diverse situazioni.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